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B7" w:rsidRDefault="00CD08B7" w:rsidP="00CD08B7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0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قائمة البحوث في مقياس الاقتصاد النقدي وأسواق رأس المال</w:t>
      </w:r>
      <w:r w:rsidR="006316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</w:t>
      </w:r>
      <w:r w:rsidR="000C611B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</w:t>
      </w:r>
      <w:r w:rsidR="0063161A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الفوج: </w:t>
      </w:r>
      <w:r w:rsidR="001C19C2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01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21"/>
        <w:gridCol w:w="3121"/>
        <w:gridCol w:w="599"/>
      </w:tblGrid>
      <w:tr w:rsidR="009F684A" w:rsidTr="00AD79A9">
        <w:tc>
          <w:tcPr>
            <w:tcW w:w="675" w:type="dxa"/>
          </w:tcPr>
          <w:p w:rsidR="009F684A" w:rsidRPr="0063161A" w:rsidRDefault="0063161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العلامة</w:t>
            </w:r>
          </w:p>
        </w:tc>
        <w:tc>
          <w:tcPr>
            <w:tcW w:w="709" w:type="dxa"/>
          </w:tcPr>
          <w:p w:rsidR="009F684A" w:rsidRPr="0063161A" w:rsidRDefault="0063161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3161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الالقاء</w:t>
            </w:r>
          </w:p>
        </w:tc>
        <w:tc>
          <w:tcPr>
            <w:tcW w:w="4521" w:type="dxa"/>
          </w:tcPr>
          <w:p w:rsidR="009F684A" w:rsidRPr="002D79E2" w:rsidRDefault="009F684A" w:rsidP="00CD08B7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3121" w:type="dxa"/>
          </w:tcPr>
          <w:p w:rsidR="009F684A" w:rsidRPr="002D79E2" w:rsidRDefault="009F684A" w:rsidP="00CD08B7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عنوان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59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  <w:tc>
          <w:tcPr>
            <w:tcW w:w="59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النظام النقدي(المحلي </w:t>
            </w: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والدولي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9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1C19C2" w:rsidTr="00AD79A9">
        <w:trPr>
          <w:trHeight w:val="559"/>
        </w:trPr>
        <w:tc>
          <w:tcPr>
            <w:tcW w:w="675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20025F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الكلاسيكية</w:t>
            </w:r>
          </w:p>
        </w:tc>
        <w:tc>
          <w:tcPr>
            <w:tcW w:w="599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1C19C2" w:rsidTr="00AD79A9">
        <w:trPr>
          <w:trHeight w:val="320"/>
        </w:trPr>
        <w:tc>
          <w:tcPr>
            <w:tcW w:w="675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AD79A9" w:rsidRDefault="001C19C2" w:rsidP="0020025F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 w:rsidRPr="00AD79A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 w:rsidRPr="00AD79A9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الكنزية</w:t>
            </w:r>
            <w:proofErr w:type="spellEnd"/>
          </w:p>
        </w:tc>
        <w:tc>
          <w:tcPr>
            <w:tcW w:w="599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1C19C2" w:rsidTr="00AD79A9">
        <w:trPr>
          <w:trHeight w:val="320"/>
        </w:trPr>
        <w:tc>
          <w:tcPr>
            <w:tcW w:w="675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20025F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المعاصرة</w:t>
            </w:r>
          </w:p>
        </w:tc>
        <w:tc>
          <w:tcPr>
            <w:tcW w:w="599" w:type="dxa"/>
          </w:tcPr>
          <w:p w:rsidR="001C19C2" w:rsidRDefault="001C19C2" w:rsidP="00CD08B7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63161A" w:rsidRDefault="0063161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9F684A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الوساطة المالية </w:t>
            </w:r>
          </w:p>
        </w:tc>
        <w:tc>
          <w:tcPr>
            <w:tcW w:w="599" w:type="dxa"/>
          </w:tcPr>
          <w:p w:rsidR="009F684A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العرض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</w:t>
            </w:r>
          </w:p>
        </w:tc>
        <w:tc>
          <w:tcPr>
            <w:tcW w:w="599" w:type="dxa"/>
          </w:tcPr>
          <w:p w:rsidR="009F684A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السياسة النقدية</w:t>
            </w:r>
          </w:p>
        </w:tc>
        <w:tc>
          <w:tcPr>
            <w:tcW w:w="599" w:type="dxa"/>
          </w:tcPr>
          <w:p w:rsidR="009F684A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التضخم</w:t>
            </w:r>
          </w:p>
        </w:tc>
        <w:tc>
          <w:tcPr>
            <w:tcW w:w="599" w:type="dxa"/>
          </w:tcPr>
          <w:p w:rsidR="009F684A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 وسوق رأس المال</w:t>
            </w:r>
          </w:p>
        </w:tc>
        <w:tc>
          <w:tcPr>
            <w:tcW w:w="599" w:type="dxa"/>
          </w:tcPr>
          <w:p w:rsidR="009F684A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9F684A" w:rsidTr="00AD79A9">
        <w:tc>
          <w:tcPr>
            <w:tcW w:w="675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9F684A" w:rsidRDefault="009F684A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9F684A" w:rsidRPr="009F684A" w:rsidRDefault="009F684A" w:rsidP="00CD08B7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أدوات الاستثمار في أسواق رأس المال</w:t>
            </w:r>
          </w:p>
        </w:tc>
        <w:tc>
          <w:tcPr>
            <w:tcW w:w="599" w:type="dxa"/>
          </w:tcPr>
          <w:p w:rsidR="009F684A" w:rsidRDefault="001C19C2" w:rsidP="00CD08B7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</w:tr>
    </w:tbl>
    <w:p w:rsidR="005F6EE0" w:rsidRDefault="005F6EE0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AD79A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0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قائمة البحوث في مقياس الاقتصاد النقدي وأسواق رأس المال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الفوج: 0</w:t>
      </w:r>
      <w:r w:rsidR="00AD79A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2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21"/>
        <w:gridCol w:w="3121"/>
        <w:gridCol w:w="599"/>
      </w:tblGrid>
      <w:tr w:rsidR="001C19C2" w:rsidTr="00133141">
        <w:tc>
          <w:tcPr>
            <w:tcW w:w="675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العلامة</w:t>
            </w:r>
          </w:p>
        </w:tc>
        <w:tc>
          <w:tcPr>
            <w:tcW w:w="709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3161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الالقاء</w:t>
            </w:r>
          </w:p>
        </w:tc>
        <w:tc>
          <w:tcPr>
            <w:tcW w:w="45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31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عنوان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النظام النقدي(المحلي </w:t>
            </w: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والدولي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1C19C2" w:rsidTr="00133141">
        <w:trPr>
          <w:trHeight w:val="70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الكلاسيكية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الكنزية</w:t>
            </w:r>
            <w:proofErr w:type="spellEnd"/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المعاصرة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الوساطة المالية 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العرض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السياسة النقدية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التضخم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 وسوق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أدوات الاستثمار في أسواق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</w:tr>
    </w:tbl>
    <w:p w:rsidR="001C19C2" w:rsidRPr="00CD08B7" w:rsidRDefault="001C19C2" w:rsidP="001C19C2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AD79A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0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قائمة البحوث في مقياس الاقتصاد النقدي وأسواق رأس المال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الفوج: 0</w:t>
      </w:r>
      <w:r w:rsidR="00AD79A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4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21"/>
        <w:gridCol w:w="3121"/>
        <w:gridCol w:w="599"/>
      </w:tblGrid>
      <w:tr w:rsidR="001C19C2" w:rsidTr="00133141">
        <w:tc>
          <w:tcPr>
            <w:tcW w:w="675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العلامة</w:t>
            </w:r>
          </w:p>
        </w:tc>
        <w:tc>
          <w:tcPr>
            <w:tcW w:w="709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3161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الالقاء</w:t>
            </w:r>
          </w:p>
        </w:tc>
        <w:tc>
          <w:tcPr>
            <w:tcW w:w="45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31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عنوان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النظام النقدي(المحلي </w:t>
            </w: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والدولي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1C19C2" w:rsidTr="00133141">
        <w:trPr>
          <w:trHeight w:val="70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الكلاسيكية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الكنزية</w:t>
            </w:r>
            <w:proofErr w:type="spellEnd"/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المعاصرة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الوساطة المالية 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العرض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السياسة النقدية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التضخم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 وسوق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أدوات الاستثمار في أسواق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</w:tr>
    </w:tbl>
    <w:p w:rsidR="001C19C2" w:rsidRPr="00CD08B7" w:rsidRDefault="001C19C2" w:rsidP="001C19C2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AD79A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0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قائمة البحوث في مقياس الاقتصاد النقدي وأسواق رأس المال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الفوج: 0</w:t>
      </w:r>
      <w:r w:rsidR="00AD79A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21"/>
        <w:gridCol w:w="3121"/>
        <w:gridCol w:w="599"/>
      </w:tblGrid>
      <w:tr w:rsidR="001C19C2" w:rsidTr="00133141">
        <w:tc>
          <w:tcPr>
            <w:tcW w:w="675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العلامة</w:t>
            </w:r>
          </w:p>
        </w:tc>
        <w:tc>
          <w:tcPr>
            <w:tcW w:w="709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3161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الالقاء</w:t>
            </w:r>
          </w:p>
        </w:tc>
        <w:tc>
          <w:tcPr>
            <w:tcW w:w="45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31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عنوان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النظام النقدي(المحلي </w:t>
            </w: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والدولي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1C19C2" w:rsidTr="00133141">
        <w:trPr>
          <w:trHeight w:val="70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الكلاسيكية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الكنزية</w:t>
            </w:r>
            <w:proofErr w:type="spellEnd"/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المعاصرة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الوساطة المالية 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العرض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السياسة النقدية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التضخم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 وسوق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أدوات الاستثمار في أسواق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</w:tr>
    </w:tbl>
    <w:p w:rsidR="001C19C2" w:rsidRPr="00CD08B7" w:rsidRDefault="001C19C2" w:rsidP="001C19C2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p w:rsidR="001C19C2" w:rsidRDefault="001C19C2" w:rsidP="00AD79A9">
      <w:pPr>
        <w:jc w:val="center"/>
        <w:rPr>
          <w:rFonts w:ascii="Traditional Arabic" w:hAnsi="Traditional Arabic" w:cs="Traditional Arabic"/>
          <w:b/>
          <w:bCs/>
          <w:sz w:val="32"/>
          <w:szCs w:val="32"/>
          <w:lang w:bidi="ar-DZ"/>
        </w:rPr>
      </w:pPr>
      <w:r w:rsidRPr="00CD08B7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lastRenderedPageBreak/>
        <w:t>قائمة البحوث في مقياس الاقتصاد النقدي وأسواق رأس المال</w:t>
      </w:r>
      <w:r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 xml:space="preserve">             الفوج: </w:t>
      </w:r>
      <w:r w:rsidR="00AD79A9">
        <w:rPr>
          <w:rFonts w:ascii="Traditional Arabic" w:hAnsi="Traditional Arabic" w:cs="Traditional Arabic" w:hint="cs"/>
          <w:b/>
          <w:bCs/>
          <w:sz w:val="32"/>
          <w:szCs w:val="32"/>
          <w:rtl/>
          <w:lang w:bidi="ar-DZ"/>
        </w:rPr>
        <w:t>10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4521"/>
        <w:gridCol w:w="3121"/>
        <w:gridCol w:w="599"/>
      </w:tblGrid>
      <w:tr w:rsidR="001C19C2" w:rsidTr="00133141">
        <w:tc>
          <w:tcPr>
            <w:tcW w:w="675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العلامة</w:t>
            </w:r>
          </w:p>
        </w:tc>
        <w:tc>
          <w:tcPr>
            <w:tcW w:w="709" w:type="dxa"/>
          </w:tcPr>
          <w:p w:rsidR="001C19C2" w:rsidRPr="0063161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lang w:bidi="ar-DZ"/>
              </w:rPr>
            </w:pPr>
            <w:r w:rsidRPr="0063161A">
              <w:rPr>
                <w:rFonts w:ascii="Traditional Arabic" w:hAnsi="Traditional Arabic" w:cs="Traditional Arabic" w:hint="cs"/>
                <w:b/>
                <w:bCs/>
                <w:rtl/>
                <w:lang w:bidi="ar-DZ"/>
              </w:rPr>
              <w:t>الالقاء</w:t>
            </w:r>
          </w:p>
        </w:tc>
        <w:tc>
          <w:tcPr>
            <w:tcW w:w="45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أعضاء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3121" w:type="dxa"/>
          </w:tcPr>
          <w:p w:rsidR="001C19C2" w:rsidRPr="002D79E2" w:rsidRDefault="001C19C2" w:rsidP="00133141">
            <w:pPr>
              <w:jc w:val="center"/>
              <w:rPr>
                <w:rFonts w:ascii="Traditional Arabic" w:hAnsi="Traditional Arabic" w:cs="Traditional Arabic"/>
                <w:b/>
                <w:bCs/>
                <w:sz w:val="36"/>
                <w:szCs w:val="36"/>
                <w:lang w:bidi="ar-DZ"/>
              </w:rPr>
            </w:pPr>
            <w:proofErr w:type="gramStart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>عنوان</w:t>
            </w:r>
            <w:proofErr w:type="gramEnd"/>
            <w:r w:rsidRPr="002D79E2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  <w:lang w:bidi="ar-DZ"/>
              </w:rPr>
              <w:t xml:space="preserve"> البحث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التطور التاريخي للنقود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01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النظام النقدي(المحلي </w:t>
            </w: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والدولي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)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02</w:t>
            </w:r>
          </w:p>
        </w:tc>
      </w:tr>
      <w:tr w:rsidR="001C19C2" w:rsidTr="00133141">
        <w:trPr>
          <w:trHeight w:val="70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الكلاسيكية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03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النظرية </w:t>
            </w:r>
            <w:proofErr w:type="spell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الكنزية</w:t>
            </w:r>
            <w:proofErr w:type="spellEnd"/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04</w:t>
            </w:r>
          </w:p>
        </w:tc>
      </w:tr>
      <w:tr w:rsidR="001C19C2" w:rsidTr="00133141">
        <w:trPr>
          <w:trHeight w:val="320"/>
        </w:trPr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النظرية</w:t>
            </w:r>
            <w:proofErr w:type="gramEnd"/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المعاصرة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05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الوساطة المالية 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06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العرض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07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السياسة النقدية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08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التضخم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09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proofErr w:type="gramStart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السوق</w:t>
            </w:r>
            <w:proofErr w:type="gramEnd"/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 xml:space="preserve"> النقدي وسوق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10</w:t>
            </w:r>
          </w:p>
        </w:tc>
      </w:tr>
      <w:tr w:rsidR="001C19C2" w:rsidTr="00133141">
        <w:tc>
          <w:tcPr>
            <w:tcW w:w="675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70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4521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rtl/>
                <w:lang w:bidi="ar-DZ"/>
              </w:rPr>
            </w:pPr>
          </w:p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</w:p>
        </w:tc>
        <w:tc>
          <w:tcPr>
            <w:tcW w:w="3121" w:type="dxa"/>
          </w:tcPr>
          <w:p w:rsidR="001C19C2" w:rsidRPr="009F684A" w:rsidRDefault="001C19C2" w:rsidP="00133141">
            <w:pPr>
              <w:jc w:val="right"/>
              <w:rPr>
                <w:rFonts w:ascii="Traditional Arabic" w:hAnsi="Traditional Arabic" w:cs="Traditional Arabic"/>
                <w:b/>
                <w:bCs/>
                <w:sz w:val="32"/>
                <w:szCs w:val="32"/>
                <w:lang w:bidi="ar-DZ"/>
              </w:rPr>
            </w:pPr>
            <w:r w:rsidRPr="009F684A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  <w:lang w:bidi="ar-DZ"/>
              </w:rPr>
              <w:t>أدوات الاستثمار في أسواق رأس المال</w:t>
            </w:r>
          </w:p>
        </w:tc>
        <w:tc>
          <w:tcPr>
            <w:tcW w:w="599" w:type="dxa"/>
          </w:tcPr>
          <w:p w:rsidR="001C19C2" w:rsidRDefault="001C19C2" w:rsidP="00133141">
            <w:pPr>
              <w:jc w:val="right"/>
              <w:rPr>
                <w:rFonts w:ascii="Traditional Arabic" w:hAnsi="Traditional Arabic" w:cs="Traditional Arabic"/>
                <w:sz w:val="32"/>
                <w:szCs w:val="32"/>
                <w:lang w:bidi="ar-DZ"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  <w:lang w:bidi="ar-DZ"/>
              </w:rPr>
              <w:t>11</w:t>
            </w:r>
          </w:p>
        </w:tc>
      </w:tr>
    </w:tbl>
    <w:p w:rsidR="001C19C2" w:rsidRPr="00CD08B7" w:rsidRDefault="001C19C2" w:rsidP="001C19C2">
      <w:pPr>
        <w:jc w:val="right"/>
        <w:rPr>
          <w:rFonts w:ascii="Traditional Arabic" w:hAnsi="Traditional Arabic" w:cs="Traditional Arabic"/>
          <w:sz w:val="32"/>
          <w:szCs w:val="32"/>
          <w:lang w:bidi="ar-DZ"/>
        </w:rPr>
      </w:pPr>
      <w:bookmarkStart w:id="0" w:name="_GoBack"/>
      <w:bookmarkEnd w:id="0"/>
    </w:p>
    <w:p w:rsidR="001C19C2" w:rsidRDefault="001C19C2" w:rsidP="00CD08B7">
      <w:pPr>
        <w:jc w:val="right"/>
        <w:rPr>
          <w:rFonts w:ascii="Traditional Arabic" w:hAnsi="Traditional Arabic" w:cs="Traditional Arabic" w:hint="cs"/>
          <w:sz w:val="32"/>
          <w:szCs w:val="32"/>
          <w:rtl/>
          <w:lang w:bidi="ar-DZ"/>
        </w:rPr>
      </w:pPr>
    </w:p>
    <w:sectPr w:rsidR="001C19C2" w:rsidSect="009F684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8B7"/>
    <w:rsid w:val="00065FC2"/>
    <w:rsid w:val="000C611B"/>
    <w:rsid w:val="001C19C2"/>
    <w:rsid w:val="0020025F"/>
    <w:rsid w:val="002D79E2"/>
    <w:rsid w:val="0057462D"/>
    <w:rsid w:val="005F6EE0"/>
    <w:rsid w:val="0063161A"/>
    <w:rsid w:val="00684917"/>
    <w:rsid w:val="00796B3E"/>
    <w:rsid w:val="009F684A"/>
    <w:rsid w:val="00AD79A9"/>
    <w:rsid w:val="00CD0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D08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331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SID_AHEMED</dc:creator>
  <cp:lastModifiedBy>SID_AHEMED</cp:lastModifiedBy>
  <cp:revision>2</cp:revision>
  <cp:lastPrinted>2019-09-29T17:39:00Z</cp:lastPrinted>
  <dcterms:created xsi:type="dcterms:W3CDTF">2021-01-10T21:10:00Z</dcterms:created>
  <dcterms:modified xsi:type="dcterms:W3CDTF">2021-01-10T21:10:00Z</dcterms:modified>
</cp:coreProperties>
</file>