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493" w:rsidRPr="00E64AFF" w:rsidRDefault="006C2493" w:rsidP="006C2493">
      <w:pPr>
        <w:tabs>
          <w:tab w:val="right" w:pos="431"/>
        </w:tabs>
        <w:bidi/>
        <w:jc w:val="center"/>
        <w:rPr>
          <w:rFonts w:cs="Simplified Arabic"/>
          <w:b/>
          <w:bCs/>
          <w:sz w:val="32"/>
          <w:szCs w:val="32"/>
          <w:rtl/>
          <w:lang w:bidi="ar-DZ"/>
        </w:rPr>
      </w:pPr>
      <w:r>
        <w:rPr>
          <w:rFonts w:cs="Simplified Arabic" w:hint="cs"/>
          <w:b/>
          <w:bCs/>
          <w:sz w:val="32"/>
          <w:szCs w:val="32"/>
          <w:rtl/>
          <w:lang w:bidi="ar-DZ"/>
        </w:rPr>
        <w:t>المحاضرة الثانية: البنيوية</w:t>
      </w:r>
    </w:p>
    <w:p w:rsidR="006C2493" w:rsidRPr="00AD5AE6" w:rsidRDefault="006C2493" w:rsidP="006C2493">
      <w:pPr>
        <w:tabs>
          <w:tab w:val="right" w:pos="431"/>
        </w:tabs>
        <w:bidi/>
        <w:jc w:val="both"/>
        <w:rPr>
          <w:rFonts w:cs="Simplified Arabic"/>
          <w:b/>
          <w:bCs/>
          <w:sz w:val="32"/>
          <w:szCs w:val="32"/>
          <w:rtl/>
        </w:rPr>
      </w:pPr>
      <w:r>
        <w:rPr>
          <w:rFonts w:cs="Simplified Arabic"/>
          <w:b/>
          <w:bCs/>
          <w:sz w:val="32"/>
          <w:szCs w:val="32"/>
          <w:lang w:bidi="ar-DZ"/>
        </w:rPr>
        <w:t>1</w:t>
      </w:r>
      <w:r w:rsidRPr="00AD5AE6">
        <w:rPr>
          <w:rFonts w:cs="Simplified Arabic" w:hint="cs"/>
          <w:b/>
          <w:bCs/>
          <w:sz w:val="32"/>
          <w:szCs w:val="32"/>
          <w:rtl/>
          <w:lang w:bidi="ar-DZ"/>
        </w:rPr>
        <w:t xml:space="preserve">- البنيوية: </w:t>
      </w:r>
      <w:r>
        <w:rPr>
          <w:rFonts w:cs="Simplified Arabic" w:hint="cs"/>
          <w:b/>
          <w:bCs/>
          <w:sz w:val="32"/>
          <w:szCs w:val="32"/>
          <w:rtl/>
        </w:rPr>
        <w:t xml:space="preserve">المفهوم والنشأة </w:t>
      </w:r>
    </w:p>
    <w:p w:rsidR="006C2493" w:rsidRPr="00AD5AE6" w:rsidRDefault="006C2493" w:rsidP="006C2493">
      <w:pPr>
        <w:tabs>
          <w:tab w:val="right" w:pos="431"/>
        </w:tabs>
        <w:bidi/>
        <w:ind w:firstLine="707"/>
        <w:jc w:val="both"/>
        <w:rPr>
          <w:rFonts w:cs="Simplified Arabic"/>
          <w:sz w:val="32"/>
          <w:szCs w:val="32"/>
          <w:rtl/>
          <w:lang w:bidi="ar-DZ"/>
        </w:rPr>
      </w:pPr>
      <w:r w:rsidRPr="00AD5AE6">
        <w:rPr>
          <w:rFonts w:cs="Simplified Arabic" w:hint="cs"/>
          <w:sz w:val="32"/>
          <w:szCs w:val="32"/>
          <w:rtl/>
          <w:lang w:bidi="ar-DZ"/>
        </w:rPr>
        <w:t xml:space="preserve"> يقصد </w:t>
      </w:r>
      <w:r w:rsidRPr="00AD5AE6">
        <w:rPr>
          <w:rFonts w:cs="Simplified Arabic" w:hint="cs"/>
          <w:b/>
          <w:bCs/>
          <w:sz w:val="32"/>
          <w:szCs w:val="32"/>
          <w:rtl/>
          <w:lang w:bidi="ar-DZ"/>
        </w:rPr>
        <w:t>بالبنيوية</w:t>
      </w:r>
      <w:r w:rsidRPr="00AD5AE6">
        <w:rPr>
          <w:rFonts w:cs="Simplified Arabic"/>
          <w:sz w:val="32"/>
          <w:szCs w:val="32"/>
          <w:rtl/>
          <w:lang w:bidi="ar-DZ"/>
        </w:rPr>
        <w:t>–</w:t>
      </w:r>
      <w:r w:rsidRPr="00AD5AE6">
        <w:rPr>
          <w:rFonts w:cs="Simplified Arabic" w:hint="cs"/>
          <w:sz w:val="32"/>
          <w:szCs w:val="32"/>
          <w:rtl/>
          <w:lang w:bidi="ar-DZ"/>
        </w:rPr>
        <w:t xml:space="preserve"> التي هي من التعبيرات الشائعة في النقد الحداثي</w:t>
      </w:r>
      <w:r w:rsidRPr="00AD5AE6">
        <w:rPr>
          <w:rFonts w:cs="Simplified Arabic"/>
          <w:sz w:val="32"/>
          <w:szCs w:val="32"/>
          <w:rtl/>
          <w:lang w:bidi="ar-DZ"/>
        </w:rPr>
        <w:t>–</w:t>
      </w:r>
      <w:r w:rsidRPr="00AD5AE6">
        <w:rPr>
          <w:rFonts w:cs="Simplified Arabic" w:hint="cs"/>
          <w:sz w:val="32"/>
          <w:szCs w:val="32"/>
          <w:rtl/>
          <w:lang w:bidi="ar-DZ"/>
        </w:rPr>
        <w:t xml:space="preserve"> نظرية في النقد الأدبي انتشرت في فرنسا في الستينات من القرن العشرين، وانتقلت فيما بعد إلى أنحاء العالم بصور مختلفة عندما ترجم </w:t>
      </w:r>
      <w:r w:rsidRPr="00AD5AE6">
        <w:rPr>
          <w:rFonts w:cs="Simplified Arabic" w:hint="cs"/>
          <w:b/>
          <w:bCs/>
          <w:sz w:val="32"/>
          <w:szCs w:val="32"/>
          <w:rtl/>
          <w:lang w:bidi="ar-DZ"/>
        </w:rPr>
        <w:t>"تودوروف"</w:t>
      </w:r>
      <w:r w:rsidRPr="00AD5AE6">
        <w:rPr>
          <w:rFonts w:cs="Simplified Arabic" w:hint="cs"/>
          <w:sz w:val="32"/>
          <w:szCs w:val="32"/>
          <w:rtl/>
          <w:lang w:bidi="ar-DZ"/>
        </w:rPr>
        <w:t xml:space="preserve"> أعمال الشكلانيين الروس إلى الفرنسية التي أصبحت أهم مصادر المنهج البنيوي.وهي المنهج الذي استفاض وبسط جناحيه خلال عقدي الستين</w:t>
      </w:r>
      <w:r>
        <w:rPr>
          <w:rFonts w:cs="Simplified Arabic" w:hint="cs"/>
          <w:sz w:val="32"/>
          <w:szCs w:val="32"/>
          <w:rtl/>
          <w:lang w:bidi="ar-DZ"/>
        </w:rPr>
        <w:t>ي</w:t>
      </w:r>
      <w:r w:rsidRPr="00AD5AE6">
        <w:rPr>
          <w:rFonts w:cs="Simplified Arabic" w:hint="cs"/>
          <w:sz w:val="32"/>
          <w:szCs w:val="32"/>
          <w:rtl/>
          <w:lang w:bidi="ar-DZ"/>
        </w:rPr>
        <w:t>ا</w:t>
      </w:r>
      <w:r w:rsidRPr="00AD5AE6">
        <w:rPr>
          <w:rFonts w:cs="Simplified Arabic" w:hint="eastAsia"/>
          <w:sz w:val="32"/>
          <w:szCs w:val="32"/>
          <w:rtl/>
          <w:lang w:bidi="ar-DZ"/>
        </w:rPr>
        <w:t>ت</w:t>
      </w:r>
      <w:r w:rsidRPr="00AD5AE6">
        <w:rPr>
          <w:rFonts w:cs="Simplified Arabic" w:hint="cs"/>
          <w:sz w:val="32"/>
          <w:szCs w:val="32"/>
          <w:rtl/>
          <w:lang w:bidi="ar-DZ"/>
        </w:rPr>
        <w:t xml:space="preserve"> والسبعين</w:t>
      </w:r>
      <w:r>
        <w:rPr>
          <w:rFonts w:cs="Simplified Arabic" w:hint="cs"/>
          <w:sz w:val="32"/>
          <w:szCs w:val="32"/>
          <w:rtl/>
          <w:lang w:bidi="ar-DZ"/>
        </w:rPr>
        <w:t>ي</w:t>
      </w:r>
      <w:r w:rsidRPr="00AD5AE6">
        <w:rPr>
          <w:rFonts w:cs="Simplified Arabic" w:hint="cs"/>
          <w:sz w:val="32"/>
          <w:szCs w:val="32"/>
          <w:rtl/>
          <w:lang w:bidi="ar-DZ"/>
        </w:rPr>
        <w:t xml:space="preserve">ات على كثير من العلوم الإنسانية التقليدية ومجالات النشاط الإنساني ومنها الأدب. ويذكر </w:t>
      </w:r>
      <w:r w:rsidRPr="00AD5AE6">
        <w:rPr>
          <w:rFonts w:cs="Simplified Arabic" w:hint="cs"/>
          <w:b/>
          <w:bCs/>
          <w:sz w:val="32"/>
          <w:szCs w:val="32"/>
          <w:rtl/>
          <w:lang w:bidi="ar-DZ"/>
        </w:rPr>
        <w:t>"جونا</w:t>
      </w:r>
      <w:r>
        <w:rPr>
          <w:rFonts w:cs="Simplified Arabic" w:hint="cs"/>
          <w:b/>
          <w:bCs/>
          <w:sz w:val="32"/>
          <w:szCs w:val="32"/>
          <w:rtl/>
          <w:lang w:bidi="ar-DZ"/>
        </w:rPr>
        <w:t>ثا</w:t>
      </w:r>
      <w:r w:rsidRPr="00AD5AE6">
        <w:rPr>
          <w:rFonts w:cs="Simplified Arabic" w:hint="cs"/>
          <w:b/>
          <w:bCs/>
          <w:sz w:val="32"/>
          <w:szCs w:val="32"/>
          <w:rtl/>
          <w:lang w:bidi="ar-DZ"/>
        </w:rPr>
        <w:t xml:space="preserve">ن كولر" </w:t>
      </w:r>
      <w:r w:rsidRPr="00AD5AE6">
        <w:rPr>
          <w:rFonts w:cs="Simplified Arabic" w:hint="cs"/>
          <w:sz w:val="32"/>
          <w:szCs w:val="32"/>
          <w:rtl/>
          <w:lang w:bidi="ar-DZ"/>
        </w:rPr>
        <w:t>أن النظرية البنيوية تطلق عادة على مجموعة من المفكرين الفرنسيين الأوائل الذين قاموا في الخمسين</w:t>
      </w:r>
      <w:r>
        <w:rPr>
          <w:rFonts w:cs="Simplified Arabic" w:hint="cs"/>
          <w:sz w:val="32"/>
          <w:szCs w:val="32"/>
          <w:rtl/>
          <w:lang w:bidi="ar-DZ"/>
        </w:rPr>
        <w:t>ي</w:t>
      </w:r>
      <w:r w:rsidRPr="00AD5AE6">
        <w:rPr>
          <w:rFonts w:cs="Simplified Arabic" w:hint="cs"/>
          <w:sz w:val="32"/>
          <w:szCs w:val="32"/>
          <w:rtl/>
          <w:lang w:bidi="ar-DZ"/>
        </w:rPr>
        <w:t>ات والستين</w:t>
      </w:r>
      <w:r>
        <w:rPr>
          <w:rFonts w:cs="Simplified Arabic" w:hint="cs"/>
          <w:sz w:val="32"/>
          <w:szCs w:val="32"/>
          <w:rtl/>
          <w:lang w:bidi="ar-DZ"/>
        </w:rPr>
        <w:t>ي</w:t>
      </w:r>
      <w:r w:rsidRPr="00AD5AE6">
        <w:rPr>
          <w:rFonts w:cs="Simplified Arabic" w:hint="cs"/>
          <w:sz w:val="32"/>
          <w:szCs w:val="32"/>
          <w:rtl/>
          <w:lang w:bidi="ar-DZ"/>
        </w:rPr>
        <w:t>ات بتطبيق مفاهيم اللسانيات السوسيرية على الظّواهر الاجتماعية والثقافية</w:t>
      </w:r>
      <w:r w:rsidRPr="00AD5AE6">
        <w:rPr>
          <w:rStyle w:val="Appelnotedebasdep"/>
          <w:rFonts w:cs="Simplified Arabic"/>
          <w:sz w:val="32"/>
          <w:szCs w:val="32"/>
          <w:rtl/>
          <w:lang w:bidi="ar-DZ"/>
        </w:rPr>
        <w:t>(</w:t>
      </w:r>
      <w:r w:rsidRPr="00AD5AE6">
        <w:rPr>
          <w:rStyle w:val="Appelnotedebasdep"/>
          <w:rFonts w:cs="Simplified Arabic"/>
          <w:sz w:val="32"/>
          <w:szCs w:val="32"/>
          <w:rtl/>
          <w:lang w:bidi="ar-DZ"/>
        </w:rPr>
        <w:footnoteReference w:id="2"/>
      </w:r>
      <w:r w:rsidRPr="00AD5AE6">
        <w:rPr>
          <w:rStyle w:val="Appelnotedebasdep"/>
          <w:rFonts w:cs="Simplified Arabic"/>
          <w:sz w:val="32"/>
          <w:szCs w:val="32"/>
          <w:rtl/>
          <w:lang w:bidi="ar-DZ"/>
        </w:rPr>
        <w:t>)</w:t>
      </w:r>
      <w:r w:rsidRPr="00AD5AE6">
        <w:rPr>
          <w:rFonts w:cs="Simplified Arabic" w:hint="cs"/>
          <w:sz w:val="32"/>
          <w:szCs w:val="32"/>
          <w:rtl/>
          <w:lang w:bidi="ar-DZ"/>
        </w:rPr>
        <w:t xml:space="preserve"> وتطورت هذه النّظرية بدءا بعلم الإنسان (من خلال كتابات </w:t>
      </w:r>
      <w:r w:rsidRPr="00AD5AE6">
        <w:rPr>
          <w:rFonts w:cs="Simplified Arabic" w:hint="cs"/>
          <w:b/>
          <w:bCs/>
          <w:sz w:val="32"/>
          <w:szCs w:val="32"/>
          <w:rtl/>
          <w:lang w:bidi="ar-DZ"/>
        </w:rPr>
        <w:t>ليفي شتراوس</w:t>
      </w:r>
      <w:r w:rsidRPr="00AD5AE6">
        <w:rPr>
          <w:rFonts w:cs="Simplified Arabic" w:hint="cs"/>
          <w:sz w:val="32"/>
          <w:szCs w:val="32"/>
          <w:rtl/>
          <w:lang w:bidi="ar-DZ"/>
        </w:rPr>
        <w:t xml:space="preserve">) ثم في الدراسات الأدبية والثقافية في كتابات </w:t>
      </w:r>
      <w:r w:rsidRPr="00AD5AE6">
        <w:rPr>
          <w:rFonts w:cs="Simplified Arabic" w:hint="cs"/>
          <w:b/>
          <w:bCs/>
          <w:sz w:val="32"/>
          <w:szCs w:val="32"/>
          <w:rtl/>
          <w:lang w:bidi="ar-DZ"/>
        </w:rPr>
        <w:t>(رومان جاكوسبون،رولان بارت، جيرار جينيت...).</w:t>
      </w:r>
      <w:r w:rsidRPr="00AD5AE6">
        <w:rPr>
          <w:rFonts w:cs="Simplified Arabic" w:hint="cs"/>
          <w:sz w:val="32"/>
          <w:szCs w:val="32"/>
          <w:rtl/>
          <w:lang w:bidi="ar-DZ"/>
        </w:rPr>
        <w:t xml:space="preserve"> ثم انتقلت إلى التحليل النّفسي، كما في كتابات </w:t>
      </w:r>
      <w:r w:rsidRPr="00AD5AE6">
        <w:rPr>
          <w:rFonts w:cs="Simplified Arabic" w:hint="cs"/>
          <w:b/>
          <w:bCs/>
          <w:sz w:val="32"/>
          <w:szCs w:val="32"/>
          <w:rtl/>
          <w:lang w:bidi="ar-DZ"/>
        </w:rPr>
        <w:t>(جاك لا كان)،</w:t>
      </w:r>
      <w:r w:rsidRPr="00AD5AE6">
        <w:rPr>
          <w:rFonts w:cs="Simplified Arabic" w:hint="cs"/>
          <w:sz w:val="32"/>
          <w:szCs w:val="32"/>
          <w:rtl/>
          <w:lang w:bidi="ar-DZ"/>
        </w:rPr>
        <w:t xml:space="preserve"> ثم التاريخ الفكري </w:t>
      </w:r>
      <w:r w:rsidRPr="00AD5AE6">
        <w:rPr>
          <w:rFonts w:cs="Simplified Arabic" w:hint="cs"/>
          <w:b/>
          <w:bCs/>
          <w:sz w:val="32"/>
          <w:szCs w:val="32"/>
          <w:rtl/>
          <w:lang w:bidi="ar-DZ"/>
        </w:rPr>
        <w:t>(ميشال فوكو)،</w:t>
      </w:r>
      <w:r w:rsidRPr="00AD5AE6">
        <w:rPr>
          <w:rFonts w:cs="Simplified Arabic" w:hint="cs"/>
          <w:sz w:val="32"/>
          <w:szCs w:val="32"/>
          <w:rtl/>
          <w:lang w:bidi="ar-DZ"/>
        </w:rPr>
        <w:t xml:space="preserve"> وأخيرا النظرية الماركسية </w:t>
      </w:r>
      <w:r w:rsidRPr="00AD5AE6">
        <w:rPr>
          <w:rFonts w:cs="Simplified Arabic" w:hint="cs"/>
          <w:b/>
          <w:bCs/>
          <w:sz w:val="32"/>
          <w:szCs w:val="32"/>
          <w:rtl/>
          <w:lang w:bidi="ar-DZ"/>
        </w:rPr>
        <w:t>(لوي ألتوسير).</w:t>
      </w:r>
    </w:p>
    <w:p w:rsidR="006C2493" w:rsidRPr="00AD5AE6" w:rsidRDefault="006C2493" w:rsidP="006C2493">
      <w:pPr>
        <w:tabs>
          <w:tab w:val="right" w:pos="431"/>
        </w:tabs>
        <w:bidi/>
        <w:ind w:firstLine="707"/>
        <w:jc w:val="both"/>
        <w:rPr>
          <w:rFonts w:cs="Simplified Arabic"/>
          <w:sz w:val="32"/>
          <w:szCs w:val="32"/>
          <w:rtl/>
          <w:lang w:bidi="ar-DZ"/>
        </w:rPr>
      </w:pPr>
      <w:r w:rsidRPr="00AD5AE6">
        <w:rPr>
          <w:rFonts w:cs="Simplified Arabic" w:hint="cs"/>
          <w:sz w:val="32"/>
          <w:szCs w:val="32"/>
          <w:rtl/>
          <w:lang w:bidi="ar-DZ"/>
        </w:rPr>
        <w:t xml:space="preserve"> ظهرت </w:t>
      </w:r>
      <w:r w:rsidRPr="00AD5AE6">
        <w:rPr>
          <w:rFonts w:cs="Simplified Arabic" w:hint="cs"/>
          <w:b/>
          <w:bCs/>
          <w:sz w:val="32"/>
          <w:szCs w:val="32"/>
          <w:rtl/>
          <w:lang w:bidi="ar-DZ"/>
        </w:rPr>
        <w:t>البنيوية</w:t>
      </w:r>
      <w:r w:rsidRPr="00AD5AE6">
        <w:rPr>
          <w:rFonts w:cs="Simplified Arabic" w:hint="cs"/>
          <w:sz w:val="32"/>
          <w:szCs w:val="32"/>
          <w:rtl/>
          <w:lang w:bidi="ar-DZ"/>
        </w:rPr>
        <w:t xml:space="preserve"> كثورة مذهلة من ضمن الثورات الكبرى التي غيرت مسار الفكر الإنساني بعدما تزايدت الحاجة إلى إعادة النظر في المناهج الكلاسيكية القديمة بعد تراجع النزعة الوجودية (النّزعة الإنسانية)، سيما فكرة الالتزام وفاعلية الذات، وهيمنة الوضعية الجديدة التي تجرّد الفلسفة من شموليتها وتحيلها إلى عالم ضيّق للعلوم الخاصة، فاقد لحقله الخاص به، بحيث لا يمكن اعتبار الفلسفة علما مستقلا</w:t>
      </w:r>
      <w:r w:rsidRPr="00AD5AE6">
        <w:rPr>
          <w:rStyle w:val="Appelnotedebasdep"/>
          <w:rFonts w:cs="Simplified Arabic"/>
          <w:sz w:val="32"/>
          <w:szCs w:val="32"/>
          <w:rtl/>
          <w:lang w:bidi="ar-DZ"/>
        </w:rPr>
        <w:t>(</w:t>
      </w:r>
      <w:r w:rsidRPr="00AD5AE6">
        <w:rPr>
          <w:rStyle w:val="Appelnotedebasdep"/>
          <w:rFonts w:cs="Simplified Arabic"/>
          <w:sz w:val="32"/>
          <w:szCs w:val="32"/>
          <w:rtl/>
          <w:lang w:bidi="ar-DZ"/>
        </w:rPr>
        <w:footnoteReference w:id="3"/>
      </w:r>
      <w:r w:rsidRPr="00AD5AE6">
        <w:rPr>
          <w:rStyle w:val="Appelnotedebasdep"/>
          <w:rFonts w:cs="Simplified Arabic"/>
          <w:sz w:val="32"/>
          <w:szCs w:val="32"/>
          <w:rtl/>
          <w:lang w:bidi="ar-DZ"/>
        </w:rPr>
        <w:t>)</w:t>
      </w:r>
      <w:r w:rsidRPr="00AD5AE6">
        <w:rPr>
          <w:rFonts w:cs="Simplified Arabic" w:hint="cs"/>
          <w:sz w:val="32"/>
          <w:szCs w:val="32"/>
          <w:rtl/>
          <w:lang w:bidi="ar-DZ"/>
        </w:rPr>
        <w:t xml:space="preserve">. من هنا كانت </w:t>
      </w:r>
      <w:r w:rsidRPr="00AD5AE6">
        <w:rPr>
          <w:rFonts w:cs="Simplified Arabic" w:hint="cs"/>
          <w:b/>
          <w:bCs/>
          <w:sz w:val="32"/>
          <w:szCs w:val="32"/>
          <w:rtl/>
          <w:lang w:bidi="ar-DZ"/>
        </w:rPr>
        <w:t xml:space="preserve">البنيوية </w:t>
      </w:r>
      <w:r w:rsidRPr="00AD5AE6">
        <w:rPr>
          <w:rFonts w:cs="Simplified Arabic" w:hint="cs"/>
          <w:sz w:val="32"/>
          <w:szCs w:val="32"/>
          <w:rtl/>
          <w:lang w:bidi="ar-DZ"/>
        </w:rPr>
        <w:t xml:space="preserve">الحركة </w:t>
      </w:r>
      <w:r w:rsidRPr="00AD5AE6">
        <w:rPr>
          <w:rFonts w:cs="Simplified Arabic" w:hint="cs"/>
          <w:sz w:val="32"/>
          <w:szCs w:val="32"/>
          <w:rtl/>
          <w:lang w:bidi="ar-DZ"/>
        </w:rPr>
        <w:lastRenderedPageBreak/>
        <w:t>التي واجهت كل الأيديولوجيات( وخاصة الماركسية) التي كانت مهيمنة في الأوساط الثقافية الفرنسية، كانت نزعة مضادة للنزعة الإنسانية من جهة، كما هي منهج فكري جاء كرد فعل ضد الاتجاه الذ</w:t>
      </w:r>
      <w:r>
        <w:rPr>
          <w:rFonts w:cs="Simplified Arabic" w:hint="cs"/>
          <w:sz w:val="32"/>
          <w:szCs w:val="32"/>
          <w:rtl/>
          <w:lang w:bidi="ar-DZ"/>
        </w:rPr>
        <w:t>ي</w:t>
      </w:r>
      <w:r w:rsidRPr="00AD5AE6">
        <w:rPr>
          <w:rFonts w:cs="Simplified Arabic" w:hint="cs"/>
          <w:sz w:val="32"/>
          <w:szCs w:val="32"/>
          <w:rtl/>
          <w:lang w:bidi="ar-DZ"/>
        </w:rPr>
        <w:t xml:space="preserve"> أدى إلى انقسام المعرفة وتشظيها إلى تفرعات وتخصصات دقيقة تم عزلها بعضها عن بعض ممّا كان سببا في مقولة الوجوديين حول عزلة الإنسان وانفصامه عن واقعه والعالم من حوله</w:t>
      </w:r>
      <w:r w:rsidRPr="00AD5AE6">
        <w:rPr>
          <w:rStyle w:val="Appelnotedebasdep"/>
          <w:rFonts w:cs="Simplified Arabic"/>
          <w:sz w:val="32"/>
          <w:szCs w:val="32"/>
          <w:rtl/>
          <w:lang w:bidi="ar-DZ"/>
        </w:rPr>
        <w:t>(</w:t>
      </w:r>
      <w:r w:rsidRPr="00AD5AE6">
        <w:rPr>
          <w:rStyle w:val="Appelnotedebasdep"/>
          <w:rFonts w:cs="Simplified Arabic"/>
          <w:sz w:val="32"/>
          <w:szCs w:val="32"/>
          <w:rtl/>
          <w:lang w:bidi="ar-DZ"/>
        </w:rPr>
        <w:footnoteReference w:id="4"/>
      </w:r>
      <w:r w:rsidRPr="00AD5AE6">
        <w:rPr>
          <w:rStyle w:val="Appelnotedebasdep"/>
          <w:rFonts w:cs="Simplified Arabic"/>
          <w:sz w:val="32"/>
          <w:szCs w:val="32"/>
          <w:rtl/>
          <w:lang w:bidi="ar-DZ"/>
        </w:rPr>
        <w:t>)</w:t>
      </w:r>
      <w:r w:rsidRPr="00AD5AE6">
        <w:rPr>
          <w:rFonts w:cs="Simplified Arabic" w:hint="cs"/>
          <w:sz w:val="32"/>
          <w:szCs w:val="32"/>
          <w:rtl/>
          <w:lang w:bidi="ar-DZ"/>
        </w:rPr>
        <w:t>، أي أنها اتجاه مناهض للتفكير القائم على التجزئة والتفتيت أو ما يسمى بالتفكير الذري، نسبة إلى الفلسفة الذرية القائلة بأنّ العالم يتكون من ذرات منفصلة</w:t>
      </w:r>
      <w:r>
        <w:rPr>
          <w:rFonts w:cs="Simplified Arabic" w:hint="cs"/>
          <w:sz w:val="32"/>
          <w:szCs w:val="32"/>
          <w:rtl/>
          <w:lang w:bidi="ar-DZ"/>
        </w:rPr>
        <w:t>.</w:t>
      </w:r>
      <w:r w:rsidRPr="00AD5AE6">
        <w:rPr>
          <w:rFonts w:cs="Simplified Arabic" w:hint="cs"/>
          <w:sz w:val="32"/>
          <w:szCs w:val="32"/>
          <w:rtl/>
          <w:lang w:bidi="ar-DZ"/>
        </w:rPr>
        <w:t xml:space="preserve"> أصبحت </w:t>
      </w:r>
      <w:r w:rsidRPr="00AD5AE6">
        <w:rPr>
          <w:rFonts w:cs="Simplified Arabic" w:hint="cs"/>
          <w:b/>
          <w:bCs/>
          <w:sz w:val="32"/>
          <w:szCs w:val="32"/>
          <w:rtl/>
          <w:lang w:bidi="ar-DZ"/>
        </w:rPr>
        <w:t>البنيوية</w:t>
      </w:r>
      <w:r w:rsidRPr="00AD5AE6">
        <w:rPr>
          <w:rFonts w:cs="Simplified Arabic" w:hint="cs"/>
          <w:sz w:val="32"/>
          <w:szCs w:val="32"/>
          <w:rtl/>
          <w:lang w:bidi="ar-DZ"/>
        </w:rPr>
        <w:t xml:space="preserve"> وفق هذا المنظور</w:t>
      </w:r>
      <w:r w:rsidRPr="00AD5AE6">
        <w:rPr>
          <w:rFonts w:cs="Simplified Arabic"/>
          <w:sz w:val="32"/>
          <w:szCs w:val="32"/>
          <w:rtl/>
          <w:lang w:bidi="ar-DZ"/>
        </w:rPr>
        <w:t>–</w:t>
      </w:r>
      <w:r w:rsidRPr="00AD5AE6">
        <w:rPr>
          <w:rFonts w:cs="Simplified Arabic" w:hint="cs"/>
          <w:sz w:val="32"/>
          <w:szCs w:val="32"/>
          <w:rtl/>
          <w:lang w:bidi="ar-DZ"/>
        </w:rPr>
        <w:t xml:space="preserve"> فيما بعد</w:t>
      </w:r>
      <w:r w:rsidRPr="00AD5AE6">
        <w:rPr>
          <w:rFonts w:cs="Simplified Arabic"/>
          <w:sz w:val="32"/>
          <w:szCs w:val="32"/>
          <w:rtl/>
          <w:lang w:bidi="ar-DZ"/>
        </w:rPr>
        <w:t>–</w:t>
      </w:r>
      <w:r w:rsidRPr="00AD5AE6">
        <w:rPr>
          <w:rFonts w:cs="Simplified Arabic" w:hint="cs"/>
          <w:sz w:val="32"/>
          <w:szCs w:val="32"/>
          <w:rtl/>
          <w:lang w:bidi="ar-DZ"/>
        </w:rPr>
        <w:t xml:space="preserve"> نزعة منهجية جامحة ما لبثت أن استولت على نشاط سائر العلوم متمثلة في الرّغبة في العثور على (النسق المتماسك) بعد مرحلة من هيمنة روح الانقسام و</w:t>
      </w:r>
      <w:r>
        <w:rPr>
          <w:rFonts w:cs="Simplified Arabic" w:hint="cs"/>
          <w:sz w:val="32"/>
          <w:szCs w:val="32"/>
          <w:rtl/>
          <w:lang w:bidi="ar-DZ"/>
        </w:rPr>
        <w:t xml:space="preserve"> </w:t>
      </w:r>
      <w:r w:rsidRPr="00AD5AE6">
        <w:rPr>
          <w:rFonts w:cs="Simplified Arabic" w:hint="cs"/>
          <w:sz w:val="32"/>
          <w:szCs w:val="32"/>
          <w:rtl/>
          <w:lang w:bidi="ar-DZ"/>
        </w:rPr>
        <w:t xml:space="preserve">التشظي في العلوم والمعرفة.   </w:t>
      </w:r>
    </w:p>
    <w:p w:rsidR="006C2493" w:rsidRPr="00AD5AE6" w:rsidRDefault="006C2493" w:rsidP="006C2493">
      <w:pPr>
        <w:tabs>
          <w:tab w:val="right" w:pos="431"/>
        </w:tabs>
        <w:bidi/>
        <w:ind w:firstLine="707"/>
        <w:jc w:val="both"/>
        <w:rPr>
          <w:rFonts w:cs="Simplified Arabic"/>
          <w:sz w:val="32"/>
          <w:szCs w:val="32"/>
          <w:rtl/>
          <w:lang w:bidi="ar-DZ"/>
        </w:rPr>
      </w:pPr>
      <w:r w:rsidRPr="00AD5AE6">
        <w:rPr>
          <w:rFonts w:cs="Simplified Arabic" w:hint="cs"/>
          <w:sz w:val="32"/>
          <w:szCs w:val="32"/>
          <w:rtl/>
          <w:lang w:bidi="ar-DZ"/>
        </w:rPr>
        <w:t xml:space="preserve">  ما زاد من رواج هذه الرؤية الجديدة شعور الإنسان المعاصر بالحاجة إلى الإمساك بوحدة الواقع</w:t>
      </w:r>
      <w:r w:rsidRPr="00AD5AE6">
        <w:rPr>
          <w:rStyle w:val="Appelnotedebasdep"/>
          <w:rFonts w:cs="Simplified Arabic"/>
          <w:sz w:val="32"/>
          <w:szCs w:val="32"/>
          <w:rtl/>
          <w:lang w:bidi="ar-DZ"/>
        </w:rPr>
        <w:t>(</w:t>
      </w:r>
      <w:r w:rsidRPr="00AD5AE6">
        <w:rPr>
          <w:rStyle w:val="Appelnotedebasdep"/>
          <w:rFonts w:cs="Simplified Arabic"/>
          <w:sz w:val="32"/>
          <w:szCs w:val="32"/>
          <w:rtl/>
          <w:lang w:bidi="ar-DZ"/>
        </w:rPr>
        <w:footnoteReference w:id="5"/>
      </w:r>
      <w:r w:rsidRPr="00AD5AE6">
        <w:rPr>
          <w:rStyle w:val="Appelnotedebasdep"/>
          <w:rFonts w:cs="Simplified Arabic"/>
          <w:sz w:val="32"/>
          <w:szCs w:val="32"/>
          <w:rtl/>
          <w:lang w:bidi="ar-DZ"/>
        </w:rPr>
        <w:t>)</w:t>
      </w:r>
      <w:r w:rsidRPr="00AD5AE6">
        <w:rPr>
          <w:rFonts w:cs="Simplified Arabic" w:hint="cs"/>
          <w:b/>
          <w:bCs/>
          <w:sz w:val="32"/>
          <w:szCs w:val="32"/>
          <w:rtl/>
          <w:lang w:bidi="ar-DZ"/>
        </w:rPr>
        <w:t xml:space="preserve">، </w:t>
      </w:r>
      <w:r w:rsidRPr="00AD5AE6">
        <w:rPr>
          <w:rFonts w:cs="Simplified Arabic" w:hint="cs"/>
          <w:sz w:val="32"/>
          <w:szCs w:val="32"/>
          <w:rtl/>
          <w:lang w:bidi="ar-DZ"/>
        </w:rPr>
        <w:t>وكذلك حلم العقل البشريّ بوضع يده على"الموضوع" كوحدة أو ككل متناسق مما يضمن للعقل فهم الواقع والسيطرة عليه من جهة، وإشباع حنينه إلى النظام المفقود من جهة أخرى، وبالتالي كان لتجلي مفهوم "</w:t>
      </w:r>
      <w:r w:rsidRPr="00AD5AE6">
        <w:rPr>
          <w:rFonts w:cs="Simplified Arabic" w:hint="cs"/>
          <w:b/>
          <w:bCs/>
          <w:sz w:val="32"/>
          <w:szCs w:val="32"/>
          <w:rtl/>
          <w:lang w:bidi="ar-DZ"/>
        </w:rPr>
        <w:t>البنية"</w:t>
      </w:r>
      <w:r w:rsidRPr="00AD5AE6">
        <w:rPr>
          <w:rFonts w:cs="Simplified Arabic" w:hint="cs"/>
          <w:sz w:val="32"/>
          <w:szCs w:val="32"/>
          <w:rtl/>
          <w:lang w:bidi="ar-DZ"/>
        </w:rPr>
        <w:t xml:space="preserve"> إشباعا لحاجة عقلية هامة من حاجات العصر الحديث متيحا أمام الإنسان طريقاً جديداً يبتعد بالفكر الإنساني عن محور"الذات والموضوع"الذي طالما هيمن على الفكر والفلسفة، وهو ما فتح أمام الفكر البشري آفاقا جديدة ذات أبعاد واسعة.</w:t>
      </w:r>
    </w:p>
    <w:p w:rsidR="006C2493" w:rsidRPr="00AD5AE6" w:rsidRDefault="006C2493" w:rsidP="006C2493">
      <w:pPr>
        <w:tabs>
          <w:tab w:val="right" w:pos="431"/>
        </w:tabs>
        <w:bidi/>
        <w:ind w:firstLine="707"/>
        <w:jc w:val="both"/>
        <w:rPr>
          <w:rFonts w:cs="Simplified Arabic"/>
          <w:sz w:val="32"/>
          <w:szCs w:val="32"/>
          <w:rtl/>
          <w:lang w:bidi="ar-DZ"/>
        </w:rPr>
      </w:pPr>
      <w:r w:rsidRPr="00AD5AE6">
        <w:rPr>
          <w:rFonts w:cs="Simplified Arabic" w:hint="cs"/>
          <w:sz w:val="32"/>
          <w:szCs w:val="32"/>
          <w:rtl/>
          <w:lang w:bidi="ar-DZ"/>
        </w:rPr>
        <w:t>كان مطمح</w:t>
      </w:r>
      <w:r w:rsidRPr="00AD5AE6">
        <w:rPr>
          <w:rFonts w:cs="Simplified Arabic" w:hint="cs"/>
          <w:b/>
          <w:bCs/>
          <w:sz w:val="32"/>
          <w:szCs w:val="32"/>
          <w:rtl/>
          <w:lang w:bidi="ar-DZ"/>
        </w:rPr>
        <w:t xml:space="preserve"> البنيوية</w:t>
      </w:r>
      <w:r w:rsidRPr="00AD5AE6">
        <w:rPr>
          <w:rFonts w:cs="Simplified Arabic" w:hint="cs"/>
          <w:sz w:val="32"/>
          <w:szCs w:val="32"/>
          <w:rtl/>
          <w:lang w:bidi="ar-DZ"/>
        </w:rPr>
        <w:t xml:space="preserve"> تفسير الظواهر الإنسانية تفسيراً علميا باعتبارها منهجاً ينظر أصحابه إلى أهمية العلاقة بين الأجزاء التي تحدد النظام الكلي والقوانين التي تنجم عن هذه العلاقة، وهو منهج يقدّم معرفة كيفية ترابط الأجزاء وعملها مجتمعة على معرفة الشيء. </w:t>
      </w:r>
      <w:r w:rsidRPr="00AD5AE6">
        <w:rPr>
          <w:rFonts w:cs="Simplified Arabic" w:hint="cs"/>
          <w:sz w:val="32"/>
          <w:szCs w:val="32"/>
          <w:rtl/>
          <w:lang w:bidi="ar-DZ"/>
        </w:rPr>
        <w:lastRenderedPageBreak/>
        <w:t xml:space="preserve">لهذا، فإن </w:t>
      </w:r>
      <w:r w:rsidRPr="00AD5AE6">
        <w:rPr>
          <w:rFonts w:cs="Simplified Arabic" w:hint="cs"/>
          <w:b/>
          <w:bCs/>
          <w:sz w:val="32"/>
          <w:szCs w:val="32"/>
          <w:rtl/>
          <w:lang w:bidi="ar-DZ"/>
        </w:rPr>
        <w:t>البنيوية</w:t>
      </w:r>
      <w:r w:rsidRPr="00AD5AE6">
        <w:rPr>
          <w:rFonts w:cs="Simplified Arabic" w:hint="cs"/>
          <w:sz w:val="32"/>
          <w:szCs w:val="32"/>
          <w:rtl/>
          <w:lang w:bidi="ar-DZ"/>
        </w:rPr>
        <w:t xml:space="preserve"> في أساسها " نظرية في العلم، تؤكد أهمية النموذج أو البناء في كل معرفة علمية وتجعل العلاقات الداخلية، النسق الباطني أهمية كبرى في اكتساب أيّ علم"</w:t>
      </w:r>
      <w:r w:rsidRPr="00AD5AE6">
        <w:rPr>
          <w:rStyle w:val="Appelnotedebasdep"/>
          <w:rFonts w:cs="Simplified Arabic"/>
          <w:sz w:val="32"/>
          <w:szCs w:val="32"/>
          <w:rtl/>
          <w:lang w:bidi="ar-DZ"/>
        </w:rPr>
        <w:t>(</w:t>
      </w:r>
      <w:r w:rsidRPr="00AD5AE6">
        <w:rPr>
          <w:rStyle w:val="Appelnotedebasdep"/>
          <w:rFonts w:cs="Simplified Arabic"/>
          <w:sz w:val="32"/>
          <w:szCs w:val="32"/>
          <w:rtl/>
          <w:lang w:bidi="ar-DZ"/>
        </w:rPr>
        <w:footnoteReference w:id="6"/>
      </w:r>
      <w:r w:rsidRPr="00AD5AE6">
        <w:rPr>
          <w:rStyle w:val="Appelnotedebasdep"/>
          <w:rFonts w:cs="Simplified Arabic"/>
          <w:sz w:val="32"/>
          <w:szCs w:val="32"/>
          <w:rtl/>
          <w:lang w:bidi="ar-DZ"/>
        </w:rPr>
        <w:t>)</w:t>
      </w:r>
      <w:r w:rsidRPr="00AD5AE6">
        <w:rPr>
          <w:rFonts w:cs="Simplified Arabic" w:hint="cs"/>
          <w:sz w:val="32"/>
          <w:szCs w:val="32"/>
          <w:rtl/>
          <w:lang w:bidi="ar-DZ"/>
        </w:rPr>
        <w:t xml:space="preserve">، وهذا ما يؤكد أن </w:t>
      </w:r>
      <w:r w:rsidRPr="00AD5AE6">
        <w:rPr>
          <w:rFonts w:cs="Simplified Arabic" w:hint="cs"/>
          <w:b/>
          <w:bCs/>
          <w:sz w:val="32"/>
          <w:szCs w:val="32"/>
          <w:rtl/>
          <w:lang w:bidi="ar-DZ"/>
        </w:rPr>
        <w:t>البنيوية</w:t>
      </w:r>
      <w:r w:rsidRPr="00AD5AE6">
        <w:rPr>
          <w:rFonts w:cs="Simplified Arabic" w:hint="cs"/>
          <w:sz w:val="32"/>
          <w:szCs w:val="32"/>
          <w:rtl/>
          <w:lang w:bidi="ar-DZ"/>
        </w:rPr>
        <w:t xml:space="preserve"> مضادة للنظرية الجزئية أو المذهب الذري، كما أنها تعد مضادة للنزعة</w:t>
      </w:r>
      <w:r w:rsidRPr="00AD5AE6">
        <w:rPr>
          <w:rFonts w:cs="Simplified Arabic"/>
          <w:sz w:val="32"/>
          <w:szCs w:val="32"/>
          <w:lang w:bidi="ar-DZ"/>
        </w:rPr>
        <w:t xml:space="preserve"> </w:t>
      </w:r>
      <w:r w:rsidRPr="00AD5AE6">
        <w:rPr>
          <w:rFonts w:cs="Simplified Arabic" w:hint="cs"/>
          <w:sz w:val="32"/>
          <w:szCs w:val="32"/>
          <w:rtl/>
          <w:lang w:bidi="ar-DZ"/>
        </w:rPr>
        <w:t>التاريخية التي ظهرت في أوروبا في القرن التاسع عشر</w:t>
      </w:r>
      <w:r>
        <w:rPr>
          <w:rFonts w:cs="Simplified Arabic"/>
          <w:sz w:val="32"/>
          <w:szCs w:val="32"/>
          <w:lang w:bidi="ar-DZ"/>
        </w:rPr>
        <w:t>.</w:t>
      </w:r>
      <w:r w:rsidRPr="00AD5AE6">
        <w:rPr>
          <w:rFonts w:cs="Simplified Arabic" w:hint="cs"/>
          <w:sz w:val="32"/>
          <w:szCs w:val="32"/>
          <w:rtl/>
          <w:lang w:bidi="ar-DZ"/>
        </w:rPr>
        <w:t xml:space="preserve"> إن </w:t>
      </w:r>
      <w:r w:rsidRPr="00AD5AE6">
        <w:rPr>
          <w:rFonts w:cs="Simplified Arabic" w:hint="cs"/>
          <w:b/>
          <w:bCs/>
          <w:sz w:val="32"/>
          <w:szCs w:val="32"/>
          <w:rtl/>
          <w:lang w:bidi="ar-DZ"/>
        </w:rPr>
        <w:t xml:space="preserve">البنيوية </w:t>
      </w:r>
      <w:r w:rsidRPr="00AD5AE6">
        <w:rPr>
          <w:rFonts w:cs="Simplified Arabic" w:hint="cs"/>
          <w:sz w:val="32"/>
          <w:szCs w:val="32"/>
          <w:rtl/>
          <w:lang w:bidi="ar-DZ"/>
        </w:rPr>
        <w:t xml:space="preserve">هي لون من ألوان التمرد على الدراسات النقدية التقليدية التي كانت تؤسّس لرؤيتها المنهجية من منطلق الحفظ  والرصد التاريخي المستند إلى حياة الشاعر وأحداث عصره. بدل ذلك اتجهت </w:t>
      </w:r>
      <w:r w:rsidRPr="00AD5AE6">
        <w:rPr>
          <w:rFonts w:cs="Simplified Arabic" w:hint="cs"/>
          <w:b/>
          <w:bCs/>
          <w:sz w:val="32"/>
          <w:szCs w:val="32"/>
          <w:rtl/>
          <w:lang w:bidi="ar-DZ"/>
        </w:rPr>
        <w:t>البنيوية</w:t>
      </w:r>
      <w:r w:rsidRPr="00AD5AE6">
        <w:rPr>
          <w:rFonts w:cs="Simplified Arabic" w:hint="cs"/>
          <w:sz w:val="32"/>
          <w:szCs w:val="32"/>
          <w:rtl/>
          <w:lang w:bidi="ar-DZ"/>
        </w:rPr>
        <w:t xml:space="preserve"> نحو تعليم القارئ سبل قراءة ظواهر الثقافة والفن بكيفية لم تكن متداولة من قبل بالارتكاز أولاً على بنية الشيء أو الظاهرة والنص الأدبي. ولهذا اعتبر </w:t>
      </w:r>
      <w:r w:rsidRPr="00AD5AE6">
        <w:rPr>
          <w:rFonts w:cs="Simplified Arabic" w:hint="cs"/>
          <w:b/>
          <w:bCs/>
          <w:sz w:val="32"/>
          <w:szCs w:val="32"/>
          <w:rtl/>
          <w:lang w:bidi="ar-DZ"/>
        </w:rPr>
        <w:t>كمال أبوديب</w:t>
      </w:r>
      <w:r w:rsidRPr="00AD5AE6">
        <w:rPr>
          <w:rFonts w:cs="Simplified Arabic"/>
          <w:b/>
          <w:bCs/>
          <w:sz w:val="32"/>
          <w:szCs w:val="32"/>
          <w:lang w:bidi="ar-DZ"/>
        </w:rPr>
        <w:t xml:space="preserve"> </w:t>
      </w:r>
      <w:r w:rsidRPr="00AD5AE6">
        <w:rPr>
          <w:rFonts w:cs="Simplified Arabic" w:hint="cs"/>
          <w:b/>
          <w:bCs/>
          <w:sz w:val="32"/>
          <w:szCs w:val="32"/>
          <w:rtl/>
          <w:lang w:bidi="ar-DZ"/>
        </w:rPr>
        <w:t>البنيوية</w:t>
      </w:r>
      <w:r w:rsidRPr="00AD5AE6">
        <w:rPr>
          <w:rFonts w:cs="Simplified Arabic" w:hint="cs"/>
          <w:sz w:val="32"/>
          <w:szCs w:val="32"/>
          <w:rtl/>
          <w:lang w:bidi="ar-DZ"/>
        </w:rPr>
        <w:t xml:space="preserve"> ثالث حركات ثلاث في تاريخ الفكر الحديث غيرت نظرتنا إلى العالم ومعاينتنا له، خالفت نظرة الماركسيين للمجتمع، كما خالفت نظرة</w:t>
      </w:r>
      <w:r w:rsidRPr="00AD5AE6">
        <w:rPr>
          <w:rFonts w:cs="Simplified Arabic" w:hint="cs"/>
          <w:b/>
          <w:bCs/>
          <w:sz w:val="32"/>
          <w:szCs w:val="32"/>
          <w:rtl/>
          <w:lang w:bidi="ar-DZ"/>
        </w:rPr>
        <w:t xml:space="preserve"> "بيكاسو"</w:t>
      </w:r>
      <w:r w:rsidRPr="00AD5AE6">
        <w:rPr>
          <w:rFonts w:cs="Simplified Arabic" w:hint="cs"/>
          <w:sz w:val="32"/>
          <w:szCs w:val="32"/>
          <w:rtl/>
          <w:lang w:bidi="ar-DZ"/>
        </w:rPr>
        <w:t xml:space="preserve"> للفن، وذلك من خلال المفاهيم اللسانية التي استلهمتها وهي: التزامن، الثنائيات الضدية والعلاقات</w:t>
      </w:r>
      <w:r w:rsidRPr="00AD5AE6">
        <w:rPr>
          <w:rStyle w:val="Appelnotedebasdep"/>
          <w:rFonts w:cs="Simplified Arabic"/>
          <w:sz w:val="32"/>
          <w:szCs w:val="32"/>
          <w:rtl/>
          <w:lang w:bidi="ar-DZ"/>
        </w:rPr>
        <w:t>(</w:t>
      </w:r>
      <w:r w:rsidRPr="00AD5AE6">
        <w:rPr>
          <w:rStyle w:val="Appelnotedebasdep"/>
          <w:rFonts w:cs="Simplified Arabic"/>
          <w:sz w:val="32"/>
          <w:szCs w:val="32"/>
          <w:rtl/>
          <w:lang w:bidi="ar-DZ"/>
        </w:rPr>
        <w:footnoteReference w:id="7"/>
      </w:r>
      <w:r w:rsidRPr="00AD5AE6">
        <w:rPr>
          <w:rStyle w:val="Appelnotedebasdep"/>
          <w:rFonts w:cs="Simplified Arabic"/>
          <w:sz w:val="32"/>
          <w:szCs w:val="32"/>
          <w:rtl/>
          <w:lang w:bidi="ar-DZ"/>
        </w:rPr>
        <w:t>)</w:t>
      </w:r>
      <w:r w:rsidRPr="00AD5AE6">
        <w:rPr>
          <w:rFonts w:cs="Simplified Arabic" w:hint="cs"/>
          <w:sz w:val="32"/>
          <w:szCs w:val="32"/>
          <w:rtl/>
          <w:lang w:bidi="ar-DZ"/>
        </w:rPr>
        <w:t xml:space="preserve">. </w:t>
      </w:r>
    </w:p>
    <w:p w:rsidR="006C2493" w:rsidRPr="00AD5AE6" w:rsidRDefault="006C2493" w:rsidP="006C2493">
      <w:pPr>
        <w:tabs>
          <w:tab w:val="right" w:pos="431"/>
        </w:tabs>
        <w:bidi/>
        <w:ind w:firstLine="707"/>
        <w:jc w:val="both"/>
        <w:rPr>
          <w:rFonts w:cs="Simplified Arabic"/>
          <w:sz w:val="32"/>
          <w:szCs w:val="32"/>
          <w:rtl/>
          <w:lang w:bidi="ar-DZ"/>
        </w:rPr>
      </w:pPr>
      <w:r w:rsidRPr="00AD5AE6">
        <w:rPr>
          <w:rFonts w:cs="Simplified Arabic" w:hint="cs"/>
          <w:sz w:val="32"/>
          <w:szCs w:val="32"/>
          <w:rtl/>
          <w:lang w:bidi="ar-DZ"/>
        </w:rPr>
        <w:t xml:space="preserve">   تبعا لذلك، أعلنت </w:t>
      </w:r>
      <w:r w:rsidRPr="00AD5AE6">
        <w:rPr>
          <w:rFonts w:cs="Simplified Arabic" w:hint="cs"/>
          <w:b/>
          <w:bCs/>
          <w:sz w:val="32"/>
          <w:szCs w:val="32"/>
          <w:rtl/>
          <w:lang w:bidi="ar-DZ"/>
        </w:rPr>
        <w:t>البنيوية</w:t>
      </w:r>
      <w:r w:rsidRPr="00AD5AE6">
        <w:rPr>
          <w:rFonts w:cs="Simplified Arabic" w:hint="cs"/>
          <w:sz w:val="32"/>
          <w:szCs w:val="32"/>
          <w:rtl/>
          <w:lang w:bidi="ar-DZ"/>
        </w:rPr>
        <w:t xml:space="preserve"> نبذها للطريقة التقليدية التي كانت تنظر إلى العالم والأشياء من خلال محور الذات والموضوع، أو الذات والوجود، أو الإنسان والتاريخ</w:t>
      </w:r>
      <w:r>
        <w:rPr>
          <w:rFonts w:cs="Simplified Arabic"/>
          <w:sz w:val="32"/>
          <w:szCs w:val="32"/>
          <w:lang w:bidi="ar-DZ"/>
        </w:rPr>
        <w:t xml:space="preserve"> </w:t>
      </w:r>
      <w:r w:rsidRPr="00AD5AE6">
        <w:rPr>
          <w:rFonts w:cs="Simplified Arabic" w:hint="cs"/>
          <w:sz w:val="32"/>
          <w:szCs w:val="32"/>
          <w:rtl/>
          <w:lang w:bidi="ar-DZ"/>
        </w:rPr>
        <w:t>.كما أعلنت نبذ طريقة النظر إلى النظام الكلي نظرة جزئية أو مادية ذرية، معلنة أولوية النسق أو (النظام) على العناصر، والكش</w:t>
      </w:r>
      <w:r w:rsidRPr="00AD5AE6">
        <w:rPr>
          <w:rFonts w:cs="Simplified Arabic" w:hint="eastAsia"/>
          <w:sz w:val="32"/>
          <w:szCs w:val="32"/>
          <w:rtl/>
          <w:lang w:bidi="ar-DZ"/>
        </w:rPr>
        <w:t>ف</w:t>
      </w:r>
      <w:r w:rsidRPr="00AD5AE6">
        <w:rPr>
          <w:rFonts w:cs="Simplified Arabic" w:hint="cs"/>
          <w:sz w:val="32"/>
          <w:szCs w:val="32"/>
          <w:rtl/>
          <w:lang w:bidi="ar-DZ"/>
        </w:rPr>
        <w:t xml:space="preserve"> عن ثنائيات اللغة والكلام والتزامن والتعاقب والعلامة اللفظية. إنها </w:t>
      </w:r>
      <w:r w:rsidRPr="00AD5AE6">
        <w:rPr>
          <w:rFonts w:cs="Simplified Arabic" w:hint="cs"/>
          <w:b/>
          <w:bCs/>
          <w:sz w:val="32"/>
          <w:szCs w:val="32"/>
          <w:rtl/>
          <w:lang w:bidi="ar-DZ"/>
        </w:rPr>
        <w:t>(البنيوية)</w:t>
      </w:r>
      <w:r w:rsidRPr="00AD5AE6">
        <w:rPr>
          <w:rFonts w:cs="Simplified Arabic" w:hint="cs"/>
          <w:sz w:val="32"/>
          <w:szCs w:val="32"/>
          <w:rtl/>
          <w:lang w:bidi="ar-DZ"/>
        </w:rPr>
        <w:t xml:space="preserve"> رفضت كلية أي محاولة لتفسير الظواهر الاجتماعية منها أو الأدبية بشكل جزئي، زاعمة أن هناك بنية كلية شاملة تنطوي عليها كل هذه التجليات المتعددة، كما تخضع كل التعبيرات اللغوية لنفس البنية النحوية التي تقوم عليها اللغة. وهكذا، صاحب الحديث عن البنية أو البناء كل حركة نقدية عنيت بالتحليل الفني للنصوص الأدبية، مخالفة </w:t>
      </w:r>
      <w:r w:rsidRPr="00AD5AE6">
        <w:rPr>
          <w:rFonts w:cs="Simplified Arabic" w:hint="cs"/>
          <w:sz w:val="32"/>
          <w:szCs w:val="32"/>
          <w:rtl/>
          <w:lang w:bidi="ar-DZ"/>
        </w:rPr>
        <w:lastRenderedPageBreak/>
        <w:t xml:space="preserve">الاتجاه التاريخي، ولهذا تعتبر </w:t>
      </w:r>
      <w:r w:rsidRPr="00AD5AE6">
        <w:rPr>
          <w:rFonts w:cs="Simplified Arabic" w:hint="cs"/>
          <w:b/>
          <w:bCs/>
          <w:sz w:val="32"/>
          <w:szCs w:val="32"/>
          <w:rtl/>
          <w:lang w:bidi="ar-DZ"/>
        </w:rPr>
        <w:t>البنيوية</w:t>
      </w:r>
      <w:r w:rsidRPr="00AD5AE6">
        <w:rPr>
          <w:rFonts w:cs="Simplified Arabic" w:hint="cs"/>
          <w:sz w:val="32"/>
          <w:szCs w:val="32"/>
          <w:rtl/>
          <w:lang w:bidi="ar-DZ"/>
        </w:rPr>
        <w:t xml:space="preserve"> من النقد النصي الذي "ينطلق بصفة عامة من طبيعة الأدب ليفسرها معتمداً على مرجعية لغوية أساساً، ويعتبر العمل الأدبي نصّاً قبل كل شــيء وتعدّ اللسانيات أساسه"</w:t>
      </w:r>
      <w:r w:rsidRPr="00AD5AE6">
        <w:rPr>
          <w:rStyle w:val="Appelnotedebasdep"/>
          <w:rFonts w:cs="Simplified Arabic"/>
          <w:sz w:val="32"/>
          <w:szCs w:val="32"/>
          <w:rtl/>
          <w:lang w:bidi="ar-DZ"/>
        </w:rPr>
        <w:t>(</w:t>
      </w:r>
      <w:r w:rsidRPr="00AD5AE6">
        <w:rPr>
          <w:rStyle w:val="Appelnotedebasdep"/>
          <w:rFonts w:cs="Simplified Arabic"/>
          <w:sz w:val="32"/>
          <w:szCs w:val="32"/>
          <w:rtl/>
          <w:lang w:bidi="ar-DZ"/>
        </w:rPr>
        <w:footnoteReference w:id="8"/>
      </w:r>
      <w:r w:rsidRPr="00AD5AE6">
        <w:rPr>
          <w:rStyle w:val="Appelnotedebasdep"/>
          <w:rFonts w:cs="Simplified Arabic"/>
          <w:sz w:val="32"/>
          <w:szCs w:val="32"/>
          <w:rtl/>
          <w:lang w:bidi="ar-DZ"/>
        </w:rPr>
        <w:t>)</w:t>
      </w:r>
      <w:r w:rsidRPr="00AD5AE6">
        <w:rPr>
          <w:rFonts w:cs="Simplified Arabic" w:hint="cs"/>
          <w:sz w:val="32"/>
          <w:szCs w:val="32"/>
          <w:rtl/>
          <w:lang w:bidi="ar-DZ"/>
        </w:rPr>
        <w:t xml:space="preserve">. </w:t>
      </w:r>
    </w:p>
    <w:p w:rsidR="006C2493" w:rsidRPr="00AD5AE6" w:rsidRDefault="006C2493" w:rsidP="006C2493">
      <w:pPr>
        <w:tabs>
          <w:tab w:val="right" w:pos="431"/>
        </w:tabs>
        <w:bidi/>
        <w:ind w:hanging="2"/>
        <w:jc w:val="both"/>
        <w:rPr>
          <w:rFonts w:cs="Simplified Arabic"/>
          <w:b/>
          <w:bCs/>
          <w:sz w:val="32"/>
          <w:szCs w:val="32"/>
          <w:rtl/>
          <w:lang w:bidi="ar-DZ"/>
        </w:rPr>
      </w:pPr>
      <w:r>
        <w:rPr>
          <w:rFonts w:cs="Simplified Arabic" w:hint="cs"/>
          <w:b/>
          <w:bCs/>
          <w:sz w:val="32"/>
          <w:szCs w:val="32"/>
          <w:rtl/>
          <w:lang w:bidi="ar-DZ"/>
        </w:rPr>
        <w:t>2</w:t>
      </w:r>
      <w:r w:rsidRPr="00AD5AE6">
        <w:rPr>
          <w:rFonts w:cs="Simplified Arabic" w:hint="cs"/>
          <w:b/>
          <w:bCs/>
          <w:sz w:val="32"/>
          <w:szCs w:val="32"/>
          <w:rtl/>
          <w:lang w:bidi="ar-DZ"/>
        </w:rPr>
        <w:t xml:space="preserve">- </w:t>
      </w:r>
      <w:r>
        <w:rPr>
          <w:rFonts w:cs="Simplified Arabic" w:hint="cs"/>
          <w:b/>
          <w:bCs/>
          <w:sz w:val="32"/>
          <w:szCs w:val="32"/>
          <w:rtl/>
          <w:lang w:bidi="ar-DZ"/>
        </w:rPr>
        <w:t xml:space="preserve">البنيوية في إطار النقد الأدبي </w:t>
      </w:r>
      <w:r w:rsidRPr="00AD5AE6">
        <w:rPr>
          <w:rFonts w:cs="Simplified Arabic" w:hint="cs"/>
          <w:b/>
          <w:bCs/>
          <w:sz w:val="32"/>
          <w:szCs w:val="32"/>
          <w:rtl/>
          <w:lang w:bidi="ar-DZ"/>
        </w:rPr>
        <w:t xml:space="preserve">: </w:t>
      </w:r>
    </w:p>
    <w:p w:rsidR="006C2493" w:rsidRPr="00AD5AE6" w:rsidRDefault="006C2493" w:rsidP="006C2493">
      <w:pPr>
        <w:tabs>
          <w:tab w:val="right" w:pos="431"/>
        </w:tabs>
        <w:bidi/>
        <w:ind w:firstLine="707"/>
        <w:jc w:val="both"/>
        <w:rPr>
          <w:rFonts w:cs="Simplified Arabic"/>
          <w:sz w:val="32"/>
          <w:szCs w:val="32"/>
          <w:rtl/>
          <w:lang w:bidi="ar-DZ"/>
        </w:rPr>
      </w:pPr>
      <w:r w:rsidRPr="00AD5AE6">
        <w:rPr>
          <w:rFonts w:cs="Simplified Arabic" w:hint="cs"/>
          <w:sz w:val="32"/>
          <w:szCs w:val="32"/>
          <w:rtl/>
          <w:lang w:bidi="ar-DZ"/>
        </w:rPr>
        <w:t xml:space="preserve">تعد </w:t>
      </w:r>
      <w:r w:rsidRPr="00AD5AE6">
        <w:rPr>
          <w:rFonts w:cs="Simplified Arabic" w:hint="cs"/>
          <w:b/>
          <w:bCs/>
          <w:sz w:val="32"/>
          <w:szCs w:val="32"/>
          <w:rtl/>
          <w:lang w:bidi="ar-DZ"/>
        </w:rPr>
        <w:t>البنيوية</w:t>
      </w:r>
      <w:r w:rsidRPr="00AD5AE6">
        <w:rPr>
          <w:rFonts w:cs="Simplified Arabic" w:hint="cs"/>
          <w:sz w:val="32"/>
          <w:szCs w:val="32"/>
          <w:rtl/>
          <w:lang w:bidi="ar-DZ"/>
        </w:rPr>
        <w:t xml:space="preserve"> في النقد الأدبي ثمرة من ثمرات التفكير الألسني الذي ميز العصر الحديث. حيث، إنه بمجيء </w:t>
      </w:r>
      <w:r w:rsidRPr="00AD5AE6">
        <w:rPr>
          <w:rFonts w:cs="Simplified Arabic" w:hint="cs"/>
          <w:b/>
          <w:bCs/>
          <w:sz w:val="32"/>
          <w:szCs w:val="32"/>
          <w:rtl/>
          <w:lang w:bidi="ar-DZ"/>
        </w:rPr>
        <w:t>"دي سوسير"</w:t>
      </w:r>
      <w:r w:rsidRPr="00AD5AE6">
        <w:rPr>
          <w:rFonts w:cs="Simplified Arabic" w:hint="cs"/>
          <w:sz w:val="32"/>
          <w:szCs w:val="32"/>
          <w:rtl/>
          <w:lang w:bidi="ar-DZ"/>
        </w:rPr>
        <w:t xml:space="preserve"> حدثت الانعطافة الكبرى في الدراسات اللغوية بدعوته إلى دراسة اللغة دراسة تزامنية، كما هي(البنيوية) امتداد طبيعي للشكلانية الروسية التي أحدثت من جانبها تيارا من الدراسات الأدبية والنقدية مهد الطريق لنمو علم اللغة</w:t>
      </w:r>
      <w:r>
        <w:rPr>
          <w:rFonts w:cs="Simplified Arabic" w:hint="cs"/>
          <w:sz w:val="32"/>
          <w:szCs w:val="32"/>
          <w:rtl/>
          <w:lang w:bidi="ar-DZ"/>
        </w:rPr>
        <w:t xml:space="preserve"> </w:t>
      </w:r>
      <w:r w:rsidRPr="00AD5AE6">
        <w:rPr>
          <w:rFonts w:cs="Simplified Arabic" w:hint="cs"/>
          <w:sz w:val="32"/>
          <w:szCs w:val="32"/>
          <w:rtl/>
          <w:lang w:bidi="ar-DZ"/>
        </w:rPr>
        <w:t>البنيوي، وبصفة خاصة خلال إنجازات مدرسة براغ التي نهضت على النظرية الشكلية.</w:t>
      </w:r>
    </w:p>
    <w:p w:rsidR="006C2493" w:rsidRPr="00AD5AE6" w:rsidRDefault="006C2493" w:rsidP="006C2493">
      <w:pPr>
        <w:tabs>
          <w:tab w:val="right" w:pos="431"/>
        </w:tabs>
        <w:bidi/>
        <w:jc w:val="both"/>
        <w:rPr>
          <w:rFonts w:cs="Simplified Arabic"/>
          <w:sz w:val="32"/>
          <w:szCs w:val="32"/>
          <w:rtl/>
          <w:lang w:bidi="ar-DZ"/>
        </w:rPr>
      </w:pPr>
      <w:r w:rsidRPr="00AD5AE6">
        <w:rPr>
          <w:rFonts w:cs="Simplified Arabic" w:hint="cs"/>
          <w:sz w:val="32"/>
          <w:szCs w:val="32"/>
          <w:rtl/>
          <w:lang w:bidi="ar-DZ"/>
        </w:rPr>
        <w:t>وتمت الإشارة سابقا إلى أن الشكلانيين بذلوا جهودهم لاكتشاف القوانين الباطنية التي تتحكم في العمل الأدبي، وسعوا لوضع قواعد التحليل البنيوي من خلال دراسات متعمقة تبحث في العلاقة بين</w:t>
      </w:r>
      <w:r w:rsidRPr="00AD5AE6">
        <w:rPr>
          <w:rFonts w:cs="Simplified Arabic"/>
          <w:sz w:val="32"/>
          <w:szCs w:val="32"/>
          <w:lang w:bidi="ar-DZ"/>
        </w:rPr>
        <w:t xml:space="preserve">  </w:t>
      </w:r>
      <w:r w:rsidRPr="00AD5AE6">
        <w:rPr>
          <w:rFonts w:cs="Simplified Arabic" w:hint="cs"/>
          <w:sz w:val="32"/>
          <w:szCs w:val="32"/>
          <w:rtl/>
          <w:lang w:bidi="ar-DZ"/>
        </w:rPr>
        <w:t>الأدب واللغة، استنتجوا من خلالها أن الأدب نظام علامات يستند إلى نظام آخر هو اللغة.</w:t>
      </w:r>
    </w:p>
    <w:p w:rsidR="006C2493" w:rsidRPr="00AD5AE6" w:rsidRDefault="006C2493" w:rsidP="006C2493">
      <w:pPr>
        <w:tabs>
          <w:tab w:val="right" w:pos="1511"/>
        </w:tabs>
        <w:bidi/>
        <w:ind w:firstLine="707"/>
        <w:jc w:val="both"/>
        <w:rPr>
          <w:rFonts w:cs="Simplified Arabic"/>
          <w:sz w:val="32"/>
          <w:szCs w:val="32"/>
          <w:rtl/>
          <w:lang w:bidi="ar-DZ"/>
        </w:rPr>
      </w:pPr>
      <w:r w:rsidRPr="00AD5AE6">
        <w:rPr>
          <w:rFonts w:cs="Simplified Arabic" w:hint="cs"/>
          <w:sz w:val="32"/>
          <w:szCs w:val="32"/>
          <w:rtl/>
          <w:lang w:bidi="ar-DZ"/>
        </w:rPr>
        <w:t xml:space="preserve">   بدأت </w:t>
      </w:r>
      <w:r w:rsidRPr="00AD5AE6">
        <w:rPr>
          <w:rFonts w:cs="Simplified Arabic" w:hint="cs"/>
          <w:b/>
          <w:bCs/>
          <w:sz w:val="32"/>
          <w:szCs w:val="32"/>
          <w:rtl/>
          <w:lang w:bidi="ar-DZ"/>
        </w:rPr>
        <w:t>البنيوية</w:t>
      </w:r>
      <w:r w:rsidRPr="00AD5AE6">
        <w:rPr>
          <w:rFonts w:cs="Simplified Arabic" w:hint="cs"/>
          <w:sz w:val="32"/>
          <w:szCs w:val="32"/>
          <w:rtl/>
          <w:lang w:bidi="ar-DZ"/>
        </w:rPr>
        <w:t xml:space="preserve"> بالظهور في العشرينيا</w:t>
      </w:r>
      <w:r w:rsidRPr="00AD5AE6">
        <w:rPr>
          <w:rFonts w:cs="Simplified Arabic" w:hint="eastAsia"/>
          <w:sz w:val="32"/>
          <w:szCs w:val="32"/>
          <w:rtl/>
          <w:lang w:bidi="ar-DZ"/>
        </w:rPr>
        <w:t>ت</w:t>
      </w:r>
      <w:r w:rsidRPr="00AD5AE6">
        <w:rPr>
          <w:rFonts w:cs="Simplified Arabic" w:hint="cs"/>
          <w:sz w:val="32"/>
          <w:szCs w:val="32"/>
          <w:rtl/>
          <w:lang w:bidi="ar-DZ"/>
        </w:rPr>
        <w:t xml:space="preserve"> من القرن العشرين، وذلك في مدينة براغ بعد أن تحول إليها شكلانيون روس، وعلى رأسهم </w:t>
      </w:r>
      <w:r w:rsidRPr="00AD5AE6">
        <w:rPr>
          <w:rFonts w:cs="Simplified Arabic" w:hint="cs"/>
          <w:b/>
          <w:bCs/>
          <w:sz w:val="32"/>
          <w:szCs w:val="32"/>
          <w:rtl/>
          <w:lang w:bidi="ar-DZ"/>
        </w:rPr>
        <w:t>"جاكوبسون"</w:t>
      </w:r>
      <w:r w:rsidRPr="00AD5AE6">
        <w:rPr>
          <w:rFonts w:cs="Simplified Arabic" w:hint="cs"/>
          <w:sz w:val="32"/>
          <w:szCs w:val="32"/>
          <w:rtl/>
          <w:lang w:bidi="ar-DZ"/>
        </w:rPr>
        <w:t xml:space="preserve"> الذي يعد المؤسس الحقيقي </w:t>
      </w:r>
      <w:r w:rsidRPr="00AD5AE6">
        <w:rPr>
          <w:rFonts w:cs="Simplified Arabic" w:hint="cs"/>
          <w:b/>
          <w:bCs/>
          <w:sz w:val="32"/>
          <w:szCs w:val="32"/>
          <w:rtl/>
          <w:lang w:bidi="ar-DZ"/>
        </w:rPr>
        <w:t>للبنيوية</w:t>
      </w:r>
      <w:r w:rsidRPr="00AD5AE6">
        <w:rPr>
          <w:rFonts w:cs="Simplified Arabic" w:hint="cs"/>
          <w:sz w:val="32"/>
          <w:szCs w:val="32"/>
          <w:rtl/>
          <w:lang w:bidi="ar-DZ"/>
        </w:rPr>
        <w:t xml:space="preserve"> حيث دعا إلى القضاء على المناهج النقدية التقليدية، واستثمار علوم اللغة لتأسيس مناهج جديدة كان من نتائجها اعتبار العمل الأدبي منظومة من العلاقات الشكلية</w:t>
      </w:r>
      <w:r w:rsidRPr="00AD5AE6">
        <w:rPr>
          <w:rStyle w:val="Appelnotedebasdep"/>
          <w:rFonts w:cs="Simplified Arabic"/>
          <w:sz w:val="32"/>
          <w:szCs w:val="32"/>
          <w:rtl/>
          <w:lang w:bidi="ar-DZ"/>
        </w:rPr>
        <w:t>(</w:t>
      </w:r>
      <w:r w:rsidRPr="00AD5AE6">
        <w:rPr>
          <w:rStyle w:val="Appelnotedebasdep"/>
          <w:rFonts w:cs="Simplified Arabic"/>
          <w:sz w:val="32"/>
          <w:szCs w:val="32"/>
          <w:rtl/>
          <w:lang w:bidi="ar-DZ"/>
        </w:rPr>
        <w:footnoteReference w:id="9"/>
      </w:r>
      <w:r w:rsidRPr="00AD5AE6">
        <w:rPr>
          <w:rStyle w:val="Appelnotedebasdep"/>
          <w:rFonts w:cs="Simplified Arabic"/>
          <w:sz w:val="32"/>
          <w:szCs w:val="32"/>
          <w:rtl/>
          <w:lang w:bidi="ar-DZ"/>
        </w:rPr>
        <w:t>)</w:t>
      </w:r>
      <w:r w:rsidRPr="00AD5AE6">
        <w:rPr>
          <w:rFonts w:cs="Simplified Arabic" w:hint="cs"/>
          <w:sz w:val="32"/>
          <w:szCs w:val="32"/>
          <w:rtl/>
          <w:lang w:bidi="ar-DZ"/>
        </w:rPr>
        <w:t xml:space="preserve">. والمعروف أن مصطلح </w:t>
      </w:r>
      <w:r w:rsidRPr="00AD5AE6">
        <w:rPr>
          <w:rFonts w:cs="Simplified Arabic" w:hint="cs"/>
          <w:b/>
          <w:bCs/>
          <w:sz w:val="32"/>
          <w:szCs w:val="32"/>
          <w:rtl/>
          <w:lang w:bidi="ar-DZ"/>
        </w:rPr>
        <w:t>البنيوية</w:t>
      </w:r>
      <w:r w:rsidRPr="00AD5AE6">
        <w:rPr>
          <w:rFonts w:cs="Simplified Arabic" w:hint="cs"/>
          <w:sz w:val="32"/>
          <w:szCs w:val="32"/>
          <w:rtl/>
          <w:lang w:bidi="ar-DZ"/>
        </w:rPr>
        <w:t xml:space="preserve"> يرجع إلى مدرسة براغ حين أطلقه عليها </w:t>
      </w:r>
      <w:r w:rsidRPr="00AD5AE6">
        <w:rPr>
          <w:rFonts w:cs="Simplified Arabic" w:hint="cs"/>
          <w:b/>
          <w:bCs/>
          <w:sz w:val="32"/>
          <w:szCs w:val="32"/>
          <w:rtl/>
          <w:lang w:bidi="ar-DZ"/>
        </w:rPr>
        <w:t>"جاكوبسون"</w:t>
      </w:r>
      <w:r w:rsidRPr="00AD5AE6">
        <w:rPr>
          <w:rFonts w:cs="Simplified Arabic" w:hint="cs"/>
          <w:sz w:val="32"/>
          <w:szCs w:val="32"/>
          <w:rtl/>
          <w:lang w:bidi="ar-DZ"/>
        </w:rPr>
        <w:t xml:space="preserve"> في عام 1929، ليتحول هذا المصطلح إلى نظرية من أشهر النظريات التي لم تقصر نشاطها </w:t>
      </w:r>
      <w:r w:rsidRPr="00AD5AE6">
        <w:rPr>
          <w:rFonts w:cs="Simplified Arabic" w:hint="cs"/>
          <w:sz w:val="32"/>
          <w:szCs w:val="32"/>
          <w:rtl/>
          <w:lang w:bidi="ar-DZ"/>
        </w:rPr>
        <w:lastRenderedPageBreak/>
        <w:t xml:space="preserve">على مجالات الأدب والفن، على أن حماس البراغيين لتبني النظرية </w:t>
      </w:r>
      <w:r w:rsidRPr="00AD5AE6">
        <w:rPr>
          <w:rFonts w:cs="Simplified Arabic" w:hint="cs"/>
          <w:b/>
          <w:bCs/>
          <w:sz w:val="32"/>
          <w:szCs w:val="32"/>
          <w:rtl/>
          <w:lang w:bidi="ar-DZ"/>
        </w:rPr>
        <w:t>البنيوية</w:t>
      </w:r>
      <w:r w:rsidRPr="00AD5AE6">
        <w:rPr>
          <w:rFonts w:cs="Simplified Arabic" w:hint="cs"/>
          <w:sz w:val="32"/>
          <w:szCs w:val="32"/>
          <w:rtl/>
          <w:lang w:bidi="ar-DZ"/>
        </w:rPr>
        <w:t xml:space="preserve"> يعود إلى سعيها الدؤوب إلى البحث عن منهج نقدي تحليلي موضوعي يبتعد عن الخيال والانطباع الذاتي الذي يميز الرومانسي</w:t>
      </w:r>
      <w:r>
        <w:rPr>
          <w:rFonts w:cs="Simplified Arabic" w:hint="cs"/>
          <w:sz w:val="32"/>
          <w:szCs w:val="32"/>
          <w:rtl/>
          <w:lang w:bidi="ar-DZ"/>
        </w:rPr>
        <w:t>ة</w:t>
      </w:r>
      <w:r w:rsidRPr="00AD5AE6">
        <w:rPr>
          <w:rFonts w:cs="Simplified Arabic" w:hint="cs"/>
          <w:sz w:val="32"/>
          <w:szCs w:val="32"/>
          <w:rtl/>
          <w:lang w:bidi="ar-DZ"/>
        </w:rPr>
        <w:t xml:space="preserve">، ويبتعد كذلك عن المعارف والحقائق الصادرة عن الحواس كأدوات لإدراك الواقع واختبار مكوناته وعناصره مما يمّيز النظرية الوضعية المنطقية. </w:t>
      </w:r>
    </w:p>
    <w:p w:rsidR="006C2493" w:rsidRPr="00AD5AE6" w:rsidRDefault="006C2493" w:rsidP="006C2493">
      <w:pPr>
        <w:tabs>
          <w:tab w:val="right" w:pos="1511"/>
        </w:tabs>
        <w:bidi/>
        <w:ind w:firstLine="707"/>
        <w:jc w:val="both"/>
        <w:rPr>
          <w:rFonts w:cs="Simplified Arabic"/>
          <w:sz w:val="32"/>
          <w:szCs w:val="32"/>
          <w:rtl/>
          <w:lang w:bidi="ar-DZ"/>
        </w:rPr>
      </w:pPr>
      <w:r w:rsidRPr="00AD5AE6">
        <w:rPr>
          <w:rFonts w:cs="Simplified Arabic" w:hint="cs"/>
          <w:sz w:val="32"/>
          <w:szCs w:val="32"/>
          <w:rtl/>
          <w:lang w:bidi="ar-DZ"/>
        </w:rPr>
        <w:t xml:space="preserve">أدى هذا التناقض بين هاتين النظرتين بأصحاب حلقة براغ إلى البحث عن نظرية ثالثة، فكانت </w:t>
      </w:r>
      <w:r w:rsidRPr="00AD5AE6">
        <w:rPr>
          <w:rFonts w:cs="Simplified Arabic" w:hint="cs"/>
          <w:b/>
          <w:bCs/>
          <w:sz w:val="32"/>
          <w:szCs w:val="32"/>
          <w:rtl/>
          <w:lang w:bidi="ar-DZ"/>
        </w:rPr>
        <w:t>البنيوية</w:t>
      </w:r>
      <w:r w:rsidRPr="00AD5AE6">
        <w:rPr>
          <w:rFonts w:cs="Simplified Arabic" w:hint="cs"/>
          <w:sz w:val="32"/>
          <w:szCs w:val="32"/>
          <w:rtl/>
          <w:lang w:bidi="ar-DZ"/>
        </w:rPr>
        <w:t xml:space="preserve"> حلا موضوعيا لهذه الإشكالية أو هذا التضاد والأكثر من ذلك، أن </w:t>
      </w:r>
      <w:r w:rsidRPr="00AD5AE6">
        <w:rPr>
          <w:rFonts w:cs="Simplified Arabic" w:hint="cs"/>
          <w:b/>
          <w:bCs/>
          <w:sz w:val="32"/>
          <w:szCs w:val="32"/>
          <w:rtl/>
          <w:lang w:bidi="ar-DZ"/>
        </w:rPr>
        <w:t>"جاكوبسون"</w:t>
      </w:r>
      <w:r w:rsidRPr="00AD5AE6">
        <w:rPr>
          <w:rFonts w:cs="Simplified Arabic" w:hint="cs"/>
          <w:sz w:val="32"/>
          <w:szCs w:val="32"/>
          <w:rtl/>
          <w:lang w:bidi="ar-DZ"/>
        </w:rPr>
        <w:t xml:space="preserve"> وهو من أبرز- مؤسسي مدرسة براغ</w:t>
      </w:r>
      <w:r w:rsidRPr="00AD5AE6">
        <w:rPr>
          <w:rFonts w:cs="Simplified Arabic"/>
          <w:sz w:val="32"/>
          <w:szCs w:val="32"/>
          <w:rtl/>
          <w:lang w:bidi="ar-DZ"/>
        </w:rPr>
        <w:t>–</w:t>
      </w:r>
      <w:r w:rsidRPr="00AD5AE6">
        <w:rPr>
          <w:rFonts w:cs="Simplified Arabic" w:hint="cs"/>
          <w:sz w:val="32"/>
          <w:szCs w:val="32"/>
          <w:rtl/>
          <w:lang w:bidi="ar-DZ"/>
        </w:rPr>
        <w:t xml:space="preserve"> قد برر سنة 1929 حاجة الأدب إلى النقد البنيوي مواكبة للفكر العلمي الحديث مستخدما كلمة </w:t>
      </w:r>
      <w:r w:rsidRPr="00AD5AE6">
        <w:rPr>
          <w:rFonts w:cs="Simplified Arabic" w:hint="cs"/>
          <w:b/>
          <w:bCs/>
          <w:sz w:val="32"/>
          <w:szCs w:val="32"/>
          <w:rtl/>
          <w:lang w:bidi="ar-DZ"/>
        </w:rPr>
        <w:t>بنيوية</w:t>
      </w:r>
      <w:r w:rsidRPr="00AD5AE6">
        <w:rPr>
          <w:rFonts w:cs="Simplified Arabic" w:hint="cs"/>
          <w:sz w:val="32"/>
          <w:szCs w:val="32"/>
          <w:rtl/>
          <w:lang w:bidi="ar-DZ"/>
        </w:rPr>
        <w:t xml:space="preserve"> حين قال: "حال أن نجمل الفكرة التي يهتدي بها العلم حاليا في مختلف تجلياته، لن نجد وصفا ملائما سوى </w:t>
      </w:r>
      <w:r w:rsidRPr="00AD5AE6">
        <w:rPr>
          <w:rFonts w:cs="Simplified Arabic" w:hint="cs"/>
          <w:b/>
          <w:bCs/>
          <w:sz w:val="32"/>
          <w:szCs w:val="32"/>
          <w:rtl/>
          <w:lang w:bidi="ar-DZ"/>
        </w:rPr>
        <w:t>بنيوية</w:t>
      </w:r>
      <w:r w:rsidRPr="00AD5AE6">
        <w:rPr>
          <w:rFonts w:cs="Simplified Arabic" w:hint="cs"/>
          <w:sz w:val="32"/>
          <w:szCs w:val="32"/>
          <w:rtl/>
          <w:lang w:bidi="ar-DZ"/>
        </w:rPr>
        <w:t>؛ فالعلم المعاصر عندما يتناول وضع ظاهرة ما بالدراسة يتناوله من حيث هو كل بنيوي مكتمل وليس هو مجرد حشد آلي للعناصر، ذلك أن مهمته الأساسية استجلاء القوانين الداخلية لهذا النسق، والكشف عمّا إذا كان النّسق إستاتيكياً أم ديناميا"</w:t>
      </w:r>
      <w:r w:rsidRPr="00AD5AE6">
        <w:rPr>
          <w:rStyle w:val="Appelnotedebasdep"/>
          <w:rFonts w:cs="Simplified Arabic"/>
          <w:sz w:val="32"/>
          <w:szCs w:val="32"/>
          <w:rtl/>
          <w:lang w:bidi="ar-DZ"/>
        </w:rPr>
        <w:t>(</w:t>
      </w:r>
      <w:r w:rsidRPr="00AD5AE6">
        <w:rPr>
          <w:rStyle w:val="Appelnotedebasdep"/>
          <w:rFonts w:cs="Simplified Arabic"/>
          <w:sz w:val="32"/>
          <w:szCs w:val="32"/>
          <w:rtl/>
          <w:lang w:bidi="ar-DZ"/>
        </w:rPr>
        <w:footnoteReference w:id="10"/>
      </w:r>
      <w:r w:rsidRPr="00AD5AE6">
        <w:rPr>
          <w:rStyle w:val="Appelnotedebasdep"/>
          <w:rFonts w:cs="Simplified Arabic"/>
          <w:sz w:val="32"/>
          <w:szCs w:val="32"/>
          <w:rtl/>
          <w:lang w:bidi="ar-DZ"/>
        </w:rPr>
        <w:t>)</w:t>
      </w:r>
      <w:r w:rsidRPr="00AD5AE6">
        <w:rPr>
          <w:rFonts w:cs="Simplified Arabic" w:hint="cs"/>
          <w:sz w:val="32"/>
          <w:szCs w:val="32"/>
          <w:rtl/>
          <w:lang w:bidi="ar-DZ"/>
        </w:rPr>
        <w:t>.</w:t>
      </w:r>
    </w:p>
    <w:p w:rsidR="006C2493" w:rsidRDefault="006C2493" w:rsidP="006C2493">
      <w:pPr>
        <w:tabs>
          <w:tab w:val="right" w:pos="1511"/>
        </w:tabs>
        <w:bidi/>
        <w:ind w:firstLine="707"/>
        <w:jc w:val="both"/>
        <w:rPr>
          <w:rFonts w:cs="Simplified Arabic"/>
          <w:sz w:val="32"/>
          <w:szCs w:val="32"/>
          <w:rtl/>
          <w:lang w:bidi="ar-DZ"/>
        </w:rPr>
      </w:pPr>
      <w:r w:rsidRPr="00AD5AE6">
        <w:rPr>
          <w:rFonts w:cs="Simplified Arabic" w:hint="cs"/>
          <w:sz w:val="32"/>
          <w:szCs w:val="32"/>
          <w:rtl/>
          <w:lang w:bidi="ar-DZ"/>
        </w:rPr>
        <w:t xml:space="preserve">  كان </w:t>
      </w:r>
      <w:r w:rsidRPr="00AD5AE6">
        <w:rPr>
          <w:rFonts w:cs="Simplified Arabic" w:hint="cs"/>
          <w:b/>
          <w:bCs/>
          <w:sz w:val="32"/>
          <w:szCs w:val="32"/>
          <w:rtl/>
          <w:lang w:bidi="ar-DZ"/>
        </w:rPr>
        <w:t>مولد البنيوية</w:t>
      </w:r>
      <w:r w:rsidRPr="00AD5AE6">
        <w:rPr>
          <w:rFonts w:cs="Simplified Arabic" w:hint="cs"/>
          <w:sz w:val="32"/>
          <w:szCs w:val="32"/>
          <w:rtl/>
          <w:lang w:bidi="ar-DZ"/>
        </w:rPr>
        <w:t xml:space="preserve"> في فرنسا مرتبطا بالثورة على الدراسات الأدبية التقليدية ذات النزعة الماركسية أو الوجودية أو التاريخية أو النفسية، فالبنيويون يرفضون المنهج الاجتماعي لرفضه حقيقة الخطاب بسبب إيمانه الشديد بعلاقة الأدب بالمحيط الاجتماعي، مثلما يرفضون منهج التحليل النفسي الذي يتجافى عن النص وبنيته، إلى صاحب النص وطفولته، وعائلته، وحياته، وعلاقاته الاجتماعية.</w:t>
      </w:r>
    </w:p>
    <w:p w:rsidR="006C2493" w:rsidRDefault="006C2493" w:rsidP="006C2493">
      <w:pPr>
        <w:tabs>
          <w:tab w:val="right" w:pos="1511"/>
        </w:tabs>
        <w:bidi/>
        <w:ind w:firstLine="707"/>
        <w:jc w:val="both"/>
        <w:rPr>
          <w:rFonts w:cs="Simplified Arabic"/>
          <w:sz w:val="32"/>
          <w:szCs w:val="32"/>
          <w:rtl/>
          <w:lang w:bidi="ar-DZ"/>
        </w:rPr>
      </w:pPr>
      <w:r w:rsidRPr="00AD5AE6">
        <w:rPr>
          <w:rFonts w:cs="Simplified Arabic" w:hint="cs"/>
          <w:sz w:val="32"/>
          <w:szCs w:val="32"/>
          <w:rtl/>
          <w:lang w:bidi="ar-DZ"/>
        </w:rPr>
        <w:t xml:space="preserve"> لذلك، جاء النقد البنيوي مشككا في الكثير من القيم الأدبية والنقدية السائدة، قائلا</w:t>
      </w:r>
      <w:r w:rsidRPr="00AD5AE6">
        <w:rPr>
          <w:rFonts w:cs="Simplified Arabic"/>
          <w:sz w:val="32"/>
          <w:szCs w:val="32"/>
          <w:lang w:bidi="ar-DZ"/>
        </w:rPr>
        <w:t xml:space="preserve"> </w:t>
      </w:r>
      <w:r w:rsidRPr="00AD5AE6">
        <w:rPr>
          <w:rFonts w:cs="Simplified Arabic" w:hint="cs"/>
          <w:sz w:val="32"/>
          <w:szCs w:val="32"/>
          <w:rtl/>
          <w:lang w:bidi="ar-DZ"/>
        </w:rPr>
        <w:t>بأن لا شيء يوجد خارج النص، ولا قبله، ولا بعده، غير النص، متقمصا نزعة نقدية خالصة أدبية، إحساسا</w:t>
      </w:r>
      <w:r w:rsidRPr="00AD5AE6">
        <w:rPr>
          <w:rFonts w:cs="Simplified Arabic"/>
          <w:sz w:val="32"/>
          <w:szCs w:val="32"/>
          <w:lang w:bidi="ar-DZ"/>
        </w:rPr>
        <w:t xml:space="preserve"> </w:t>
      </w:r>
      <w:r w:rsidRPr="00AD5AE6">
        <w:rPr>
          <w:rFonts w:cs="Simplified Arabic" w:hint="cs"/>
          <w:sz w:val="32"/>
          <w:szCs w:val="32"/>
          <w:rtl/>
          <w:lang w:bidi="ar-DZ"/>
        </w:rPr>
        <w:t xml:space="preserve">منه بما كابد الأدب من تدخل المذاهب الفلسفية والنزعات الإيديولوجية </w:t>
      </w:r>
      <w:r w:rsidRPr="00AD5AE6">
        <w:rPr>
          <w:rFonts w:cs="Simplified Arabic" w:hint="cs"/>
          <w:sz w:val="32"/>
          <w:szCs w:val="32"/>
          <w:rtl/>
          <w:lang w:bidi="ar-DZ"/>
        </w:rPr>
        <w:lastRenderedPageBreak/>
        <w:t>وتطفلها على المسار الأدبي، ب</w:t>
      </w:r>
      <w:r w:rsidRPr="00AD5AE6">
        <w:rPr>
          <w:rFonts w:cs="Simplified Arabic" w:hint="eastAsia"/>
          <w:sz w:val="32"/>
          <w:szCs w:val="32"/>
          <w:rtl/>
          <w:lang w:bidi="ar-DZ"/>
        </w:rPr>
        <w:t>ل</w:t>
      </w:r>
      <w:r w:rsidRPr="00AD5AE6">
        <w:rPr>
          <w:rFonts w:cs="Simplified Arabic" w:hint="cs"/>
          <w:sz w:val="32"/>
          <w:szCs w:val="32"/>
          <w:rtl/>
          <w:lang w:bidi="ar-DZ"/>
        </w:rPr>
        <w:t xml:space="preserve"> وجرأتها على الاعتداء على طرائق قراءة الأدب وتحليل نصوصه، أحيانا باسم الفكر، </w:t>
      </w:r>
      <w:r w:rsidRPr="00AD5AE6">
        <w:rPr>
          <w:rFonts w:cs="Simplified Arabic" w:hint="eastAsia"/>
          <w:sz w:val="32"/>
          <w:szCs w:val="32"/>
          <w:rtl/>
          <w:lang w:bidi="ar-DZ"/>
        </w:rPr>
        <w:t>و</w:t>
      </w:r>
      <w:r w:rsidRPr="00AD5AE6">
        <w:rPr>
          <w:rFonts w:cs="Simplified Arabic" w:hint="cs"/>
          <w:sz w:val="32"/>
          <w:szCs w:val="32"/>
          <w:rtl/>
          <w:lang w:bidi="ar-DZ"/>
        </w:rPr>
        <w:t xml:space="preserve">أحيانا باسم العلم... </w:t>
      </w:r>
    </w:p>
    <w:p w:rsidR="006C2493" w:rsidRPr="00AD5AE6" w:rsidRDefault="006C2493" w:rsidP="006C2493">
      <w:pPr>
        <w:tabs>
          <w:tab w:val="right" w:pos="1511"/>
        </w:tabs>
        <w:bidi/>
        <w:ind w:firstLine="707"/>
        <w:jc w:val="both"/>
        <w:rPr>
          <w:rFonts w:cs="Simplified Arabic"/>
          <w:b/>
          <w:bCs/>
          <w:sz w:val="32"/>
          <w:szCs w:val="32"/>
          <w:rtl/>
          <w:lang w:bidi="ar-DZ"/>
        </w:rPr>
      </w:pPr>
      <w:r w:rsidRPr="00AD5AE6">
        <w:rPr>
          <w:rFonts w:cs="Simplified Arabic" w:hint="cs"/>
          <w:sz w:val="32"/>
          <w:szCs w:val="32"/>
          <w:rtl/>
          <w:lang w:bidi="ar-DZ"/>
        </w:rPr>
        <w:t>كان لا بد من أن ترتفع أصوات تنادي باستقلالية النزعة النقدية، أ</w:t>
      </w:r>
      <w:r w:rsidRPr="00AD5AE6">
        <w:rPr>
          <w:rFonts w:cs="Simplified Arabic" w:hint="eastAsia"/>
          <w:sz w:val="32"/>
          <w:szCs w:val="32"/>
          <w:rtl/>
          <w:lang w:bidi="ar-DZ"/>
        </w:rPr>
        <w:t>ي</w:t>
      </w:r>
      <w:r w:rsidRPr="00AD5AE6">
        <w:rPr>
          <w:rFonts w:cs="Simplified Arabic" w:hint="cs"/>
          <w:sz w:val="32"/>
          <w:szCs w:val="32"/>
          <w:rtl/>
          <w:lang w:bidi="ar-DZ"/>
        </w:rPr>
        <w:t xml:space="preserve"> باستقلالية الأدب كاستقلال كثير من العلوم... من هنا، ابتعد البنيويو</w:t>
      </w:r>
      <w:r w:rsidRPr="00AD5AE6">
        <w:rPr>
          <w:rFonts w:cs="Simplified Arabic" w:hint="eastAsia"/>
          <w:sz w:val="32"/>
          <w:szCs w:val="32"/>
          <w:rtl/>
          <w:lang w:bidi="ar-DZ"/>
        </w:rPr>
        <w:t>ن</w:t>
      </w:r>
      <w:r w:rsidRPr="00AD5AE6">
        <w:rPr>
          <w:rFonts w:cs="Simplified Arabic" w:hint="cs"/>
          <w:sz w:val="32"/>
          <w:szCs w:val="32"/>
          <w:rtl/>
          <w:lang w:bidi="ar-DZ"/>
        </w:rPr>
        <w:t xml:space="preserve"> الفرنسيون عن تراث أسلافهم</w:t>
      </w:r>
      <w:r w:rsidRPr="00AD5AE6">
        <w:rPr>
          <w:rStyle w:val="Appelnotedebasdep"/>
          <w:rFonts w:cs="Simplified Arabic"/>
          <w:sz w:val="32"/>
          <w:szCs w:val="32"/>
          <w:rtl/>
          <w:lang w:bidi="ar-DZ"/>
        </w:rPr>
        <w:t>(</w:t>
      </w:r>
      <w:r w:rsidRPr="00AD5AE6">
        <w:rPr>
          <w:rStyle w:val="Appelnotedebasdep"/>
          <w:rFonts w:cs="Simplified Arabic"/>
          <w:sz w:val="32"/>
          <w:szCs w:val="32"/>
          <w:rtl/>
          <w:lang w:bidi="ar-DZ"/>
        </w:rPr>
        <w:footnoteReference w:id="11"/>
      </w:r>
      <w:r w:rsidRPr="00AD5AE6">
        <w:rPr>
          <w:rStyle w:val="Appelnotedebasdep"/>
          <w:rFonts w:cs="Simplified Arabic"/>
          <w:sz w:val="32"/>
          <w:szCs w:val="32"/>
          <w:rtl/>
          <w:lang w:bidi="ar-DZ"/>
        </w:rPr>
        <w:t>)</w:t>
      </w:r>
      <w:r w:rsidRPr="00AD5AE6">
        <w:rPr>
          <w:rFonts w:cs="Simplified Arabic" w:hint="cs"/>
          <w:sz w:val="32"/>
          <w:szCs w:val="32"/>
          <w:rtl/>
          <w:lang w:bidi="ar-DZ"/>
        </w:rPr>
        <w:t xml:space="preserve"> بوضع المنهج نصب أعينهم، ولم يكن التفسير هدفهم، ب</w:t>
      </w:r>
      <w:r w:rsidRPr="00AD5AE6">
        <w:rPr>
          <w:rFonts w:cs="Simplified Arabic" w:hint="eastAsia"/>
          <w:sz w:val="32"/>
          <w:szCs w:val="32"/>
          <w:rtl/>
          <w:lang w:bidi="ar-DZ"/>
        </w:rPr>
        <w:t>ل</w:t>
      </w:r>
      <w:r w:rsidRPr="00AD5AE6">
        <w:rPr>
          <w:rFonts w:cs="Simplified Arabic" w:hint="cs"/>
          <w:sz w:val="32"/>
          <w:szCs w:val="32"/>
          <w:rtl/>
          <w:lang w:bidi="ar-DZ"/>
        </w:rPr>
        <w:t xml:space="preserve"> قراءة النصوص أولا، ث</w:t>
      </w:r>
      <w:r w:rsidRPr="00AD5AE6">
        <w:rPr>
          <w:rFonts w:cs="Simplified Arabic" w:hint="eastAsia"/>
          <w:sz w:val="32"/>
          <w:szCs w:val="32"/>
          <w:rtl/>
          <w:lang w:bidi="ar-DZ"/>
        </w:rPr>
        <w:t>م</w:t>
      </w:r>
      <w:r w:rsidRPr="00AD5AE6">
        <w:rPr>
          <w:rFonts w:cs="Simplified Arabic" w:hint="cs"/>
          <w:sz w:val="32"/>
          <w:szCs w:val="32"/>
          <w:rtl/>
          <w:lang w:bidi="ar-DZ"/>
        </w:rPr>
        <w:t xml:space="preserve"> التوصل إلى فهم طرائق الكتابة الأدبية أو أنواعها ووسائل قيام كل منها بعمله أو إحداث تأثيره... ومن هؤلاء </w:t>
      </w:r>
      <w:r w:rsidRPr="00AD5AE6">
        <w:rPr>
          <w:rFonts w:cs="Simplified Arabic" w:hint="cs"/>
          <w:b/>
          <w:bCs/>
          <w:sz w:val="32"/>
          <w:szCs w:val="32"/>
          <w:rtl/>
          <w:lang w:bidi="ar-DZ"/>
        </w:rPr>
        <w:t>"رولان بارت"</w:t>
      </w:r>
      <w:r w:rsidRPr="00AD5AE6">
        <w:rPr>
          <w:rFonts w:cs="Simplified Arabic" w:hint="cs"/>
          <w:sz w:val="32"/>
          <w:szCs w:val="32"/>
          <w:rtl/>
          <w:lang w:bidi="ar-DZ"/>
        </w:rPr>
        <w:t xml:space="preserve"> الذي تهجم على النّقد الأدبي لأنه يضع النص في سياق معين، أيا كان هذا السياق فيمنحه معنى من المعاني أو يحكم عليه؛ ذلك بخلاف </w:t>
      </w:r>
      <w:r w:rsidRPr="00AD5AE6">
        <w:rPr>
          <w:rFonts w:cs="Simplified Arabic" w:hint="cs"/>
          <w:b/>
          <w:bCs/>
          <w:sz w:val="32"/>
          <w:szCs w:val="32"/>
          <w:rtl/>
          <w:lang w:bidi="ar-DZ"/>
        </w:rPr>
        <w:t>"علم الأدب</w:t>
      </w:r>
      <w:r w:rsidRPr="00AD5AE6">
        <w:rPr>
          <w:rFonts w:cs="Simplified Arabic" w:hint="cs"/>
          <w:sz w:val="32"/>
          <w:szCs w:val="32"/>
          <w:rtl/>
          <w:lang w:bidi="ar-DZ"/>
        </w:rPr>
        <w:t xml:space="preserve">" الذي يدرس أحوال وشروط ذلك المعنى، والأبنية الشكلية التي تنظم النص من الداخل وتتيح له أن يكتسب معاني كثيرة. </w:t>
      </w:r>
    </w:p>
    <w:p w:rsidR="006C2493" w:rsidRPr="00AD5AE6" w:rsidRDefault="006C2493" w:rsidP="006C2493">
      <w:pPr>
        <w:tabs>
          <w:tab w:val="right" w:pos="1511"/>
        </w:tabs>
        <w:bidi/>
        <w:ind w:firstLine="707"/>
        <w:jc w:val="both"/>
        <w:rPr>
          <w:rFonts w:cs="Simplified Arabic"/>
          <w:sz w:val="32"/>
          <w:szCs w:val="32"/>
          <w:rtl/>
          <w:lang w:bidi="ar-DZ"/>
        </w:rPr>
      </w:pPr>
      <w:r w:rsidRPr="00AD5AE6">
        <w:rPr>
          <w:rFonts w:cs="Simplified Arabic" w:hint="cs"/>
          <w:sz w:val="32"/>
          <w:szCs w:val="32"/>
          <w:rtl/>
          <w:lang w:bidi="ar-DZ"/>
        </w:rPr>
        <w:t xml:space="preserve">  إلى جانب </w:t>
      </w:r>
      <w:r w:rsidRPr="00AD5AE6">
        <w:rPr>
          <w:rFonts w:cs="Simplified Arabic" w:hint="cs"/>
          <w:b/>
          <w:bCs/>
          <w:sz w:val="32"/>
          <w:szCs w:val="32"/>
          <w:rtl/>
          <w:lang w:bidi="ar-DZ"/>
        </w:rPr>
        <w:t>"بارت"،</w:t>
      </w:r>
      <w:r w:rsidRPr="00AD5AE6">
        <w:rPr>
          <w:rFonts w:cs="Simplified Arabic" w:hint="cs"/>
          <w:sz w:val="32"/>
          <w:szCs w:val="32"/>
          <w:rtl/>
          <w:lang w:bidi="ar-DZ"/>
        </w:rPr>
        <w:t xml:space="preserve"> أدرك عالم الأنتروبولوجيا</w:t>
      </w:r>
      <w:r w:rsidRPr="00AD5AE6">
        <w:rPr>
          <w:rFonts w:cs="Simplified Arabic" w:hint="cs"/>
          <w:b/>
          <w:bCs/>
          <w:sz w:val="32"/>
          <w:szCs w:val="32"/>
          <w:rtl/>
          <w:lang w:bidi="ar-DZ"/>
        </w:rPr>
        <w:t>"ليفي شتراوس"</w:t>
      </w:r>
      <w:r w:rsidRPr="00AD5AE6">
        <w:rPr>
          <w:rFonts w:cs="Simplified Arabic" w:hint="cs"/>
          <w:sz w:val="32"/>
          <w:szCs w:val="32"/>
          <w:rtl/>
          <w:lang w:bidi="ar-DZ"/>
        </w:rPr>
        <w:t xml:space="preserve"> أن المنهج التاريخي</w:t>
      </w:r>
      <w:r w:rsidRPr="00AD5AE6">
        <w:rPr>
          <w:rFonts w:cs="Simplified Arabic"/>
          <w:sz w:val="32"/>
          <w:szCs w:val="32"/>
          <w:lang w:bidi="ar-DZ"/>
        </w:rPr>
        <w:t xml:space="preserve"> </w:t>
      </w:r>
      <w:r w:rsidRPr="00AD5AE6">
        <w:rPr>
          <w:rFonts w:cs="Simplified Arabic" w:hint="cs"/>
          <w:sz w:val="32"/>
          <w:szCs w:val="32"/>
          <w:rtl/>
          <w:lang w:bidi="ar-DZ"/>
        </w:rPr>
        <w:t>والتحليلي لدراسة البنى الاجتماعية وتحليل علاقات المجتمعات الأولية لا يسفر عن نتائج يقينية أو مقنعة، وأن النموذج اللغوي يمكن أن يكون عونا وأشد خصوبة من التحليل التاريخي</w:t>
      </w:r>
      <w:r w:rsidRPr="00AD5AE6">
        <w:rPr>
          <w:rStyle w:val="Appelnotedebasdep"/>
          <w:rFonts w:cs="Simplified Arabic"/>
          <w:sz w:val="32"/>
          <w:szCs w:val="32"/>
          <w:rtl/>
          <w:lang w:bidi="ar-DZ"/>
        </w:rPr>
        <w:t>(</w:t>
      </w:r>
      <w:r w:rsidRPr="00AD5AE6">
        <w:rPr>
          <w:rStyle w:val="Appelnotedebasdep"/>
          <w:rFonts w:cs="Simplified Arabic"/>
          <w:sz w:val="32"/>
          <w:szCs w:val="32"/>
          <w:rtl/>
          <w:lang w:bidi="ar-DZ"/>
        </w:rPr>
        <w:footnoteReference w:id="12"/>
      </w:r>
      <w:r w:rsidRPr="00AD5AE6">
        <w:rPr>
          <w:rStyle w:val="Appelnotedebasdep"/>
          <w:rFonts w:cs="Simplified Arabic"/>
          <w:sz w:val="32"/>
          <w:szCs w:val="32"/>
          <w:rtl/>
          <w:lang w:bidi="ar-DZ"/>
        </w:rPr>
        <w:t>)</w:t>
      </w:r>
      <w:r w:rsidRPr="00AD5AE6">
        <w:rPr>
          <w:rFonts w:cs="Simplified Arabic" w:hint="cs"/>
          <w:sz w:val="32"/>
          <w:szCs w:val="32"/>
          <w:rtl/>
          <w:lang w:bidi="ar-DZ"/>
        </w:rPr>
        <w:t xml:space="preserve">. على أن دراسة </w:t>
      </w:r>
      <w:r w:rsidRPr="00AD5AE6">
        <w:rPr>
          <w:rFonts w:cs="Simplified Arabic" w:hint="cs"/>
          <w:b/>
          <w:bCs/>
          <w:sz w:val="32"/>
          <w:szCs w:val="32"/>
          <w:rtl/>
          <w:lang w:bidi="ar-DZ"/>
        </w:rPr>
        <w:t>" ليفي شتراوس"</w:t>
      </w:r>
      <w:r w:rsidRPr="00AD5AE6">
        <w:rPr>
          <w:rFonts w:cs="Simplified Arabic" w:hint="cs"/>
          <w:sz w:val="32"/>
          <w:szCs w:val="32"/>
          <w:rtl/>
          <w:lang w:bidi="ar-DZ"/>
        </w:rPr>
        <w:t xml:space="preserve"> في "</w:t>
      </w:r>
      <w:r w:rsidRPr="00AD5AE6">
        <w:rPr>
          <w:rFonts w:cs="Simplified Arabic" w:hint="cs"/>
          <w:b/>
          <w:bCs/>
          <w:sz w:val="32"/>
          <w:szCs w:val="32"/>
          <w:rtl/>
          <w:lang w:bidi="ar-DZ"/>
        </w:rPr>
        <w:t>الانتروبولوجيا البنائية</w:t>
      </w:r>
      <w:r w:rsidRPr="00AD5AE6">
        <w:rPr>
          <w:rFonts w:cs="Simplified Arabic" w:hint="cs"/>
          <w:sz w:val="32"/>
          <w:szCs w:val="32"/>
          <w:rtl/>
          <w:lang w:bidi="ar-DZ"/>
        </w:rPr>
        <w:t xml:space="preserve">" من جملة ما هيأ لانتقال منهج البنيوية اللغوية إلى مجالات وأنماط من البحث غير لغوية ومنها النقد الأدبي، ولعل ما يبرر استقطاب النقد الأدبي لنموذج اللغة، كون الأدب جسدًا لغويا مادته الأولى هي اللغة لا الأفكار ولا المشاعر ولا الآراء. </w:t>
      </w:r>
    </w:p>
    <w:p w:rsidR="006C2493" w:rsidRPr="00AD5AE6" w:rsidRDefault="006C2493" w:rsidP="006C2493">
      <w:pPr>
        <w:tabs>
          <w:tab w:val="right" w:pos="1511"/>
        </w:tabs>
        <w:bidi/>
        <w:ind w:firstLine="707"/>
        <w:rPr>
          <w:rFonts w:cs="Simplified Arabic"/>
          <w:sz w:val="32"/>
          <w:szCs w:val="32"/>
          <w:rtl/>
          <w:lang w:bidi="ar-DZ"/>
        </w:rPr>
      </w:pPr>
      <w:r w:rsidRPr="00AD5AE6">
        <w:rPr>
          <w:rFonts w:cs="Simplified Arabic" w:hint="cs"/>
          <w:sz w:val="32"/>
          <w:szCs w:val="32"/>
          <w:rtl/>
          <w:lang w:bidi="ar-DZ"/>
        </w:rPr>
        <w:t xml:space="preserve">  ليست </w:t>
      </w:r>
      <w:r w:rsidRPr="00AD5AE6">
        <w:rPr>
          <w:rFonts w:cs="Simplified Arabic" w:hint="cs"/>
          <w:b/>
          <w:bCs/>
          <w:sz w:val="32"/>
          <w:szCs w:val="32"/>
          <w:rtl/>
          <w:lang w:bidi="ar-DZ"/>
        </w:rPr>
        <w:t>البنيوية</w:t>
      </w:r>
      <w:r w:rsidRPr="00AD5AE6">
        <w:rPr>
          <w:rFonts w:cs="Simplified Arabic" w:hint="cs"/>
          <w:sz w:val="32"/>
          <w:szCs w:val="32"/>
          <w:rtl/>
          <w:lang w:bidi="ar-DZ"/>
        </w:rPr>
        <w:t xml:space="preserve"> في النقد الأدبي </w:t>
      </w:r>
      <w:r w:rsidRPr="00AD5AE6">
        <w:rPr>
          <w:rFonts w:cs="Simplified Arabic"/>
          <w:sz w:val="32"/>
          <w:szCs w:val="32"/>
          <w:rtl/>
          <w:lang w:bidi="ar-DZ"/>
        </w:rPr>
        <w:t>–</w:t>
      </w:r>
      <w:r w:rsidRPr="00AD5AE6">
        <w:rPr>
          <w:rFonts w:cs="Simplified Arabic" w:hint="cs"/>
          <w:sz w:val="32"/>
          <w:szCs w:val="32"/>
          <w:rtl/>
          <w:lang w:bidi="ar-DZ"/>
        </w:rPr>
        <w:t xml:space="preserve"> باعتبارها مقاربة، ومنهجا، وتصورا- شكلا واحدا بل هي بنيويات عدة، وليس بنيوية واحدة في نظر الكثير من الباحثين والنقاد فمثلا يرى </w:t>
      </w:r>
      <w:r w:rsidRPr="00AD5AE6">
        <w:rPr>
          <w:rFonts w:cs="Simplified Arabic" w:hint="cs"/>
          <w:b/>
          <w:bCs/>
          <w:sz w:val="32"/>
          <w:szCs w:val="32"/>
          <w:rtl/>
          <w:lang w:bidi="ar-DZ"/>
        </w:rPr>
        <w:lastRenderedPageBreak/>
        <w:t>محمد عزام</w:t>
      </w:r>
      <w:r w:rsidRPr="00AD5AE6">
        <w:rPr>
          <w:rFonts w:cs="Simplified Arabic" w:hint="cs"/>
          <w:sz w:val="32"/>
          <w:szCs w:val="32"/>
          <w:rtl/>
          <w:lang w:bidi="ar-DZ"/>
        </w:rPr>
        <w:t xml:space="preserve"> في كتابه </w:t>
      </w:r>
      <w:r w:rsidRPr="00AD5AE6">
        <w:rPr>
          <w:rFonts w:cs="Simplified Arabic" w:hint="cs"/>
          <w:b/>
          <w:bCs/>
          <w:sz w:val="32"/>
          <w:szCs w:val="32"/>
          <w:rtl/>
          <w:lang w:bidi="ar-DZ"/>
        </w:rPr>
        <w:t>" تحليل الخطاب الأدبي"</w:t>
      </w:r>
      <w:r w:rsidRPr="00AD5AE6">
        <w:rPr>
          <w:rFonts w:cs="Simplified Arabic" w:hint="cs"/>
          <w:sz w:val="32"/>
          <w:szCs w:val="32"/>
          <w:rtl/>
          <w:lang w:bidi="ar-DZ"/>
        </w:rPr>
        <w:t xml:space="preserve"> أن لها تيارين مخصصا بابا لكل تيار منهما، وهذان التياران هما: </w:t>
      </w:r>
      <w:r w:rsidRPr="00AD5AE6">
        <w:rPr>
          <w:rFonts w:cs="Simplified Arabic" w:hint="cs"/>
          <w:b/>
          <w:bCs/>
          <w:sz w:val="32"/>
          <w:szCs w:val="32"/>
          <w:rtl/>
          <w:lang w:bidi="ar-DZ"/>
        </w:rPr>
        <w:t>البنيوية الشكلية</w:t>
      </w:r>
      <w:r w:rsidRPr="00AD5AE6">
        <w:rPr>
          <w:rFonts w:cs="Simplified Arabic" w:hint="cs"/>
          <w:sz w:val="32"/>
          <w:szCs w:val="32"/>
          <w:rtl/>
          <w:lang w:bidi="ar-DZ"/>
        </w:rPr>
        <w:t xml:space="preserve">، </w:t>
      </w:r>
      <w:r w:rsidRPr="00AD5AE6">
        <w:rPr>
          <w:rFonts w:cs="Simplified Arabic" w:hint="cs"/>
          <w:b/>
          <w:bCs/>
          <w:sz w:val="32"/>
          <w:szCs w:val="32"/>
          <w:rtl/>
          <w:lang w:bidi="ar-DZ"/>
        </w:rPr>
        <w:t>والبنيوية التكوينية</w:t>
      </w:r>
      <w:r w:rsidRPr="00AD5AE6">
        <w:rPr>
          <w:rFonts w:cs="Simplified Arabic" w:hint="cs"/>
          <w:sz w:val="32"/>
          <w:szCs w:val="32"/>
          <w:rtl/>
          <w:lang w:bidi="ar-DZ"/>
        </w:rPr>
        <w:t xml:space="preserve">. وفي نظر </w:t>
      </w:r>
      <w:r w:rsidRPr="00AD5AE6">
        <w:rPr>
          <w:rFonts w:cs="Simplified Arabic" w:hint="cs"/>
          <w:b/>
          <w:bCs/>
          <w:sz w:val="32"/>
          <w:szCs w:val="32"/>
          <w:rtl/>
          <w:lang w:bidi="ar-DZ"/>
        </w:rPr>
        <w:t>وليد قصّاب</w:t>
      </w:r>
      <w:r w:rsidRPr="00AD5AE6">
        <w:rPr>
          <w:rFonts w:cs="Simplified Arabic" w:hint="cs"/>
          <w:sz w:val="32"/>
          <w:szCs w:val="32"/>
          <w:rtl/>
          <w:lang w:bidi="ar-DZ"/>
        </w:rPr>
        <w:t xml:space="preserve">، إن </w:t>
      </w:r>
      <w:r w:rsidRPr="00AD5AE6">
        <w:rPr>
          <w:rFonts w:cs="Simplified Arabic" w:hint="cs"/>
          <w:b/>
          <w:bCs/>
          <w:sz w:val="32"/>
          <w:szCs w:val="32"/>
          <w:rtl/>
          <w:lang w:bidi="ar-DZ"/>
        </w:rPr>
        <w:t xml:space="preserve">للبنيوية </w:t>
      </w:r>
      <w:r w:rsidRPr="00AD5AE6">
        <w:rPr>
          <w:rFonts w:cs="Simplified Arabic" w:hint="cs"/>
          <w:sz w:val="32"/>
          <w:szCs w:val="32"/>
          <w:rtl/>
          <w:lang w:bidi="ar-DZ"/>
        </w:rPr>
        <w:t>صور</w:t>
      </w:r>
      <w:r>
        <w:rPr>
          <w:rFonts w:cs="Simplified Arabic" w:hint="cs"/>
          <w:sz w:val="32"/>
          <w:szCs w:val="32"/>
          <w:rtl/>
          <w:lang w:bidi="ar-DZ"/>
        </w:rPr>
        <w:t>ا</w:t>
      </w:r>
      <w:r w:rsidRPr="00AD5AE6">
        <w:rPr>
          <w:rFonts w:cs="Simplified Arabic" w:hint="cs"/>
          <w:sz w:val="32"/>
          <w:szCs w:val="32"/>
          <w:rtl/>
          <w:lang w:bidi="ar-DZ"/>
        </w:rPr>
        <w:t xml:space="preserve"> أبرزها ثلاث؛ هي</w:t>
      </w:r>
      <w:r w:rsidRPr="00AD5AE6">
        <w:rPr>
          <w:rStyle w:val="Appelnotedebasdep"/>
          <w:rFonts w:cs="Simplified Arabic"/>
          <w:sz w:val="32"/>
          <w:szCs w:val="32"/>
          <w:rtl/>
          <w:lang w:bidi="ar-DZ"/>
        </w:rPr>
        <w:t>(</w:t>
      </w:r>
      <w:r w:rsidRPr="00AD5AE6">
        <w:rPr>
          <w:rStyle w:val="Appelnotedebasdep"/>
          <w:rFonts w:cs="Simplified Arabic"/>
          <w:sz w:val="32"/>
          <w:szCs w:val="32"/>
          <w:rtl/>
          <w:lang w:bidi="ar-DZ"/>
        </w:rPr>
        <w:footnoteReference w:id="13"/>
      </w:r>
      <w:r w:rsidRPr="00AD5AE6">
        <w:rPr>
          <w:rStyle w:val="Appelnotedebasdep"/>
          <w:rFonts w:cs="Simplified Arabic"/>
          <w:sz w:val="32"/>
          <w:szCs w:val="32"/>
          <w:rtl/>
          <w:lang w:bidi="ar-DZ"/>
        </w:rPr>
        <w:t>)</w:t>
      </w:r>
      <w:r w:rsidRPr="00AD5AE6">
        <w:rPr>
          <w:rFonts w:cs="Simplified Arabic" w:hint="cs"/>
          <w:sz w:val="32"/>
          <w:szCs w:val="32"/>
          <w:rtl/>
          <w:lang w:bidi="ar-DZ"/>
        </w:rPr>
        <w:t xml:space="preserve">: </w:t>
      </w:r>
      <w:r w:rsidRPr="00AD5AE6">
        <w:rPr>
          <w:rFonts w:cs="Simplified Arabic" w:hint="cs"/>
          <w:b/>
          <w:bCs/>
          <w:sz w:val="32"/>
          <w:szCs w:val="32"/>
          <w:rtl/>
          <w:lang w:bidi="ar-DZ"/>
        </w:rPr>
        <w:t>البنيوية اللغوية</w:t>
      </w:r>
      <w:r w:rsidRPr="00AD5AE6">
        <w:rPr>
          <w:rFonts w:cs="Simplified Arabic" w:hint="cs"/>
          <w:sz w:val="32"/>
          <w:szCs w:val="32"/>
          <w:rtl/>
          <w:lang w:bidi="ar-DZ"/>
        </w:rPr>
        <w:t xml:space="preserve"> (تلك التي قامت على آراء </w:t>
      </w:r>
      <w:r w:rsidRPr="00AD5AE6">
        <w:rPr>
          <w:rFonts w:cs="Simplified Arabic" w:hint="cs"/>
          <w:b/>
          <w:bCs/>
          <w:sz w:val="32"/>
          <w:szCs w:val="32"/>
          <w:rtl/>
          <w:lang w:bidi="ar-DZ"/>
        </w:rPr>
        <w:t>"دي سوسير"</w:t>
      </w:r>
      <w:r w:rsidRPr="00AD5AE6">
        <w:rPr>
          <w:rFonts w:cs="Simplified Arabic" w:hint="cs"/>
          <w:sz w:val="32"/>
          <w:szCs w:val="32"/>
          <w:rtl/>
          <w:lang w:bidi="ar-DZ"/>
        </w:rPr>
        <w:t xml:space="preserve"> ثم انتقلت إلى الأدب والنقد)، </w:t>
      </w:r>
      <w:r w:rsidRPr="00AD5AE6">
        <w:rPr>
          <w:rFonts w:cs="Simplified Arabic" w:hint="cs"/>
          <w:b/>
          <w:bCs/>
          <w:sz w:val="32"/>
          <w:szCs w:val="32"/>
          <w:rtl/>
          <w:lang w:bidi="ar-DZ"/>
        </w:rPr>
        <w:t>والبنيوية الأدبية الشكلية</w:t>
      </w:r>
      <w:r w:rsidRPr="00AD5AE6">
        <w:rPr>
          <w:rFonts w:cs="Simplified Arabic" w:hint="cs"/>
          <w:sz w:val="32"/>
          <w:szCs w:val="32"/>
          <w:rtl/>
          <w:lang w:bidi="ar-DZ"/>
        </w:rPr>
        <w:t xml:space="preserve"> (تلك التي تهاجم المناهج النقدية التقليدية وتنظر إلى النص الأدبي على أنه مستقل بنفسه مكتف بذاته لا وجود ولا امتداد له خارج كيانه اللغوي...)، </w:t>
      </w:r>
      <w:r w:rsidRPr="00AD5AE6">
        <w:rPr>
          <w:rFonts w:cs="Simplified Arabic" w:hint="cs"/>
          <w:b/>
          <w:bCs/>
          <w:sz w:val="32"/>
          <w:szCs w:val="32"/>
          <w:rtl/>
          <w:lang w:bidi="ar-DZ"/>
        </w:rPr>
        <w:t>والبنيوية الأدبية التكوينية</w:t>
      </w:r>
      <w:r w:rsidRPr="00AD5AE6">
        <w:rPr>
          <w:rFonts w:cs="Simplified Arabic" w:hint="cs"/>
          <w:sz w:val="32"/>
          <w:szCs w:val="32"/>
          <w:rtl/>
          <w:lang w:bidi="ar-DZ"/>
        </w:rPr>
        <w:t xml:space="preserve"> ( وهي تلك التي تسمح بنوع من العلاقة بين الأدب والمجتمع، ونشأت في أحضان الفكر الماركسي). أما </w:t>
      </w:r>
      <w:r w:rsidRPr="00AD5AE6">
        <w:rPr>
          <w:rFonts w:cs="Simplified Arabic" w:hint="cs"/>
          <w:b/>
          <w:bCs/>
          <w:sz w:val="32"/>
          <w:szCs w:val="32"/>
          <w:rtl/>
          <w:lang w:bidi="ar-DZ"/>
        </w:rPr>
        <w:t>إبراهيم عبد العزيز السمري</w:t>
      </w:r>
      <w:r w:rsidRPr="00AD5AE6">
        <w:rPr>
          <w:rFonts w:cs="Simplified Arabic" w:hint="cs"/>
          <w:sz w:val="32"/>
          <w:szCs w:val="32"/>
          <w:rtl/>
          <w:lang w:bidi="ar-DZ"/>
        </w:rPr>
        <w:t xml:space="preserve"> نظر إلى </w:t>
      </w:r>
      <w:r w:rsidRPr="00AD5AE6">
        <w:rPr>
          <w:rFonts w:cs="Simplified Arabic" w:hint="cs"/>
          <w:b/>
          <w:bCs/>
          <w:sz w:val="32"/>
          <w:szCs w:val="32"/>
          <w:rtl/>
          <w:lang w:bidi="ar-DZ"/>
        </w:rPr>
        <w:t>البنيوية</w:t>
      </w:r>
      <w:r w:rsidRPr="00AD5AE6">
        <w:rPr>
          <w:rFonts w:cs="Simplified Arabic" w:hint="cs"/>
          <w:sz w:val="32"/>
          <w:szCs w:val="32"/>
          <w:rtl/>
          <w:lang w:bidi="ar-DZ"/>
        </w:rPr>
        <w:t xml:space="preserve"> في مجالين</w:t>
      </w:r>
      <w:r w:rsidRPr="00AD5AE6">
        <w:rPr>
          <w:rStyle w:val="Appelnotedebasdep"/>
          <w:rFonts w:cs="Simplified Arabic"/>
          <w:sz w:val="32"/>
          <w:szCs w:val="32"/>
          <w:rtl/>
          <w:lang w:bidi="ar-DZ"/>
        </w:rPr>
        <w:t>(</w:t>
      </w:r>
      <w:r w:rsidRPr="00AD5AE6">
        <w:rPr>
          <w:rStyle w:val="Appelnotedebasdep"/>
          <w:rFonts w:cs="Simplified Arabic"/>
          <w:sz w:val="32"/>
          <w:szCs w:val="32"/>
          <w:rtl/>
          <w:lang w:bidi="ar-DZ"/>
        </w:rPr>
        <w:footnoteReference w:id="14"/>
      </w:r>
      <w:r w:rsidRPr="00AD5AE6">
        <w:rPr>
          <w:rStyle w:val="Appelnotedebasdep"/>
          <w:rFonts w:cs="Simplified Arabic"/>
          <w:sz w:val="32"/>
          <w:szCs w:val="32"/>
          <w:rtl/>
          <w:lang w:bidi="ar-DZ"/>
        </w:rPr>
        <w:t>)</w:t>
      </w:r>
      <w:r>
        <w:rPr>
          <w:rFonts w:cs="Simplified Arabic" w:hint="cs"/>
          <w:sz w:val="32"/>
          <w:szCs w:val="32"/>
          <w:rtl/>
          <w:lang w:bidi="ar-DZ"/>
        </w:rPr>
        <w:t xml:space="preserve"> </w:t>
      </w:r>
      <w:r w:rsidRPr="00AD5AE6">
        <w:rPr>
          <w:rFonts w:cs="Simplified Arabic" w:hint="cs"/>
          <w:sz w:val="32"/>
          <w:szCs w:val="32"/>
          <w:rtl/>
          <w:lang w:bidi="ar-DZ"/>
        </w:rPr>
        <w:t xml:space="preserve">مجال علم اللغة ومجال الدراسة الأدبية؛ ففي مجال الدراسات اللغوية نجد: </w:t>
      </w:r>
      <w:r w:rsidRPr="00AD5AE6">
        <w:rPr>
          <w:rFonts w:cs="Simplified Arabic" w:hint="cs"/>
          <w:b/>
          <w:bCs/>
          <w:sz w:val="32"/>
          <w:szCs w:val="32"/>
          <w:rtl/>
          <w:lang w:bidi="ar-DZ"/>
        </w:rPr>
        <w:t>البنيوية السوسيرية</w:t>
      </w:r>
      <w:r w:rsidRPr="00AD5AE6">
        <w:rPr>
          <w:rFonts w:cs="Simplified Arabic" w:hint="cs"/>
          <w:sz w:val="32"/>
          <w:szCs w:val="32"/>
          <w:rtl/>
          <w:lang w:bidi="ar-DZ"/>
        </w:rPr>
        <w:t xml:space="preserve"> وتفرعت بدورها إلى مدارس، كالمدرسة الوظيفية الوصفية مع</w:t>
      </w:r>
      <w:r w:rsidRPr="00AD5AE6">
        <w:rPr>
          <w:rFonts w:cs="Simplified Arabic" w:hint="cs"/>
          <w:b/>
          <w:bCs/>
          <w:sz w:val="32"/>
          <w:szCs w:val="32"/>
          <w:rtl/>
          <w:lang w:bidi="ar-DZ"/>
        </w:rPr>
        <w:t>"أندريه مارتينيه"،"رومان جاكسون"، " تروبتسكوي"،</w:t>
      </w:r>
      <w:r w:rsidRPr="00AD5AE6">
        <w:rPr>
          <w:rFonts w:cs="Simplified Arabic" w:hint="cs"/>
          <w:sz w:val="32"/>
          <w:szCs w:val="32"/>
          <w:rtl/>
          <w:lang w:bidi="ar-DZ"/>
        </w:rPr>
        <w:t xml:space="preserve"> ومدرسة كوبنهاجن</w:t>
      </w:r>
      <w:r w:rsidRPr="00AD5AE6">
        <w:rPr>
          <w:rFonts w:cs="Simplified Arabic"/>
          <w:sz w:val="32"/>
          <w:szCs w:val="32"/>
          <w:lang w:bidi="ar-DZ"/>
        </w:rPr>
        <w:t xml:space="preserve"> </w:t>
      </w:r>
      <w:r w:rsidRPr="00AD5AE6">
        <w:rPr>
          <w:rFonts w:cs="Simplified Arabic" w:hint="cs"/>
          <w:sz w:val="32"/>
          <w:szCs w:val="32"/>
          <w:rtl/>
          <w:lang w:bidi="ar-DZ"/>
        </w:rPr>
        <w:t xml:space="preserve">مع </w:t>
      </w:r>
      <w:r w:rsidRPr="00AD5AE6">
        <w:rPr>
          <w:rFonts w:cs="Simplified Arabic" w:hint="cs"/>
          <w:b/>
          <w:bCs/>
          <w:sz w:val="32"/>
          <w:szCs w:val="32"/>
          <w:rtl/>
          <w:lang w:bidi="ar-DZ"/>
        </w:rPr>
        <w:t>"بروندال" ،</w:t>
      </w:r>
      <w:r w:rsidRPr="00AD5AE6">
        <w:rPr>
          <w:rFonts w:cs="Simplified Arabic" w:hint="cs"/>
          <w:sz w:val="32"/>
          <w:szCs w:val="32"/>
          <w:rtl/>
          <w:lang w:bidi="ar-DZ"/>
        </w:rPr>
        <w:t>و</w:t>
      </w:r>
      <w:r w:rsidRPr="00AD5AE6">
        <w:rPr>
          <w:rFonts w:cs="Simplified Arabic" w:hint="cs"/>
          <w:b/>
          <w:bCs/>
          <w:sz w:val="32"/>
          <w:szCs w:val="32"/>
          <w:rtl/>
          <w:lang w:bidi="ar-DZ"/>
        </w:rPr>
        <w:t>"هلمسليف"،</w:t>
      </w:r>
      <w:r w:rsidRPr="00AD5AE6">
        <w:rPr>
          <w:rFonts w:cs="Simplified Arabic" w:hint="cs"/>
          <w:sz w:val="32"/>
          <w:szCs w:val="32"/>
          <w:rtl/>
          <w:lang w:bidi="ar-DZ"/>
        </w:rPr>
        <w:t xml:space="preserve"> والمدرسة التوزيعية</w:t>
      </w:r>
      <w:r>
        <w:rPr>
          <w:rFonts w:cs="Simplified Arabic"/>
          <w:sz w:val="32"/>
          <w:szCs w:val="32"/>
          <w:lang w:bidi="ar-DZ"/>
        </w:rPr>
        <w:t xml:space="preserve"> </w:t>
      </w:r>
      <w:r w:rsidRPr="00AD5AE6">
        <w:rPr>
          <w:rFonts w:cs="Simplified Arabic" w:hint="cs"/>
          <w:sz w:val="32"/>
          <w:szCs w:val="32"/>
          <w:rtl/>
          <w:lang w:bidi="ar-DZ"/>
        </w:rPr>
        <w:t xml:space="preserve">مع </w:t>
      </w:r>
      <w:r w:rsidRPr="00AD5AE6">
        <w:rPr>
          <w:rFonts w:cs="Simplified Arabic" w:hint="cs"/>
          <w:b/>
          <w:bCs/>
          <w:sz w:val="32"/>
          <w:szCs w:val="32"/>
          <w:rtl/>
          <w:lang w:bidi="ar-DZ"/>
        </w:rPr>
        <w:t>"بلومفيلد"،</w:t>
      </w:r>
      <w:r w:rsidRPr="00AD5AE6">
        <w:rPr>
          <w:rFonts w:cs="Simplified Arabic" w:hint="cs"/>
          <w:sz w:val="32"/>
          <w:szCs w:val="32"/>
          <w:rtl/>
          <w:lang w:bidi="ar-DZ"/>
        </w:rPr>
        <w:t>و</w:t>
      </w:r>
      <w:r w:rsidRPr="00AD5AE6">
        <w:rPr>
          <w:rFonts w:cs="Simplified Arabic" w:hint="cs"/>
          <w:b/>
          <w:bCs/>
          <w:sz w:val="32"/>
          <w:szCs w:val="32"/>
          <w:rtl/>
          <w:lang w:bidi="ar-DZ"/>
        </w:rPr>
        <w:t>"هاريس"،</w:t>
      </w:r>
      <w:r w:rsidRPr="00AD5AE6">
        <w:rPr>
          <w:rFonts w:cs="Simplified Arabic" w:hint="cs"/>
          <w:sz w:val="32"/>
          <w:szCs w:val="32"/>
          <w:rtl/>
          <w:lang w:bidi="ar-DZ"/>
        </w:rPr>
        <w:t>و</w:t>
      </w:r>
      <w:r w:rsidRPr="00AD5AE6">
        <w:rPr>
          <w:rFonts w:cs="Simplified Arabic" w:hint="cs"/>
          <w:b/>
          <w:bCs/>
          <w:sz w:val="32"/>
          <w:szCs w:val="32"/>
          <w:rtl/>
          <w:lang w:bidi="ar-DZ"/>
        </w:rPr>
        <w:t>"هوكيت"</w:t>
      </w:r>
      <w:r w:rsidRPr="00AD5AE6">
        <w:rPr>
          <w:rFonts w:cs="Simplified Arabic"/>
          <w:sz w:val="32"/>
          <w:szCs w:val="32"/>
          <w:lang w:bidi="ar-DZ"/>
        </w:rPr>
        <w:t>hockett</w:t>
      </w:r>
      <w:r w:rsidRPr="00AD5AE6">
        <w:rPr>
          <w:rFonts w:cs="Simplified Arabic" w:hint="cs"/>
          <w:sz w:val="32"/>
          <w:szCs w:val="32"/>
          <w:rtl/>
          <w:lang w:bidi="ar-DZ"/>
        </w:rPr>
        <w:t xml:space="preserve">، وبنيوية تفسيرية مع </w:t>
      </w:r>
      <w:r>
        <w:rPr>
          <w:rFonts w:cs="Simplified Arabic" w:hint="cs"/>
          <w:b/>
          <w:bCs/>
          <w:sz w:val="32"/>
          <w:szCs w:val="32"/>
          <w:rtl/>
          <w:lang w:bidi="ar-DZ"/>
        </w:rPr>
        <w:t>"تشومس</w:t>
      </w:r>
      <w:r w:rsidRPr="00AD5AE6">
        <w:rPr>
          <w:rFonts w:cs="Simplified Arabic" w:hint="cs"/>
          <w:b/>
          <w:bCs/>
          <w:sz w:val="32"/>
          <w:szCs w:val="32"/>
          <w:rtl/>
          <w:lang w:bidi="ar-DZ"/>
        </w:rPr>
        <w:t>كي"،</w:t>
      </w:r>
      <w:r w:rsidRPr="00AD5AE6">
        <w:rPr>
          <w:rFonts w:cs="Simplified Arabic" w:hint="cs"/>
          <w:sz w:val="32"/>
          <w:szCs w:val="32"/>
          <w:rtl/>
          <w:lang w:bidi="ar-DZ"/>
        </w:rPr>
        <w:t>وبنيوية تداولية</w:t>
      </w:r>
      <w:r>
        <w:rPr>
          <w:rFonts w:cs="Simplified Arabic" w:hint="cs"/>
          <w:sz w:val="32"/>
          <w:szCs w:val="32"/>
          <w:rtl/>
          <w:lang w:bidi="ar-DZ"/>
        </w:rPr>
        <w:t xml:space="preserve"> </w:t>
      </w:r>
      <w:r w:rsidRPr="00AD5AE6">
        <w:rPr>
          <w:rFonts w:cs="Simplified Arabic" w:hint="cs"/>
          <w:sz w:val="32"/>
          <w:szCs w:val="32"/>
          <w:rtl/>
          <w:lang w:bidi="ar-DZ"/>
        </w:rPr>
        <w:t>وبراغماتية ووظيفي</w:t>
      </w:r>
      <w:r w:rsidRPr="00AD5AE6">
        <w:rPr>
          <w:rFonts w:cs="Simplified Arabic" w:hint="eastAsia"/>
          <w:sz w:val="32"/>
          <w:szCs w:val="32"/>
          <w:rtl/>
          <w:lang w:bidi="ar-DZ"/>
        </w:rPr>
        <w:t>ة</w:t>
      </w:r>
      <w:r w:rsidRPr="00AD5AE6">
        <w:rPr>
          <w:rFonts w:cs="Simplified Arabic" w:hint="cs"/>
          <w:sz w:val="32"/>
          <w:szCs w:val="32"/>
          <w:rtl/>
          <w:lang w:bidi="ar-DZ"/>
        </w:rPr>
        <w:t xml:space="preserve"> مع </w:t>
      </w:r>
      <w:r w:rsidRPr="00AD5AE6">
        <w:rPr>
          <w:rFonts w:cs="Simplified Arabic" w:hint="cs"/>
          <w:b/>
          <w:bCs/>
          <w:sz w:val="32"/>
          <w:szCs w:val="32"/>
          <w:rtl/>
          <w:lang w:bidi="ar-DZ"/>
        </w:rPr>
        <w:t>"قان ديك"</w:t>
      </w:r>
      <w:r w:rsidRPr="00AD5AE6">
        <w:rPr>
          <w:rFonts w:cs="Simplified Arabic" w:hint="cs"/>
          <w:sz w:val="32"/>
          <w:szCs w:val="32"/>
          <w:rtl/>
          <w:lang w:bidi="ar-DZ"/>
        </w:rPr>
        <w:t xml:space="preserve"> و</w:t>
      </w:r>
      <w:r w:rsidRPr="00AD5AE6">
        <w:rPr>
          <w:rFonts w:cs="Simplified Arabic" w:hint="cs"/>
          <w:b/>
          <w:bCs/>
          <w:sz w:val="32"/>
          <w:szCs w:val="32"/>
          <w:rtl/>
          <w:lang w:bidi="ar-DZ"/>
        </w:rPr>
        <w:t>"هاليداي".</w:t>
      </w:r>
    </w:p>
    <w:p w:rsidR="006C2493" w:rsidRDefault="006C2493" w:rsidP="006C2493">
      <w:pPr>
        <w:tabs>
          <w:tab w:val="right" w:pos="1511"/>
        </w:tabs>
        <w:bidi/>
        <w:ind w:firstLine="707"/>
        <w:jc w:val="both"/>
        <w:rPr>
          <w:rFonts w:cs="Simplified Arabic"/>
          <w:sz w:val="32"/>
          <w:szCs w:val="32"/>
          <w:rtl/>
          <w:lang w:bidi="ar-DZ"/>
        </w:rPr>
      </w:pPr>
      <w:r w:rsidRPr="00AD5AE6">
        <w:rPr>
          <w:rFonts w:cs="Simplified Arabic" w:hint="cs"/>
          <w:sz w:val="32"/>
          <w:szCs w:val="32"/>
          <w:rtl/>
          <w:lang w:bidi="ar-DZ"/>
        </w:rPr>
        <w:t xml:space="preserve">   أما عن</w:t>
      </w:r>
      <w:r w:rsidRPr="00AD5AE6">
        <w:rPr>
          <w:rFonts w:cs="Simplified Arabic" w:hint="cs"/>
          <w:b/>
          <w:bCs/>
          <w:sz w:val="32"/>
          <w:szCs w:val="32"/>
          <w:rtl/>
          <w:lang w:bidi="ar-DZ"/>
        </w:rPr>
        <w:t xml:space="preserve"> البنيوية</w:t>
      </w:r>
      <w:r w:rsidRPr="00AD5AE6">
        <w:rPr>
          <w:rFonts w:cs="Simplified Arabic" w:hint="cs"/>
          <w:sz w:val="32"/>
          <w:szCs w:val="32"/>
          <w:rtl/>
          <w:lang w:bidi="ar-DZ"/>
        </w:rPr>
        <w:t xml:space="preserve"> في مجال </w:t>
      </w:r>
      <w:r w:rsidRPr="00AD5AE6">
        <w:rPr>
          <w:rFonts w:cs="Simplified Arabic" w:hint="cs"/>
          <w:b/>
          <w:bCs/>
          <w:sz w:val="32"/>
          <w:szCs w:val="32"/>
          <w:rtl/>
          <w:lang w:bidi="ar-DZ"/>
        </w:rPr>
        <w:t>الأدب ونقده</w:t>
      </w:r>
      <w:r w:rsidRPr="00AD5AE6">
        <w:rPr>
          <w:rFonts w:cs="Simplified Arabic" w:hint="cs"/>
          <w:sz w:val="32"/>
          <w:szCs w:val="32"/>
          <w:rtl/>
          <w:lang w:bidi="ar-DZ"/>
        </w:rPr>
        <w:t xml:space="preserve">، يذكر </w:t>
      </w:r>
      <w:r w:rsidRPr="00AD5AE6">
        <w:rPr>
          <w:rFonts w:cs="Simplified Arabic" w:hint="cs"/>
          <w:b/>
          <w:bCs/>
          <w:sz w:val="32"/>
          <w:szCs w:val="32"/>
          <w:rtl/>
          <w:lang w:bidi="ar-DZ"/>
        </w:rPr>
        <w:t>السمري</w:t>
      </w:r>
      <w:r w:rsidRPr="00AD5AE6">
        <w:rPr>
          <w:rFonts w:cs="Simplified Arabic" w:hint="cs"/>
          <w:sz w:val="32"/>
          <w:szCs w:val="32"/>
          <w:rtl/>
          <w:lang w:bidi="ar-DZ"/>
        </w:rPr>
        <w:t xml:space="preserve"> أنها تفرعت إلى: بنيوية</w:t>
      </w:r>
      <w:r>
        <w:rPr>
          <w:rFonts w:cs="Simplified Arabic" w:hint="cs"/>
          <w:sz w:val="32"/>
          <w:szCs w:val="32"/>
          <w:rtl/>
          <w:lang w:bidi="ar-DZ"/>
        </w:rPr>
        <w:t xml:space="preserve"> </w:t>
      </w:r>
      <w:r w:rsidRPr="00AD5AE6">
        <w:rPr>
          <w:rFonts w:cs="Simplified Arabic" w:hint="cs"/>
          <w:sz w:val="32"/>
          <w:szCs w:val="32"/>
          <w:rtl/>
          <w:lang w:bidi="ar-DZ"/>
        </w:rPr>
        <w:t xml:space="preserve">سردية مع </w:t>
      </w:r>
      <w:r w:rsidRPr="00AD5AE6">
        <w:rPr>
          <w:rFonts w:cs="Simplified Arabic" w:hint="cs"/>
          <w:b/>
          <w:bCs/>
          <w:sz w:val="32"/>
          <w:szCs w:val="32"/>
          <w:rtl/>
          <w:lang w:bidi="ar-DZ"/>
        </w:rPr>
        <w:t>"رولان بارت"</w:t>
      </w:r>
      <w:r w:rsidRPr="00AD5AE6">
        <w:rPr>
          <w:rFonts w:cs="Simplified Arabic" w:hint="cs"/>
          <w:sz w:val="32"/>
          <w:szCs w:val="32"/>
          <w:rtl/>
          <w:lang w:bidi="ar-DZ"/>
        </w:rPr>
        <w:t xml:space="preserve"> و</w:t>
      </w:r>
      <w:r w:rsidRPr="00AD5AE6">
        <w:rPr>
          <w:rFonts w:cs="Simplified Arabic" w:hint="cs"/>
          <w:b/>
          <w:bCs/>
          <w:sz w:val="32"/>
          <w:szCs w:val="32"/>
          <w:rtl/>
          <w:lang w:bidi="ar-DZ"/>
        </w:rPr>
        <w:t>"كلود بريمون"،</w:t>
      </w:r>
      <w:r w:rsidRPr="00AD5AE6">
        <w:rPr>
          <w:rFonts w:cs="Simplified Arabic" w:hint="cs"/>
          <w:sz w:val="32"/>
          <w:szCs w:val="32"/>
          <w:rtl/>
          <w:lang w:bidi="ar-DZ"/>
        </w:rPr>
        <w:t xml:space="preserve"> و</w:t>
      </w:r>
      <w:r w:rsidRPr="00AD5AE6">
        <w:rPr>
          <w:rFonts w:cs="Simplified Arabic" w:hint="cs"/>
          <w:b/>
          <w:bCs/>
          <w:sz w:val="32"/>
          <w:szCs w:val="32"/>
          <w:rtl/>
          <w:lang w:bidi="ar-DZ"/>
        </w:rPr>
        <w:t>"جيرار جينيت"...،</w:t>
      </w:r>
      <w:r w:rsidRPr="00AD5AE6">
        <w:rPr>
          <w:rFonts w:cs="Simplified Arabic" w:hint="cs"/>
          <w:sz w:val="32"/>
          <w:szCs w:val="32"/>
          <w:rtl/>
          <w:lang w:bidi="ar-DZ"/>
        </w:rPr>
        <w:t xml:space="preserve">وبنيوية أسلوبية مع </w:t>
      </w:r>
      <w:r w:rsidRPr="00AD5AE6">
        <w:rPr>
          <w:rFonts w:cs="Simplified Arabic" w:hint="cs"/>
          <w:b/>
          <w:bCs/>
          <w:sz w:val="32"/>
          <w:szCs w:val="32"/>
          <w:rtl/>
          <w:lang w:bidi="ar-DZ"/>
        </w:rPr>
        <w:t>"ريفاتير"،</w:t>
      </w:r>
      <w:r w:rsidRPr="00AD5AE6">
        <w:rPr>
          <w:rFonts w:cs="Simplified Arabic" w:hint="cs"/>
          <w:sz w:val="32"/>
          <w:szCs w:val="32"/>
          <w:rtl/>
          <w:lang w:bidi="ar-DZ"/>
        </w:rPr>
        <w:t>و</w:t>
      </w:r>
      <w:r w:rsidRPr="00AD5AE6">
        <w:rPr>
          <w:rFonts w:cs="Simplified Arabic" w:hint="cs"/>
          <w:b/>
          <w:bCs/>
          <w:sz w:val="32"/>
          <w:szCs w:val="32"/>
          <w:rtl/>
          <w:lang w:bidi="ar-DZ"/>
        </w:rPr>
        <w:t>"ليوسبتزر"، و"ماروزو</w:t>
      </w:r>
      <w:r w:rsidRPr="00AD5AE6">
        <w:rPr>
          <w:rFonts w:cs="Simplified Arabic" w:hint="cs"/>
          <w:sz w:val="32"/>
          <w:szCs w:val="32"/>
          <w:rtl/>
          <w:lang w:bidi="ar-DZ"/>
        </w:rPr>
        <w:t>"، و</w:t>
      </w:r>
      <w:r w:rsidRPr="00AD5AE6">
        <w:rPr>
          <w:rFonts w:cs="Simplified Arabic" w:hint="cs"/>
          <w:b/>
          <w:bCs/>
          <w:sz w:val="32"/>
          <w:szCs w:val="32"/>
          <w:rtl/>
          <w:lang w:bidi="ar-DZ"/>
        </w:rPr>
        <w:t>"بيتر جيرو"،</w:t>
      </w:r>
      <w:r w:rsidRPr="00AD5AE6">
        <w:rPr>
          <w:rFonts w:cs="Simplified Arabic" w:hint="cs"/>
          <w:sz w:val="32"/>
          <w:szCs w:val="32"/>
          <w:rtl/>
          <w:lang w:bidi="ar-DZ"/>
        </w:rPr>
        <w:t xml:space="preserve">وبنيويّة شعرية مع </w:t>
      </w:r>
      <w:r w:rsidRPr="00AD5AE6">
        <w:rPr>
          <w:rFonts w:cs="Simplified Arabic" w:hint="cs"/>
          <w:b/>
          <w:bCs/>
          <w:sz w:val="32"/>
          <w:szCs w:val="32"/>
          <w:rtl/>
          <w:lang w:bidi="ar-DZ"/>
        </w:rPr>
        <w:t>"جان كوهين"،</w:t>
      </w:r>
      <w:r w:rsidRPr="00AD5AE6">
        <w:rPr>
          <w:rFonts w:cs="Simplified Arabic" w:hint="cs"/>
          <w:sz w:val="32"/>
          <w:szCs w:val="32"/>
          <w:rtl/>
          <w:lang w:bidi="ar-DZ"/>
        </w:rPr>
        <w:t>و</w:t>
      </w:r>
      <w:r w:rsidRPr="00AD5AE6">
        <w:rPr>
          <w:rFonts w:cs="Simplified Arabic" w:hint="cs"/>
          <w:b/>
          <w:bCs/>
          <w:sz w:val="32"/>
          <w:szCs w:val="32"/>
          <w:rtl/>
          <w:lang w:bidi="ar-DZ"/>
        </w:rPr>
        <w:t>"مولينو"</w:t>
      </w:r>
      <w:r w:rsidRPr="00AD5AE6">
        <w:rPr>
          <w:rFonts w:cs="Simplified Arabic" w:hint="cs"/>
          <w:sz w:val="32"/>
          <w:szCs w:val="32"/>
          <w:rtl/>
          <w:lang w:bidi="ar-DZ"/>
        </w:rPr>
        <w:t xml:space="preserve"> و</w:t>
      </w:r>
      <w:r w:rsidRPr="00AD5AE6">
        <w:rPr>
          <w:rFonts w:cs="Simplified Arabic" w:hint="cs"/>
          <w:b/>
          <w:bCs/>
          <w:sz w:val="32"/>
          <w:szCs w:val="32"/>
          <w:rtl/>
          <w:lang w:bidi="ar-DZ"/>
        </w:rPr>
        <w:t>"جوليا كريستيفا</w:t>
      </w:r>
      <w:r w:rsidRPr="00AD5AE6">
        <w:rPr>
          <w:rFonts w:cs="Simplified Arabic" w:hint="cs"/>
          <w:sz w:val="32"/>
          <w:szCs w:val="32"/>
          <w:rtl/>
          <w:lang w:bidi="ar-DZ"/>
        </w:rPr>
        <w:t>"،و</w:t>
      </w:r>
      <w:r w:rsidRPr="00AD5AE6">
        <w:rPr>
          <w:rFonts w:cs="Simplified Arabic" w:hint="cs"/>
          <w:b/>
          <w:bCs/>
          <w:sz w:val="32"/>
          <w:szCs w:val="32"/>
          <w:rtl/>
          <w:lang w:bidi="ar-DZ"/>
        </w:rPr>
        <w:t>"لوتمان"،</w:t>
      </w:r>
      <w:r w:rsidRPr="00AD5AE6">
        <w:rPr>
          <w:rFonts w:cs="Simplified Arabic" w:hint="cs"/>
          <w:sz w:val="32"/>
          <w:szCs w:val="32"/>
          <w:rtl/>
          <w:lang w:bidi="ar-DZ"/>
        </w:rPr>
        <w:t xml:space="preserve">وبنيوية سيميولوجية مع </w:t>
      </w:r>
      <w:r w:rsidRPr="00AD5AE6">
        <w:rPr>
          <w:rFonts w:cs="Simplified Arabic" w:hint="cs"/>
          <w:b/>
          <w:bCs/>
          <w:sz w:val="32"/>
          <w:szCs w:val="32"/>
          <w:rtl/>
          <w:lang w:bidi="ar-DZ"/>
        </w:rPr>
        <w:t>"جريماس"</w:t>
      </w:r>
      <w:r w:rsidRPr="00AD5AE6">
        <w:rPr>
          <w:rFonts w:cs="Simplified Arabic" w:hint="cs"/>
          <w:sz w:val="32"/>
          <w:szCs w:val="32"/>
          <w:rtl/>
          <w:lang w:bidi="ar-DZ"/>
        </w:rPr>
        <w:t xml:space="preserve"> و</w:t>
      </w:r>
      <w:r w:rsidRPr="00AD5AE6">
        <w:rPr>
          <w:rFonts w:cs="Simplified Arabic" w:hint="cs"/>
          <w:b/>
          <w:bCs/>
          <w:sz w:val="32"/>
          <w:szCs w:val="32"/>
          <w:rtl/>
          <w:lang w:bidi="ar-DZ"/>
        </w:rPr>
        <w:t>"فليب هامون"</w:t>
      </w:r>
      <w:r w:rsidRPr="00AD5AE6">
        <w:rPr>
          <w:rFonts w:cs="Simplified Arabic" w:hint="cs"/>
          <w:sz w:val="32"/>
          <w:szCs w:val="32"/>
          <w:rtl/>
          <w:lang w:bidi="ar-DZ"/>
        </w:rPr>
        <w:t xml:space="preserve"> و</w:t>
      </w:r>
      <w:r w:rsidRPr="00AD5AE6">
        <w:rPr>
          <w:rFonts w:cs="Simplified Arabic" w:hint="cs"/>
          <w:b/>
          <w:bCs/>
          <w:sz w:val="32"/>
          <w:szCs w:val="32"/>
          <w:rtl/>
          <w:lang w:bidi="ar-DZ"/>
        </w:rPr>
        <w:t>"جوزيف كورتيس"</w:t>
      </w:r>
      <w:r w:rsidRPr="00AD5AE6">
        <w:rPr>
          <w:rFonts w:cs="Simplified Arabic" w:hint="cs"/>
          <w:sz w:val="32"/>
          <w:szCs w:val="32"/>
          <w:rtl/>
          <w:lang w:bidi="ar-DZ"/>
        </w:rPr>
        <w:t xml:space="preserve">، وبنيويّة نفسية مع </w:t>
      </w:r>
      <w:r w:rsidRPr="00AD5AE6">
        <w:rPr>
          <w:rFonts w:cs="Simplified Arabic" w:hint="cs"/>
          <w:b/>
          <w:bCs/>
          <w:sz w:val="32"/>
          <w:szCs w:val="32"/>
          <w:rtl/>
          <w:lang w:bidi="ar-DZ"/>
        </w:rPr>
        <w:t>"جاك لا كان"</w:t>
      </w:r>
      <w:r w:rsidRPr="00AD5AE6">
        <w:rPr>
          <w:rFonts w:cs="Simplified Arabic" w:hint="cs"/>
          <w:sz w:val="32"/>
          <w:szCs w:val="32"/>
          <w:rtl/>
          <w:lang w:bidi="ar-DZ"/>
        </w:rPr>
        <w:t xml:space="preserve"> و</w:t>
      </w:r>
      <w:r w:rsidRPr="00AD5AE6">
        <w:rPr>
          <w:rFonts w:cs="Simplified Arabic" w:hint="cs"/>
          <w:b/>
          <w:bCs/>
          <w:sz w:val="32"/>
          <w:szCs w:val="32"/>
          <w:rtl/>
          <w:lang w:bidi="ar-DZ"/>
        </w:rPr>
        <w:t>"شارل مورون"،</w:t>
      </w:r>
      <w:r w:rsidRPr="00AD5AE6">
        <w:rPr>
          <w:rFonts w:cs="Simplified Arabic" w:hint="cs"/>
          <w:sz w:val="32"/>
          <w:szCs w:val="32"/>
          <w:rtl/>
          <w:lang w:bidi="ar-DZ"/>
        </w:rPr>
        <w:t>وبنيوية</w:t>
      </w:r>
      <w:r>
        <w:rPr>
          <w:rFonts w:cs="Simplified Arabic" w:hint="cs"/>
          <w:sz w:val="32"/>
          <w:szCs w:val="32"/>
          <w:rtl/>
          <w:lang w:bidi="ar-DZ"/>
        </w:rPr>
        <w:t xml:space="preserve"> </w:t>
      </w:r>
      <w:r w:rsidRPr="00AD5AE6">
        <w:rPr>
          <w:rFonts w:cs="Simplified Arabic" w:hint="cs"/>
          <w:sz w:val="32"/>
          <w:szCs w:val="32"/>
          <w:rtl/>
          <w:lang w:bidi="ar-DZ"/>
        </w:rPr>
        <w:t xml:space="preserve">أنتروبولوجية مع </w:t>
      </w:r>
      <w:r w:rsidRPr="00AD5AE6">
        <w:rPr>
          <w:rFonts w:cs="Simplified Arabic" w:hint="cs"/>
          <w:b/>
          <w:bCs/>
          <w:sz w:val="32"/>
          <w:szCs w:val="32"/>
          <w:rtl/>
          <w:lang w:bidi="ar-DZ"/>
        </w:rPr>
        <w:t>"كلود ليفر شتراوس"</w:t>
      </w:r>
      <w:r w:rsidRPr="00AD5AE6">
        <w:rPr>
          <w:rFonts w:cs="Simplified Arabic" w:hint="cs"/>
          <w:sz w:val="32"/>
          <w:szCs w:val="32"/>
          <w:rtl/>
          <w:lang w:bidi="ar-DZ"/>
        </w:rPr>
        <w:t xml:space="preserve">وبنيوية فلسفية مع </w:t>
      </w:r>
      <w:r w:rsidRPr="00AD5AE6">
        <w:rPr>
          <w:rFonts w:cs="Simplified Arabic" w:hint="cs"/>
          <w:b/>
          <w:bCs/>
          <w:sz w:val="32"/>
          <w:szCs w:val="32"/>
          <w:rtl/>
          <w:lang w:bidi="ar-DZ"/>
        </w:rPr>
        <w:t>"جان بياجيه"</w:t>
      </w:r>
      <w:r w:rsidRPr="00AD5AE6">
        <w:rPr>
          <w:rFonts w:cs="Simplified Arabic" w:hint="cs"/>
          <w:sz w:val="32"/>
          <w:szCs w:val="32"/>
          <w:rtl/>
          <w:lang w:bidi="ar-DZ"/>
        </w:rPr>
        <w:t xml:space="preserve"> و</w:t>
      </w:r>
      <w:r w:rsidRPr="00AD5AE6">
        <w:rPr>
          <w:rFonts w:cs="Simplified Arabic" w:hint="cs"/>
          <w:b/>
          <w:bCs/>
          <w:sz w:val="32"/>
          <w:szCs w:val="32"/>
          <w:rtl/>
          <w:lang w:bidi="ar-DZ"/>
        </w:rPr>
        <w:t>"ميشيل فوكو"</w:t>
      </w:r>
      <w:r w:rsidRPr="00AD5AE6">
        <w:rPr>
          <w:rFonts w:cs="Simplified Arabic" w:hint="cs"/>
          <w:sz w:val="32"/>
          <w:szCs w:val="32"/>
          <w:rtl/>
          <w:lang w:bidi="ar-DZ"/>
        </w:rPr>
        <w:t xml:space="preserve"> و</w:t>
      </w:r>
      <w:r w:rsidRPr="00AD5AE6">
        <w:rPr>
          <w:rFonts w:cs="Simplified Arabic" w:hint="cs"/>
          <w:b/>
          <w:bCs/>
          <w:sz w:val="32"/>
          <w:szCs w:val="32"/>
          <w:rtl/>
          <w:lang w:bidi="ar-DZ"/>
        </w:rPr>
        <w:t>"جاك دريدا "،</w:t>
      </w:r>
      <w:r w:rsidRPr="00AD5AE6">
        <w:rPr>
          <w:rFonts w:cs="Simplified Arabic" w:hint="cs"/>
          <w:sz w:val="32"/>
          <w:szCs w:val="32"/>
          <w:rtl/>
          <w:lang w:bidi="ar-DZ"/>
        </w:rPr>
        <w:t xml:space="preserve"> و</w:t>
      </w:r>
      <w:r w:rsidRPr="00AD5AE6">
        <w:rPr>
          <w:rFonts w:cs="Simplified Arabic" w:hint="cs"/>
          <w:b/>
          <w:bCs/>
          <w:sz w:val="32"/>
          <w:szCs w:val="32"/>
          <w:rtl/>
          <w:lang w:bidi="ar-DZ"/>
        </w:rPr>
        <w:t>" لوي ألتوسير"...</w:t>
      </w:r>
      <w:r w:rsidRPr="00AD5AE6">
        <w:rPr>
          <w:rFonts w:cs="Simplified Arabic" w:hint="cs"/>
          <w:sz w:val="32"/>
          <w:szCs w:val="32"/>
          <w:rtl/>
          <w:lang w:bidi="ar-DZ"/>
        </w:rPr>
        <w:t xml:space="preserve">وبنيوية تكوينية مع </w:t>
      </w:r>
      <w:r w:rsidRPr="00AD5AE6">
        <w:rPr>
          <w:rFonts w:cs="Simplified Arabic" w:hint="cs"/>
          <w:b/>
          <w:bCs/>
          <w:sz w:val="32"/>
          <w:szCs w:val="32"/>
          <w:rtl/>
          <w:lang w:bidi="ar-DZ"/>
        </w:rPr>
        <w:t>" لوسيان</w:t>
      </w:r>
      <w:r>
        <w:rPr>
          <w:rFonts w:cs="Simplified Arabic" w:hint="cs"/>
          <w:b/>
          <w:bCs/>
          <w:sz w:val="32"/>
          <w:szCs w:val="32"/>
          <w:rtl/>
          <w:lang w:bidi="ar-DZ"/>
        </w:rPr>
        <w:t xml:space="preserve"> </w:t>
      </w:r>
      <w:r w:rsidRPr="00AD5AE6">
        <w:rPr>
          <w:rFonts w:cs="Simplified Arabic" w:hint="cs"/>
          <w:b/>
          <w:bCs/>
          <w:sz w:val="32"/>
          <w:szCs w:val="32"/>
          <w:rtl/>
          <w:lang w:bidi="ar-DZ"/>
        </w:rPr>
        <w:t>غولدمان"...</w:t>
      </w:r>
    </w:p>
    <w:p w:rsidR="006C2493" w:rsidRPr="009656F9" w:rsidRDefault="006C2493" w:rsidP="006C2493">
      <w:pPr>
        <w:tabs>
          <w:tab w:val="right" w:pos="1511"/>
        </w:tabs>
        <w:bidi/>
        <w:jc w:val="both"/>
        <w:rPr>
          <w:rFonts w:cs="Simplified Arabic"/>
          <w:sz w:val="32"/>
          <w:szCs w:val="32"/>
          <w:rtl/>
          <w:lang w:bidi="ar-DZ"/>
        </w:rPr>
      </w:pPr>
      <w:r>
        <w:rPr>
          <w:rFonts w:cs="Simplified Arabic" w:hint="cs"/>
          <w:b/>
          <w:bCs/>
          <w:sz w:val="32"/>
          <w:szCs w:val="32"/>
          <w:rtl/>
          <w:lang w:bidi="ar-DZ"/>
        </w:rPr>
        <w:lastRenderedPageBreak/>
        <w:t>3-   خصائص التحليل النقدي البنيوي الشكلاني :</w:t>
      </w:r>
    </w:p>
    <w:p w:rsidR="006C2493" w:rsidRDefault="006C2493" w:rsidP="006C2493">
      <w:pPr>
        <w:tabs>
          <w:tab w:val="right" w:pos="1511"/>
        </w:tabs>
        <w:bidi/>
        <w:jc w:val="both"/>
        <w:rPr>
          <w:rFonts w:cs="Simplified Arabic"/>
          <w:b/>
          <w:bCs/>
          <w:sz w:val="32"/>
          <w:szCs w:val="32"/>
          <w:rtl/>
          <w:lang w:bidi="ar-DZ"/>
        </w:rPr>
      </w:pPr>
      <w:r>
        <w:rPr>
          <w:rFonts w:cs="Simplified Arabic" w:hint="cs"/>
          <w:sz w:val="32"/>
          <w:szCs w:val="32"/>
          <w:rtl/>
          <w:lang w:bidi="ar-DZ"/>
        </w:rPr>
        <w:t xml:space="preserve">   </w:t>
      </w:r>
      <w:r w:rsidRPr="009656F9">
        <w:rPr>
          <w:rFonts w:cs="Simplified Arabic" w:hint="cs"/>
          <w:sz w:val="32"/>
          <w:szCs w:val="32"/>
          <w:rtl/>
          <w:lang w:bidi="ar-DZ"/>
        </w:rPr>
        <w:t>نعرض فيما يلي لأهم أسس التحليل النقدي البنيوي الشكلاني للنص الأدبي</w:t>
      </w:r>
      <w:r>
        <w:rPr>
          <w:rFonts w:cs="Simplified Arabic" w:hint="cs"/>
          <w:sz w:val="32"/>
          <w:szCs w:val="32"/>
          <w:rtl/>
          <w:lang w:bidi="ar-DZ"/>
        </w:rPr>
        <w:t>.</w:t>
      </w:r>
      <w:r w:rsidRPr="009656F9">
        <w:rPr>
          <w:rFonts w:cs="Simplified Arabic" w:hint="cs"/>
          <w:sz w:val="32"/>
          <w:szCs w:val="32"/>
          <w:rtl/>
          <w:lang w:bidi="ar-DZ"/>
        </w:rPr>
        <w:t xml:space="preserve"> </w:t>
      </w:r>
      <w:r>
        <w:rPr>
          <w:rFonts w:cs="Simplified Arabic" w:hint="cs"/>
          <w:b/>
          <w:bCs/>
          <w:sz w:val="32"/>
          <w:szCs w:val="32"/>
          <w:rtl/>
          <w:lang w:bidi="ar-DZ"/>
        </w:rPr>
        <w:t xml:space="preserve">  </w:t>
      </w:r>
    </w:p>
    <w:p w:rsidR="006C2493" w:rsidRDefault="006C2493" w:rsidP="006C2493">
      <w:pPr>
        <w:tabs>
          <w:tab w:val="right" w:pos="1511"/>
        </w:tabs>
        <w:bidi/>
        <w:jc w:val="both"/>
        <w:rPr>
          <w:rFonts w:cs="Simplified Arabic"/>
          <w:sz w:val="32"/>
          <w:szCs w:val="32"/>
          <w:lang w:bidi="ar-DZ"/>
        </w:rPr>
      </w:pPr>
      <w:r w:rsidRPr="009656F9">
        <w:rPr>
          <w:rFonts w:cs="Simplified Arabic" w:hint="cs"/>
          <w:sz w:val="32"/>
          <w:szCs w:val="32"/>
          <w:rtl/>
          <w:lang w:bidi="ar-DZ"/>
        </w:rPr>
        <w:t>إن مدار اهتمام البنيوية الشكلية هو</w:t>
      </w:r>
      <w:r>
        <w:rPr>
          <w:rFonts w:cs="Simplified Arabic" w:hint="cs"/>
          <w:sz w:val="32"/>
          <w:szCs w:val="32"/>
          <w:rtl/>
          <w:lang w:bidi="ar-DZ"/>
        </w:rPr>
        <w:t xml:space="preserve"> </w:t>
      </w:r>
      <w:r w:rsidRPr="009656F9">
        <w:rPr>
          <w:rFonts w:cs="Simplified Arabic" w:hint="cs"/>
          <w:sz w:val="32"/>
          <w:szCs w:val="32"/>
          <w:rtl/>
          <w:lang w:bidi="ar-DZ"/>
        </w:rPr>
        <w:t>دراسة</w:t>
      </w:r>
      <w:r w:rsidRPr="00AD5AE6">
        <w:rPr>
          <w:rFonts w:cs="Simplified Arabic" w:hint="cs"/>
          <w:sz w:val="32"/>
          <w:szCs w:val="32"/>
          <w:rtl/>
          <w:lang w:bidi="ar-DZ"/>
        </w:rPr>
        <w:t xml:space="preserve"> الجانب الهيكلي في النص الأدبي بما نادى به البنيويون الشكلانيون عامة، من أن الشكل هو الذي يسمح لأجزاء النص الأدبي أن تدخل في علاقات غير اتفاقية، وأن المعنى أو المضمون رهين  التركيب الواعي للأجزاء التي تكون النص... والاقتصار على الجانب الهيكلي لدى أصحاب هذا التيار إنما يبرره الكيفية التي يشيد بها النص وهي كيفية لغوية بحتة. وفيما يأتي رصد لأهم أسـس التحليل</w:t>
      </w:r>
      <w:r>
        <w:rPr>
          <w:rFonts w:cs="Simplified Arabic" w:hint="cs"/>
          <w:sz w:val="32"/>
          <w:szCs w:val="32"/>
          <w:rtl/>
          <w:lang w:bidi="ar-DZ"/>
        </w:rPr>
        <w:t xml:space="preserve"> </w:t>
      </w:r>
      <w:r w:rsidRPr="00AD5AE6">
        <w:rPr>
          <w:rFonts w:cs="Simplified Arabic" w:hint="cs"/>
          <w:sz w:val="32"/>
          <w:szCs w:val="32"/>
          <w:rtl/>
          <w:lang w:bidi="ar-DZ"/>
        </w:rPr>
        <w:t>النقدي لهذا التيار:</w:t>
      </w:r>
    </w:p>
    <w:p w:rsidR="006C2493" w:rsidRDefault="006C2493" w:rsidP="006C2493">
      <w:pPr>
        <w:tabs>
          <w:tab w:val="right" w:pos="1511"/>
        </w:tabs>
        <w:bidi/>
        <w:jc w:val="both"/>
        <w:rPr>
          <w:rFonts w:cs="Simplified Arabic"/>
          <w:sz w:val="32"/>
          <w:szCs w:val="32"/>
          <w:rtl/>
        </w:rPr>
      </w:pPr>
      <w:r>
        <w:rPr>
          <w:rFonts w:cs="Simplified Arabic" w:hint="cs"/>
          <w:sz w:val="32"/>
          <w:szCs w:val="32"/>
          <w:rtl/>
        </w:rPr>
        <w:t>- العمل الأدبي نص منغلق على نفسه له نظامه الداخلي الذي يكسبه وحدته الكامنة في شبكة العلاقات التي تنشأ بين كلماته و تنتظم بنيته، و هو ما يعني أن الأثر الأدبي يتمتع بتكوينه المادي المستقل، فهو قائم بذاته و وجوده غير منوط بوجود غيره. و هذا يقتضي النظر إليه من دون إحالة لا إلى مؤلفه و لا إلى الواقع الخارجي. فالنص</w:t>
      </w:r>
      <w:r>
        <w:rPr>
          <w:rFonts w:cs="Simplified Arabic"/>
          <w:sz w:val="32"/>
          <w:szCs w:val="32"/>
          <w:rtl/>
        </w:rPr>
        <w:t>–</w:t>
      </w:r>
      <w:r>
        <w:rPr>
          <w:rFonts w:cs="Simplified Arabic" w:hint="cs"/>
          <w:sz w:val="32"/>
          <w:szCs w:val="32"/>
          <w:rtl/>
        </w:rPr>
        <w:t xml:space="preserve"> كما يرى علي حرب </w:t>
      </w:r>
      <w:r>
        <w:rPr>
          <w:rFonts w:cs="Simplified Arabic"/>
          <w:sz w:val="32"/>
          <w:szCs w:val="32"/>
          <w:rtl/>
        </w:rPr>
        <w:t>–</w:t>
      </w:r>
      <w:r>
        <w:rPr>
          <w:rFonts w:cs="Simplified Arabic" w:hint="cs"/>
          <w:sz w:val="32"/>
          <w:szCs w:val="32"/>
          <w:rtl/>
        </w:rPr>
        <w:t xml:space="preserve"> ليس الواقع ، هو الذي يغدو المرجع</w:t>
      </w:r>
      <w:r>
        <w:rPr>
          <w:rStyle w:val="Appelnotedebasdep"/>
          <w:rFonts w:cs="Simplified Arabic"/>
          <w:sz w:val="32"/>
          <w:szCs w:val="32"/>
          <w:rtl/>
        </w:rPr>
        <w:footnoteReference w:id="15"/>
      </w:r>
      <w:r>
        <w:rPr>
          <w:rFonts w:cs="Simplified Arabic" w:hint="cs"/>
          <w:sz w:val="32"/>
          <w:szCs w:val="32"/>
          <w:rtl/>
        </w:rPr>
        <w:t>، و بالتالي فإنه يفرض نفسه علينا و يدعونا إلى الرجوع إليه و قراءته باستمرار.</w:t>
      </w:r>
    </w:p>
    <w:p w:rsidR="006C2493" w:rsidRDefault="006C2493" w:rsidP="006C2493">
      <w:pPr>
        <w:tabs>
          <w:tab w:val="right" w:pos="1511"/>
        </w:tabs>
        <w:bidi/>
        <w:jc w:val="both"/>
        <w:rPr>
          <w:rFonts w:cs="Simplified Arabic"/>
          <w:sz w:val="32"/>
          <w:szCs w:val="32"/>
          <w:rtl/>
        </w:rPr>
      </w:pPr>
      <w:r>
        <w:rPr>
          <w:rFonts w:cs="Simplified Arabic" w:hint="cs"/>
          <w:sz w:val="32"/>
          <w:szCs w:val="32"/>
          <w:rtl/>
        </w:rPr>
        <w:t>- و لذلك، فإننا عندما نقرأ النص لا نقرأه لأنه عكس الواقع ، و  لأن النص الذي يعكس الواقع ينتهي بانتهاء الواقع الذي تحدث عنه . و بذلك يتميز الأدب باستقلاليته عن أنواع الخطاب اللغوي الأخرى من خلال العلاقات الشكلية، إن مرجعية الأدب ليست الحياة الاجتماعية، و إنما الأدب نفسه.</w:t>
      </w:r>
    </w:p>
    <w:p w:rsidR="006C2493" w:rsidRDefault="006C2493" w:rsidP="006C2493">
      <w:pPr>
        <w:tabs>
          <w:tab w:val="right" w:pos="1511"/>
        </w:tabs>
        <w:bidi/>
        <w:jc w:val="both"/>
        <w:rPr>
          <w:rFonts w:cs="Simplified Arabic"/>
          <w:sz w:val="32"/>
          <w:szCs w:val="32"/>
          <w:rtl/>
        </w:rPr>
      </w:pPr>
      <w:r>
        <w:rPr>
          <w:rFonts w:cs="Simplified Arabic" w:hint="cs"/>
          <w:sz w:val="32"/>
          <w:szCs w:val="32"/>
          <w:rtl/>
        </w:rPr>
        <w:t>- يظل كل نص مرجعا لنفسه، و مهمة الناقد تنتهي بإيضاح معنى النص بوصف أشكاله و أدائه النصي بعيدا كل البعد عن كل أحكام قيمية.</w:t>
      </w:r>
    </w:p>
    <w:p w:rsidR="006C2493" w:rsidRDefault="006C2493" w:rsidP="006C2493">
      <w:pPr>
        <w:tabs>
          <w:tab w:val="right" w:pos="1511"/>
        </w:tabs>
        <w:bidi/>
        <w:jc w:val="both"/>
        <w:rPr>
          <w:rFonts w:cs="Simplified Arabic"/>
          <w:sz w:val="32"/>
          <w:szCs w:val="32"/>
          <w:rtl/>
        </w:rPr>
      </w:pPr>
      <w:r>
        <w:rPr>
          <w:rFonts w:cs="Simplified Arabic" w:hint="cs"/>
          <w:sz w:val="32"/>
          <w:szCs w:val="32"/>
          <w:rtl/>
        </w:rPr>
        <w:lastRenderedPageBreak/>
        <w:t xml:space="preserve">-إن النقد البنيوي لا يهتم بالمضمون المباشر بل بشكل المضمون و عناصره و بناه التي تشكل نسقية النص، و دراسة أي ظاهرة بنيويا، هي أن يباشر الدارس أو المحلل بوصف حيثياتها و تفاصيلها، و عناصرها بشكل موضوعي، من غير تدخل فكره أو عقيدته الخاصة أو تدخل عوامل خارجية في بنيان النص، فنقطة الانطلاق هي الوثيقة </w:t>
      </w:r>
      <w:r>
        <w:rPr>
          <w:rFonts w:cs="Simplified Arabic"/>
          <w:sz w:val="32"/>
          <w:szCs w:val="32"/>
          <w:rtl/>
        </w:rPr>
        <w:t>–</w:t>
      </w:r>
      <w:r>
        <w:rPr>
          <w:rFonts w:cs="Simplified Arabic" w:hint="cs"/>
          <w:sz w:val="32"/>
          <w:szCs w:val="32"/>
          <w:rtl/>
        </w:rPr>
        <w:t xml:space="preserve"> النص</w:t>
      </w:r>
      <w:r>
        <w:rPr>
          <w:rFonts w:cs="Simplified Arabic"/>
          <w:sz w:val="32"/>
          <w:szCs w:val="32"/>
          <w:rtl/>
        </w:rPr>
        <w:t>–</w:t>
      </w:r>
      <w:r>
        <w:rPr>
          <w:rFonts w:cs="Simplified Arabic" w:hint="cs"/>
          <w:sz w:val="32"/>
          <w:szCs w:val="32"/>
          <w:rtl/>
        </w:rPr>
        <w:t xml:space="preserve"> لا الجوانب و لا الإطار </w:t>
      </w:r>
    </w:p>
    <w:p w:rsidR="006C2493" w:rsidRDefault="006C2493" w:rsidP="006C2493">
      <w:pPr>
        <w:tabs>
          <w:tab w:val="right" w:pos="1511"/>
        </w:tabs>
        <w:bidi/>
        <w:jc w:val="both"/>
        <w:rPr>
          <w:rFonts w:cs="Simplified Arabic"/>
          <w:sz w:val="32"/>
          <w:szCs w:val="32"/>
          <w:rtl/>
        </w:rPr>
      </w:pPr>
      <w:r>
        <w:rPr>
          <w:rFonts w:cs="Simplified Arabic" w:hint="cs"/>
          <w:sz w:val="32"/>
          <w:szCs w:val="32"/>
          <w:rtl/>
        </w:rPr>
        <w:t>- لا يرمي التحليل البنيوي إلى تفسير العمل الأدبي، بل إلى الكشف عن خصائصه التي تمكن القارئ من تفهمه و إدراك تجانسه و وحدته. و من هنا، ترفض البنيوية فكرة التسجيل الواقعي التي تفترض أسبقية الموضوع على وجوده الكتابي.</w:t>
      </w:r>
    </w:p>
    <w:p w:rsidR="006C2493" w:rsidRDefault="006C2493" w:rsidP="006C2493">
      <w:pPr>
        <w:tabs>
          <w:tab w:val="right" w:pos="1511"/>
        </w:tabs>
        <w:bidi/>
        <w:jc w:val="both"/>
        <w:rPr>
          <w:rFonts w:cs="Simplified Arabic"/>
          <w:sz w:val="32"/>
          <w:szCs w:val="32"/>
          <w:rtl/>
        </w:rPr>
      </w:pPr>
      <w:r>
        <w:rPr>
          <w:rFonts w:cs="Simplified Arabic" w:hint="cs"/>
          <w:sz w:val="32"/>
          <w:szCs w:val="32"/>
          <w:rtl/>
        </w:rPr>
        <w:t xml:space="preserve">- يعتبر الأدب ، من حيث هو مادة لغوية، انزياحا عن الواقع الذي يشوهه التعبير أو الصياغة، فالأدب الواقعي شيء خرافي، انطلاقا من أن الأدب هو اللغة، فجوهره متضمن في اللغة، و اللغة قبل كل شيء هي نظام و إشارات، أو كما يرى "بارت" أن الأدب </w:t>
      </w:r>
      <w:r>
        <w:rPr>
          <w:rFonts w:cs="Simplified Arabic"/>
          <w:sz w:val="32"/>
          <w:szCs w:val="32"/>
          <w:rtl/>
        </w:rPr>
        <w:t>–</w:t>
      </w:r>
      <w:r>
        <w:rPr>
          <w:rFonts w:cs="Simplified Arabic" w:hint="cs"/>
          <w:sz w:val="32"/>
          <w:szCs w:val="32"/>
          <w:rtl/>
        </w:rPr>
        <w:t xml:space="preserve"> في جوهره </w:t>
      </w:r>
      <w:r>
        <w:rPr>
          <w:rFonts w:cs="Simplified Arabic"/>
          <w:sz w:val="32"/>
          <w:szCs w:val="32"/>
          <w:rtl/>
        </w:rPr>
        <w:t>–</w:t>
      </w:r>
      <w:r>
        <w:rPr>
          <w:rFonts w:cs="Simplified Arabic" w:hint="cs"/>
          <w:sz w:val="32"/>
          <w:szCs w:val="32"/>
          <w:rtl/>
        </w:rPr>
        <w:t xml:space="preserve"> لا واقعي، بل إن الأدب هو اللاواقع</w:t>
      </w:r>
      <w:r>
        <w:rPr>
          <w:rStyle w:val="Appelnotedebasdep"/>
          <w:rFonts w:cs="Simplified Arabic"/>
          <w:sz w:val="32"/>
          <w:szCs w:val="32"/>
          <w:rtl/>
        </w:rPr>
        <w:footnoteReference w:id="16"/>
      </w:r>
      <w:r>
        <w:rPr>
          <w:rFonts w:cs="Simplified Arabic" w:hint="cs"/>
          <w:sz w:val="32"/>
          <w:szCs w:val="32"/>
          <w:rtl/>
        </w:rPr>
        <w:t>.</w:t>
      </w:r>
    </w:p>
    <w:p w:rsidR="006C2493" w:rsidRDefault="006C2493" w:rsidP="006C2493">
      <w:pPr>
        <w:tabs>
          <w:tab w:val="right" w:pos="1511"/>
        </w:tabs>
        <w:bidi/>
        <w:jc w:val="both"/>
        <w:rPr>
          <w:rFonts w:cs="Simplified Arabic"/>
          <w:sz w:val="32"/>
          <w:szCs w:val="32"/>
          <w:rtl/>
        </w:rPr>
      </w:pPr>
      <w:r>
        <w:rPr>
          <w:rFonts w:cs="Simplified Arabic" w:hint="cs"/>
          <w:sz w:val="32"/>
          <w:szCs w:val="32"/>
          <w:rtl/>
        </w:rPr>
        <w:t xml:space="preserve">- العنصر الجوهري في العمل الأدبي هو أدبية الأدب، أي: ما يمثل قيمة النص </w:t>
      </w:r>
    </w:p>
    <w:p w:rsidR="006C2493" w:rsidRDefault="006C2493" w:rsidP="006C2493">
      <w:pPr>
        <w:tabs>
          <w:tab w:val="right" w:pos="1511"/>
        </w:tabs>
        <w:bidi/>
        <w:jc w:val="both"/>
        <w:rPr>
          <w:rFonts w:cs="Simplified Arabic"/>
          <w:sz w:val="32"/>
          <w:szCs w:val="32"/>
          <w:rtl/>
        </w:rPr>
      </w:pPr>
      <w:r>
        <w:rPr>
          <w:rFonts w:cs="Simplified Arabic" w:hint="cs"/>
          <w:sz w:val="32"/>
          <w:szCs w:val="32"/>
          <w:rtl/>
        </w:rPr>
        <w:t>و فرادته و وجوده المميز. و من هنا، كان مشروع القراءة البنيوية تخليص النقد الأدبي من المنطق الإيديولوجي بحكم أن قراءة الأدب قراءة خارجية معناها الاحتكام إلى معايير مسبقة، و بالتالي رؤية الأدب على غير حقيقته.. و في هذا السياق يرى "كارل يوسونيو" أن الفن هو عملية تأمل غير نفعية للشكل</w:t>
      </w:r>
      <w:r>
        <w:rPr>
          <w:rStyle w:val="Appelnotedebasdep"/>
          <w:rFonts w:cs="Simplified Arabic"/>
          <w:sz w:val="32"/>
          <w:szCs w:val="32"/>
          <w:rtl/>
        </w:rPr>
        <w:footnoteReference w:id="17"/>
      </w:r>
      <w:r>
        <w:rPr>
          <w:rFonts w:cs="Simplified Arabic" w:hint="cs"/>
          <w:sz w:val="32"/>
          <w:szCs w:val="32"/>
          <w:rtl/>
        </w:rPr>
        <w:t xml:space="preserve"> .</w:t>
      </w:r>
    </w:p>
    <w:p w:rsidR="006C2493" w:rsidRDefault="006C2493" w:rsidP="006C2493">
      <w:pPr>
        <w:tabs>
          <w:tab w:val="right" w:pos="1511"/>
        </w:tabs>
        <w:bidi/>
        <w:jc w:val="both"/>
        <w:rPr>
          <w:rFonts w:cs="Simplified Arabic"/>
          <w:sz w:val="32"/>
          <w:szCs w:val="32"/>
          <w:rtl/>
        </w:rPr>
      </w:pPr>
      <w:r>
        <w:rPr>
          <w:rFonts w:cs="Simplified Arabic" w:hint="cs"/>
          <w:sz w:val="32"/>
          <w:szCs w:val="32"/>
          <w:rtl/>
        </w:rPr>
        <w:t xml:space="preserve">- باعتبار النص بناء لغويا، فإن مهمة الناقد البنيوي تتحدد بالكشف عن مكونات هذا النص و طريقة عملها في هذا الكيان الموحد و تحدد بتحليل هذا البناء و وصفه للكشف عن </w:t>
      </w:r>
      <w:r>
        <w:rPr>
          <w:rFonts w:cs="Simplified Arabic" w:hint="cs"/>
          <w:sz w:val="32"/>
          <w:szCs w:val="32"/>
          <w:rtl/>
        </w:rPr>
        <w:lastRenderedPageBreak/>
        <w:t>العلاقات التي تجمع بين عناصر هذا البناء المختلفة ، أي البحث عن العلاقات بين البنى المكونة للنص وصولا إلى بنية كلية تربط أجزاء العمل الأدبي في وحدة تكاملية، كل هذا وفق دراسة وصفية آنية.</w:t>
      </w:r>
    </w:p>
    <w:p w:rsidR="006C2493" w:rsidRDefault="006C2493" w:rsidP="006C2493">
      <w:pPr>
        <w:tabs>
          <w:tab w:val="right" w:pos="1511"/>
        </w:tabs>
        <w:bidi/>
        <w:jc w:val="both"/>
        <w:rPr>
          <w:rFonts w:cs="Simplified Arabic"/>
          <w:sz w:val="32"/>
          <w:szCs w:val="32"/>
          <w:rtl/>
        </w:rPr>
      </w:pPr>
      <w:r>
        <w:rPr>
          <w:rFonts w:cs="Simplified Arabic" w:hint="cs"/>
          <w:sz w:val="32"/>
          <w:szCs w:val="32"/>
          <w:rtl/>
        </w:rPr>
        <w:t>- يحرص النقد البنيوي على تعرفه على وحدات النص، للكشف عن الأنموذج الذي ينتظمها و الأنساق العليا التي تندرج فيها، فما يهم الناقد البنيوي ليس ما يقوله هذا النص إنما الطريقة التي يقول بها، و بالتالي فإن دلالة النص الشعري ليست في معنى افتراضي مسبق له، إنما هي محصلة لكل وسائله الإشارية و المجازية و تكنيكه في التعبير</w:t>
      </w:r>
    </w:p>
    <w:p w:rsidR="006C2493" w:rsidRDefault="006C2493" w:rsidP="006C2493">
      <w:pPr>
        <w:tabs>
          <w:tab w:val="right" w:pos="1511"/>
        </w:tabs>
        <w:bidi/>
        <w:jc w:val="both"/>
        <w:rPr>
          <w:rFonts w:cs="Simplified Arabic"/>
          <w:sz w:val="32"/>
          <w:szCs w:val="32"/>
          <w:rtl/>
        </w:rPr>
      </w:pPr>
      <w:r>
        <w:rPr>
          <w:rFonts w:cs="Simplified Arabic" w:hint="cs"/>
          <w:sz w:val="32"/>
          <w:szCs w:val="32"/>
          <w:rtl/>
        </w:rPr>
        <w:t xml:space="preserve"> و الرمز، لعل هذا ما أكده عبد العزيز المقالح حين قال :«إن العمل الإبداعي الجيد مجموعة علاقات جمالية متشابكة مع مجموعة علاقات دلالية لا يمكن فصل بعضها عن بعضها الآخر»</w:t>
      </w:r>
      <w:r>
        <w:rPr>
          <w:rStyle w:val="Appelnotedebasdep"/>
          <w:rFonts w:cs="Simplified Arabic"/>
          <w:sz w:val="32"/>
          <w:szCs w:val="32"/>
          <w:rtl/>
        </w:rPr>
        <w:footnoteReference w:id="18"/>
      </w:r>
      <w:r>
        <w:rPr>
          <w:rFonts w:cs="Simplified Arabic" w:hint="cs"/>
          <w:sz w:val="32"/>
          <w:szCs w:val="32"/>
          <w:rtl/>
        </w:rPr>
        <w:t>.</w:t>
      </w:r>
    </w:p>
    <w:p w:rsidR="006C2493" w:rsidRDefault="006C2493" w:rsidP="006C2493">
      <w:pPr>
        <w:tabs>
          <w:tab w:val="right" w:pos="1511"/>
        </w:tabs>
        <w:bidi/>
        <w:jc w:val="both"/>
        <w:rPr>
          <w:rFonts w:cs="Simplified Arabic"/>
          <w:sz w:val="32"/>
          <w:szCs w:val="32"/>
          <w:rtl/>
        </w:rPr>
      </w:pPr>
      <w:r>
        <w:rPr>
          <w:rFonts w:cs="Simplified Arabic" w:hint="cs"/>
          <w:sz w:val="32"/>
          <w:szCs w:val="32"/>
          <w:rtl/>
        </w:rPr>
        <w:t xml:space="preserve">- النص بالنسبة للمنهج البنيوي </w:t>
      </w:r>
      <w:r>
        <w:rPr>
          <w:rFonts w:cs="Simplified Arabic"/>
          <w:sz w:val="32"/>
          <w:szCs w:val="32"/>
          <w:rtl/>
        </w:rPr>
        <w:t>–</w:t>
      </w:r>
      <w:r>
        <w:rPr>
          <w:rFonts w:cs="Simplified Arabic" w:hint="cs"/>
          <w:sz w:val="32"/>
          <w:szCs w:val="32"/>
          <w:rtl/>
        </w:rPr>
        <w:t xml:space="preserve"> ليس أجزاء متفرقة أو عناصر  بل إنها جميعا كل متكامل ذو هيكلية من العلاقات التي تقوم بها عناصره الأساسية المكونة له تجسد وحدته الكيانية و تعطيه نسقا من المعنى العام يبين عن تماسكه و عن الدلالات الفعلية لعناصره، و يجب النظر إلى العمل الأدبي أيضا على انه بنية وظيفية لا يمكن فهم عناصرها المختلفة إلا من خلال ارتباطاتها بالمجموع.</w:t>
      </w:r>
    </w:p>
    <w:p w:rsidR="006C2493" w:rsidRDefault="006C2493" w:rsidP="006C2493">
      <w:pPr>
        <w:tabs>
          <w:tab w:val="right" w:pos="1511"/>
        </w:tabs>
        <w:bidi/>
        <w:jc w:val="both"/>
        <w:rPr>
          <w:rFonts w:cs="Simplified Arabic"/>
          <w:sz w:val="32"/>
          <w:szCs w:val="32"/>
          <w:rtl/>
        </w:rPr>
      </w:pPr>
      <w:r>
        <w:rPr>
          <w:rFonts w:cs="Simplified Arabic" w:hint="cs"/>
          <w:sz w:val="32"/>
          <w:szCs w:val="32"/>
          <w:rtl/>
        </w:rPr>
        <w:t>- ينظر الناقد البنيوي إلى النص على أنه نظام من الرموز و الدلالات التي تولد و تعيش فيه، و يدرس على المستويات المختلفة: النحوية و الصرفية و الأسلوبية و الإيقاعية ... ثم يقوم بتجزئة النص إلى وحدات صغيرة، كما أنه يركز على ظواهر أسلوبية واردة في النص من تشابه و تناظر و تعارض و تضاد و تناص، و ظواهر صوتية كالايقاع</w:t>
      </w:r>
    </w:p>
    <w:p w:rsidR="006C2493" w:rsidRDefault="006C2493" w:rsidP="006C2493">
      <w:pPr>
        <w:tabs>
          <w:tab w:val="right" w:pos="1511"/>
        </w:tabs>
        <w:bidi/>
        <w:jc w:val="both"/>
        <w:rPr>
          <w:rFonts w:cs="Simplified Arabic"/>
          <w:sz w:val="32"/>
          <w:szCs w:val="32"/>
          <w:rtl/>
        </w:rPr>
      </w:pPr>
      <w:r>
        <w:rPr>
          <w:rFonts w:cs="Simplified Arabic" w:hint="cs"/>
          <w:sz w:val="32"/>
          <w:szCs w:val="32"/>
          <w:rtl/>
        </w:rPr>
        <w:t xml:space="preserve"> و النبر و الهمس.</w:t>
      </w:r>
    </w:p>
    <w:p w:rsidR="006C2493" w:rsidRDefault="006C2493" w:rsidP="006C2493">
      <w:pPr>
        <w:tabs>
          <w:tab w:val="right" w:pos="1511"/>
        </w:tabs>
        <w:bidi/>
        <w:jc w:val="both"/>
        <w:rPr>
          <w:rFonts w:cs="Simplified Arabic"/>
          <w:sz w:val="32"/>
          <w:szCs w:val="32"/>
          <w:rtl/>
        </w:rPr>
      </w:pPr>
      <w:r>
        <w:rPr>
          <w:rFonts w:cs="Simplified Arabic" w:hint="cs"/>
          <w:sz w:val="32"/>
          <w:szCs w:val="32"/>
          <w:rtl/>
        </w:rPr>
        <w:lastRenderedPageBreak/>
        <w:t>- يلجأ التحليل البنيوي إلى الرصد المحايث للبنى النصية و التحليل الآني الواصف من خلال الهدم و البناء أو تفكيك النص الأدبي إلى تمفصلاته و إعادة تركيبها قصد معرفة طريقة بناء هذا النص. تفكيك النص ليس مقصودا أو مطلوبا لذاته، بل إجراء لأي درس منهجي للنص، و لا يهدف إلى استجلاء أجزاء النص و مفاصله الأساسية، بل إنه يسعى إلى القبض على إبداعه البنيوي العام من خلال إشارته إلى تلك الأجزاء و المفاصل</w:t>
      </w:r>
      <w:r>
        <w:rPr>
          <w:rStyle w:val="Appelnotedebasdep"/>
          <w:rFonts w:cs="Simplified Arabic"/>
          <w:sz w:val="32"/>
          <w:szCs w:val="32"/>
          <w:rtl/>
        </w:rPr>
        <w:footnoteReference w:id="19"/>
      </w:r>
      <w:r>
        <w:rPr>
          <w:rFonts w:cs="Simplified Arabic" w:hint="cs"/>
          <w:sz w:val="32"/>
          <w:szCs w:val="32"/>
          <w:rtl/>
        </w:rPr>
        <w:t>.</w:t>
      </w:r>
    </w:p>
    <w:p w:rsidR="006C2493" w:rsidRDefault="006C2493" w:rsidP="006C2493">
      <w:pPr>
        <w:tabs>
          <w:tab w:val="right" w:pos="1511"/>
        </w:tabs>
        <w:bidi/>
        <w:jc w:val="both"/>
        <w:rPr>
          <w:rFonts w:cs="Simplified Arabic"/>
          <w:sz w:val="32"/>
          <w:szCs w:val="32"/>
          <w:rtl/>
        </w:rPr>
      </w:pPr>
      <w:r>
        <w:rPr>
          <w:rFonts w:cs="Simplified Arabic" w:hint="cs"/>
          <w:sz w:val="32"/>
          <w:szCs w:val="32"/>
          <w:rtl/>
        </w:rPr>
        <w:t xml:space="preserve">- يتضح مما سبق أن مهمة التحليل البنيوي ليست بيان جودة النصوص أو رداءتها، </w:t>
      </w:r>
    </w:p>
    <w:p w:rsidR="006C2493" w:rsidRDefault="006C2493" w:rsidP="006C2493">
      <w:pPr>
        <w:tabs>
          <w:tab w:val="right" w:pos="1511"/>
        </w:tabs>
        <w:bidi/>
        <w:jc w:val="both"/>
        <w:rPr>
          <w:rFonts w:cs="Simplified Arabic"/>
          <w:sz w:val="32"/>
          <w:szCs w:val="32"/>
          <w:rtl/>
        </w:rPr>
      </w:pPr>
      <w:r>
        <w:rPr>
          <w:rFonts w:cs="Simplified Arabic" w:hint="cs"/>
          <w:sz w:val="32"/>
          <w:szCs w:val="32"/>
          <w:rtl/>
        </w:rPr>
        <w:t>و لكن محاولة إبراز كيفية تركيباتها و المعاني التي تنطوي عليها عناصر النص في تآلفها و تستند البنيوية إلى مجموعة من المصطلحات و المفاهيم الإجرائية في عملية الوصف و التحليل و الملاحظة، و هي أساسية في تفكيك النص و تركيبه كالنسق</w:t>
      </w:r>
    </w:p>
    <w:p w:rsidR="006C2493" w:rsidRDefault="006C2493" w:rsidP="006C2493">
      <w:pPr>
        <w:tabs>
          <w:tab w:val="right" w:pos="1511"/>
        </w:tabs>
        <w:bidi/>
        <w:jc w:val="both"/>
        <w:rPr>
          <w:rFonts w:cs="Simplified Arabic"/>
          <w:sz w:val="32"/>
          <w:szCs w:val="32"/>
          <w:rtl/>
        </w:rPr>
      </w:pPr>
      <w:r>
        <w:rPr>
          <w:rFonts w:cs="Simplified Arabic" w:hint="cs"/>
          <w:sz w:val="32"/>
          <w:szCs w:val="32"/>
          <w:rtl/>
        </w:rPr>
        <w:t xml:space="preserve"> و النظام، و البنية، و الداخل، و العناصر، و الشبكة، و العلاقات، و فكرة الثنائيات،</w:t>
      </w:r>
    </w:p>
    <w:p w:rsidR="006C2493" w:rsidRDefault="006C2493" w:rsidP="006C2493">
      <w:pPr>
        <w:tabs>
          <w:tab w:val="right" w:pos="1511"/>
        </w:tabs>
        <w:bidi/>
        <w:jc w:val="both"/>
        <w:rPr>
          <w:rFonts w:cs="Simplified Arabic"/>
          <w:sz w:val="32"/>
          <w:szCs w:val="32"/>
          <w:rtl/>
        </w:rPr>
      </w:pPr>
      <w:r>
        <w:rPr>
          <w:rFonts w:cs="Simplified Arabic" w:hint="cs"/>
          <w:sz w:val="32"/>
          <w:szCs w:val="32"/>
          <w:rtl/>
        </w:rPr>
        <w:t xml:space="preserve"> و فكرة المستويات، و المحايثة و التزامنية، و التفاعل.</w:t>
      </w:r>
    </w:p>
    <w:p w:rsidR="006C2493" w:rsidRDefault="006C2493" w:rsidP="006C2493">
      <w:pPr>
        <w:tabs>
          <w:tab w:val="right" w:pos="1511"/>
        </w:tabs>
        <w:bidi/>
        <w:jc w:val="both"/>
        <w:rPr>
          <w:rFonts w:cs="Simplified Arabic"/>
          <w:sz w:val="32"/>
          <w:szCs w:val="32"/>
          <w:rtl/>
        </w:rPr>
      </w:pPr>
      <w:r>
        <w:rPr>
          <w:rFonts w:cs="Simplified Arabic" w:hint="cs"/>
          <w:sz w:val="32"/>
          <w:szCs w:val="32"/>
          <w:rtl/>
        </w:rPr>
        <w:t>- أدى هذا الوصف الشكلي الصرف للأعمال الأدبية وعدها أنظمة لغوية إلى فكرة "موت المؤلف" التي تحدث عنها "بارت"، و تعني استبعاد دور المؤلف في أية عملية لاستنتاج معنى النص. و عليه، فإن عملية الكتابة عملية آلية لا تعبر عن مقصدية المؤلف</w:t>
      </w:r>
      <w:r>
        <w:rPr>
          <w:rStyle w:val="Appelnotedebasdep"/>
          <w:rFonts w:cs="Simplified Arabic"/>
          <w:sz w:val="32"/>
          <w:szCs w:val="32"/>
          <w:rtl/>
        </w:rPr>
        <w:footnoteReference w:id="20"/>
      </w:r>
      <w:r>
        <w:rPr>
          <w:rFonts w:cs="Simplified Arabic" w:hint="cs"/>
          <w:sz w:val="32"/>
          <w:szCs w:val="32"/>
          <w:rtl/>
        </w:rPr>
        <w:t xml:space="preserve"> ،</w:t>
      </w:r>
    </w:p>
    <w:p w:rsidR="006C2493" w:rsidRDefault="006C2493" w:rsidP="006C2493">
      <w:pPr>
        <w:tabs>
          <w:tab w:val="right" w:pos="1511"/>
        </w:tabs>
        <w:bidi/>
        <w:jc w:val="both"/>
        <w:rPr>
          <w:rFonts w:cs="Simplified Arabic"/>
          <w:sz w:val="32"/>
          <w:szCs w:val="32"/>
          <w:rtl/>
        </w:rPr>
      </w:pPr>
      <w:r>
        <w:rPr>
          <w:rFonts w:cs="Simplified Arabic" w:hint="cs"/>
          <w:sz w:val="32"/>
          <w:szCs w:val="32"/>
          <w:rtl/>
        </w:rPr>
        <w:t xml:space="preserve">إنما تغييب المؤلف/ اختفاؤه/ أو إلغاؤه في العملية النقدية، هو استبعاد لشخص منتج العمل، مما يترتب عنه استبعاد فكرة التعبير في هذا العمل. و من هنا، كانت البنيوية نزعة مضادة للنزعة الإنسانية، فعارضت تيارات النقد الأدبي التي تربط معنى النص الأدبي و أصله بالذات الإنسانية.              </w:t>
      </w:r>
    </w:p>
    <w:p w:rsidR="00E46789" w:rsidRDefault="00E46789"/>
    <w:sectPr w:rsidR="00E46789" w:rsidSect="00E467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44A" w:rsidRDefault="0036744A" w:rsidP="006C2493">
      <w:pPr>
        <w:spacing w:after="0" w:line="240" w:lineRule="auto"/>
      </w:pPr>
      <w:r>
        <w:separator/>
      </w:r>
    </w:p>
  </w:endnote>
  <w:endnote w:type="continuationSeparator" w:id="1">
    <w:p w:rsidR="0036744A" w:rsidRDefault="0036744A" w:rsidP="006C2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44A" w:rsidRDefault="0036744A" w:rsidP="006C2493">
      <w:pPr>
        <w:spacing w:after="0" w:line="240" w:lineRule="auto"/>
      </w:pPr>
      <w:r>
        <w:separator/>
      </w:r>
    </w:p>
  </w:footnote>
  <w:footnote w:type="continuationSeparator" w:id="1">
    <w:p w:rsidR="0036744A" w:rsidRDefault="0036744A" w:rsidP="006C2493">
      <w:pPr>
        <w:spacing w:after="0" w:line="240" w:lineRule="auto"/>
      </w:pPr>
      <w:r>
        <w:continuationSeparator/>
      </w:r>
    </w:p>
  </w:footnote>
  <w:footnote w:id="2">
    <w:p w:rsidR="006C2493" w:rsidRPr="00AD5AE6" w:rsidRDefault="006C2493" w:rsidP="006C2493">
      <w:pPr>
        <w:tabs>
          <w:tab w:val="right" w:pos="791"/>
        </w:tabs>
        <w:bidi/>
        <w:jc w:val="both"/>
        <w:rPr>
          <w:rFonts w:ascii="Simplified Arabic" w:hAnsi="Simplified Arabic" w:cs="Simplified Arabic"/>
          <w:rtl/>
          <w:lang w:bidi="ar-DZ"/>
        </w:rPr>
      </w:pPr>
      <w:r w:rsidRPr="00AD5AE6">
        <w:rPr>
          <w:rStyle w:val="Appelnotedebasdep"/>
          <w:rFonts w:ascii="Simplified Arabic" w:hAnsi="Simplified Arabic" w:cs="Simplified Arabic"/>
          <w:rtl/>
        </w:rPr>
        <w:t>(</w:t>
      </w:r>
      <w:r w:rsidRPr="00AD5AE6">
        <w:rPr>
          <w:rStyle w:val="Appelnotedebasdep"/>
          <w:rFonts w:ascii="Simplified Arabic" w:hAnsi="Simplified Arabic" w:cs="Simplified Arabic"/>
          <w:rtl/>
        </w:rPr>
        <w:footnoteRef/>
      </w:r>
      <w:r w:rsidRPr="00AD5AE6">
        <w:rPr>
          <w:rStyle w:val="Appelnotedebasdep"/>
          <w:rFonts w:ascii="Simplified Arabic" w:hAnsi="Simplified Arabic" w:cs="Simplified Arabic"/>
          <w:rtl/>
        </w:rPr>
        <w:t>)</w:t>
      </w:r>
      <w:r w:rsidRPr="00AD5AE6">
        <w:rPr>
          <w:rFonts w:ascii="Simplified Arabic" w:hAnsi="Simplified Arabic" w:cs="Simplified Arabic"/>
          <w:rtl/>
        </w:rPr>
        <w:t>-</w:t>
      </w:r>
      <w:r w:rsidRPr="00AD5AE6">
        <w:rPr>
          <w:rFonts w:ascii="Simplified Arabic" w:hAnsi="Simplified Arabic" w:cs="Simplified Arabic"/>
          <w:rtl/>
          <w:lang w:bidi="ar-DZ"/>
        </w:rPr>
        <w:t>ينظر: جوناتان كولر، ما النظرية الأدبية؟، ترجمة: هدى الكيلاني. منشورات اتحاد الكتاب العرب- دمشق، 2009، ص: 143- 144.</w:t>
      </w:r>
    </w:p>
  </w:footnote>
  <w:footnote w:id="3">
    <w:p w:rsidR="006C2493" w:rsidRPr="00AD5AE6" w:rsidRDefault="006C2493" w:rsidP="006C2493">
      <w:pPr>
        <w:tabs>
          <w:tab w:val="right" w:pos="791"/>
        </w:tabs>
        <w:bidi/>
        <w:jc w:val="both"/>
        <w:rPr>
          <w:rFonts w:ascii="Simplified Arabic" w:hAnsi="Simplified Arabic" w:cs="Simplified Arabic"/>
          <w:rtl/>
          <w:lang w:bidi="ar-DZ"/>
        </w:rPr>
      </w:pPr>
      <w:r w:rsidRPr="00AD5AE6">
        <w:rPr>
          <w:rStyle w:val="Appelnotedebasdep"/>
          <w:rFonts w:ascii="Simplified Arabic" w:hAnsi="Simplified Arabic" w:cs="Simplified Arabic"/>
          <w:rtl/>
        </w:rPr>
        <w:t>(</w:t>
      </w:r>
      <w:r w:rsidRPr="00AD5AE6">
        <w:rPr>
          <w:rStyle w:val="Appelnotedebasdep"/>
          <w:rFonts w:ascii="Simplified Arabic" w:hAnsi="Simplified Arabic" w:cs="Simplified Arabic"/>
          <w:rtl/>
        </w:rPr>
        <w:footnoteRef/>
      </w:r>
      <w:r w:rsidRPr="00AD5AE6">
        <w:rPr>
          <w:rStyle w:val="Appelnotedebasdep"/>
          <w:rFonts w:ascii="Simplified Arabic" w:hAnsi="Simplified Arabic" w:cs="Simplified Arabic"/>
          <w:rtl/>
        </w:rPr>
        <w:t>)</w:t>
      </w:r>
      <w:r w:rsidRPr="00AD5AE6">
        <w:rPr>
          <w:rFonts w:ascii="Simplified Arabic" w:hAnsi="Simplified Arabic" w:cs="Simplified Arabic"/>
          <w:rtl/>
        </w:rPr>
        <w:t xml:space="preserve">- </w:t>
      </w:r>
      <w:r w:rsidRPr="00AD5AE6">
        <w:rPr>
          <w:rFonts w:ascii="Simplified Arabic" w:hAnsi="Simplified Arabic" w:cs="Simplified Arabic"/>
          <w:rtl/>
          <w:lang w:bidi="ar-DZ"/>
        </w:rPr>
        <w:t>ينظر: حسين جمعة، قضايا الإبداع الفني. دار الآداب– بيروت، ط1، 1983، ص: 139- 140.</w:t>
      </w:r>
    </w:p>
  </w:footnote>
  <w:footnote w:id="4">
    <w:p w:rsidR="006C2493" w:rsidRPr="00BD1007" w:rsidRDefault="006C2493" w:rsidP="006C2493">
      <w:pPr>
        <w:tabs>
          <w:tab w:val="right" w:pos="707"/>
        </w:tabs>
        <w:bidi/>
        <w:jc w:val="both"/>
        <w:rPr>
          <w:rFonts w:ascii="Simplified Arabic" w:hAnsi="Simplified Arabic" w:cs="Simplified Arabic"/>
          <w:sz w:val="24"/>
          <w:szCs w:val="24"/>
          <w:rtl/>
          <w:lang w:bidi="ar-DZ"/>
        </w:rPr>
      </w:pPr>
      <w:r w:rsidRPr="00BD1007">
        <w:rPr>
          <w:rStyle w:val="Appelnotedebasdep"/>
          <w:rFonts w:ascii="Simplified Arabic" w:hAnsi="Simplified Arabic" w:cs="Simplified Arabic"/>
          <w:sz w:val="24"/>
          <w:szCs w:val="24"/>
          <w:rtl/>
        </w:rPr>
        <w:t>(</w:t>
      </w:r>
      <w:r w:rsidRPr="00BD1007">
        <w:rPr>
          <w:rStyle w:val="Appelnotedebasdep"/>
          <w:rFonts w:ascii="Simplified Arabic" w:hAnsi="Simplified Arabic" w:cs="Simplified Arabic"/>
          <w:sz w:val="24"/>
          <w:szCs w:val="24"/>
          <w:rtl/>
        </w:rPr>
        <w:footnoteRef/>
      </w:r>
      <w:r w:rsidRPr="00BD1007">
        <w:rPr>
          <w:rStyle w:val="Appelnotedebasdep"/>
          <w:rFonts w:ascii="Simplified Arabic" w:hAnsi="Simplified Arabic" w:cs="Simplified Arabic"/>
          <w:sz w:val="24"/>
          <w:szCs w:val="24"/>
          <w:rtl/>
        </w:rPr>
        <w:t>)</w:t>
      </w:r>
      <w:r w:rsidRPr="00BD1007">
        <w:rPr>
          <w:rFonts w:ascii="Simplified Arabic" w:hAnsi="Simplified Arabic" w:cs="Simplified Arabic"/>
          <w:sz w:val="24"/>
          <w:szCs w:val="24"/>
          <w:rtl/>
        </w:rPr>
        <w:t xml:space="preserve">- </w:t>
      </w:r>
      <w:r w:rsidRPr="00BD1007">
        <w:rPr>
          <w:rFonts w:ascii="Simplified Arabic" w:hAnsi="Simplified Arabic" w:cs="Simplified Arabic"/>
          <w:sz w:val="24"/>
          <w:szCs w:val="24"/>
          <w:rtl/>
          <w:lang w:bidi="ar-DZ"/>
        </w:rPr>
        <w:t>ينظر: ميجان الرويلي وسعد البازعي، دليل الناقد الأدبي. ص:67/ وينظر كذلك: محمد عناني، المصطلحات الأدبية الحديثة، ص:101-102.</w:t>
      </w:r>
    </w:p>
  </w:footnote>
  <w:footnote w:id="5">
    <w:p w:rsidR="006C2493" w:rsidRPr="00AD5AE6" w:rsidRDefault="006C2493" w:rsidP="006C2493">
      <w:pPr>
        <w:tabs>
          <w:tab w:val="right" w:pos="707"/>
        </w:tabs>
        <w:bidi/>
        <w:jc w:val="both"/>
        <w:rPr>
          <w:rFonts w:ascii="Simplified Arabic" w:hAnsi="Simplified Arabic" w:cs="Simplified Arabic"/>
          <w:rtl/>
          <w:lang w:bidi="ar-DZ"/>
        </w:rPr>
      </w:pPr>
      <w:r w:rsidRPr="00BD1007">
        <w:rPr>
          <w:rStyle w:val="Appelnotedebasdep"/>
          <w:rFonts w:ascii="Simplified Arabic" w:hAnsi="Simplified Arabic" w:cs="Simplified Arabic"/>
          <w:sz w:val="24"/>
          <w:szCs w:val="24"/>
          <w:rtl/>
        </w:rPr>
        <w:t>(</w:t>
      </w:r>
      <w:r w:rsidRPr="00BD1007">
        <w:rPr>
          <w:rStyle w:val="Appelnotedebasdep"/>
          <w:rFonts w:ascii="Simplified Arabic" w:hAnsi="Simplified Arabic" w:cs="Simplified Arabic"/>
          <w:sz w:val="24"/>
          <w:szCs w:val="24"/>
          <w:rtl/>
        </w:rPr>
        <w:footnoteRef/>
      </w:r>
      <w:r w:rsidRPr="00BD1007">
        <w:rPr>
          <w:rStyle w:val="Appelnotedebasdep"/>
          <w:rFonts w:ascii="Simplified Arabic" w:hAnsi="Simplified Arabic" w:cs="Simplified Arabic"/>
          <w:sz w:val="24"/>
          <w:szCs w:val="24"/>
          <w:rtl/>
        </w:rPr>
        <w:t>)</w:t>
      </w:r>
      <w:r w:rsidRPr="00BD1007">
        <w:rPr>
          <w:rFonts w:ascii="Simplified Arabic" w:hAnsi="Simplified Arabic" w:cs="Simplified Arabic"/>
          <w:sz w:val="24"/>
          <w:szCs w:val="24"/>
          <w:rtl/>
        </w:rPr>
        <w:t xml:space="preserve">- </w:t>
      </w:r>
      <w:r w:rsidRPr="00BD1007">
        <w:rPr>
          <w:rFonts w:ascii="Simplified Arabic" w:hAnsi="Simplified Arabic" w:cs="Simplified Arabic"/>
          <w:sz w:val="24"/>
          <w:szCs w:val="24"/>
          <w:rtl/>
          <w:lang w:bidi="ar-DZ"/>
        </w:rPr>
        <w:t>ينظر: زكريا إبراهيم، مشكلة البنية، ص:8- 9.</w:t>
      </w:r>
      <w:r w:rsidRPr="00AD5AE6">
        <w:rPr>
          <w:rFonts w:ascii="Simplified Arabic" w:hAnsi="Simplified Arabic" w:cs="Simplified Arabic"/>
          <w:rtl/>
          <w:lang w:bidi="ar-DZ"/>
        </w:rPr>
        <w:t xml:space="preserve"> </w:t>
      </w:r>
    </w:p>
  </w:footnote>
  <w:footnote w:id="6">
    <w:p w:rsidR="006C2493" w:rsidRPr="00F4511B" w:rsidRDefault="006C2493" w:rsidP="006C2493">
      <w:pPr>
        <w:tabs>
          <w:tab w:val="right" w:pos="791"/>
        </w:tabs>
        <w:bidi/>
        <w:jc w:val="both"/>
        <w:rPr>
          <w:rFonts w:ascii="Simplified Arabic" w:hAnsi="Simplified Arabic" w:cs="Simplified Arabic"/>
          <w:sz w:val="24"/>
          <w:szCs w:val="24"/>
          <w:rtl/>
          <w:lang w:bidi="ar-DZ"/>
        </w:rPr>
      </w:pPr>
      <w:r w:rsidRPr="00F4511B">
        <w:rPr>
          <w:rStyle w:val="Appelnotedebasdep"/>
          <w:rFonts w:ascii="Simplified Arabic" w:hAnsi="Simplified Arabic" w:cs="Simplified Arabic"/>
          <w:sz w:val="24"/>
          <w:szCs w:val="24"/>
          <w:rtl/>
        </w:rPr>
        <w:t>(</w:t>
      </w:r>
      <w:r w:rsidRPr="00F4511B">
        <w:rPr>
          <w:rStyle w:val="Appelnotedebasdep"/>
          <w:rFonts w:ascii="Simplified Arabic" w:hAnsi="Simplified Arabic" w:cs="Simplified Arabic"/>
          <w:sz w:val="24"/>
          <w:szCs w:val="24"/>
          <w:rtl/>
        </w:rPr>
        <w:footnoteRef/>
      </w:r>
      <w:r w:rsidRPr="00F4511B">
        <w:rPr>
          <w:rStyle w:val="Appelnotedebasdep"/>
          <w:rFonts w:ascii="Simplified Arabic" w:hAnsi="Simplified Arabic" w:cs="Simplified Arabic"/>
          <w:sz w:val="24"/>
          <w:szCs w:val="24"/>
          <w:rtl/>
        </w:rPr>
        <w:t>)</w:t>
      </w:r>
      <w:r w:rsidRPr="00F4511B">
        <w:rPr>
          <w:rFonts w:ascii="Simplified Arabic" w:hAnsi="Simplified Arabic" w:cs="Simplified Arabic"/>
          <w:sz w:val="24"/>
          <w:szCs w:val="24"/>
          <w:rtl/>
        </w:rPr>
        <w:t xml:space="preserve">- </w:t>
      </w:r>
      <w:r w:rsidRPr="00F4511B">
        <w:rPr>
          <w:rFonts w:ascii="Simplified Arabic" w:hAnsi="Simplified Arabic" w:cs="Simplified Arabic"/>
          <w:sz w:val="24"/>
          <w:szCs w:val="24"/>
          <w:rtl/>
          <w:lang w:bidi="ar-DZ"/>
        </w:rPr>
        <w:t>عثمان موافي، مناهج النقد الأدبي والدراسات الأدبية. دار المعرفة الجامعية للطبع والنشر والتوزيع– الإسكندرية، ط1، 2011، ص: 149.</w:t>
      </w:r>
    </w:p>
  </w:footnote>
  <w:footnote w:id="7">
    <w:p w:rsidR="006C2493" w:rsidRPr="00AD5AE6" w:rsidRDefault="006C2493" w:rsidP="006C2493">
      <w:pPr>
        <w:tabs>
          <w:tab w:val="right" w:pos="791"/>
        </w:tabs>
        <w:bidi/>
        <w:jc w:val="both"/>
        <w:rPr>
          <w:rFonts w:ascii="Simplified Arabic" w:hAnsi="Simplified Arabic" w:cs="Simplified Arabic"/>
          <w:rtl/>
          <w:lang w:bidi="ar-DZ"/>
        </w:rPr>
      </w:pPr>
      <w:r w:rsidRPr="00F4511B">
        <w:rPr>
          <w:rStyle w:val="Appelnotedebasdep"/>
          <w:rFonts w:ascii="Simplified Arabic" w:hAnsi="Simplified Arabic" w:cs="Simplified Arabic"/>
          <w:sz w:val="24"/>
          <w:szCs w:val="24"/>
          <w:rtl/>
        </w:rPr>
        <w:t>(</w:t>
      </w:r>
      <w:r w:rsidRPr="00F4511B">
        <w:rPr>
          <w:rStyle w:val="Appelnotedebasdep"/>
          <w:rFonts w:ascii="Simplified Arabic" w:hAnsi="Simplified Arabic" w:cs="Simplified Arabic"/>
          <w:sz w:val="24"/>
          <w:szCs w:val="24"/>
          <w:rtl/>
        </w:rPr>
        <w:footnoteRef/>
      </w:r>
      <w:r w:rsidRPr="00F4511B">
        <w:rPr>
          <w:rStyle w:val="Appelnotedebasdep"/>
          <w:rFonts w:ascii="Simplified Arabic" w:hAnsi="Simplified Arabic" w:cs="Simplified Arabic"/>
          <w:sz w:val="24"/>
          <w:szCs w:val="24"/>
          <w:rtl/>
        </w:rPr>
        <w:t>)</w:t>
      </w:r>
      <w:r w:rsidRPr="00F4511B">
        <w:rPr>
          <w:rFonts w:ascii="Simplified Arabic" w:hAnsi="Simplified Arabic" w:cs="Simplified Arabic"/>
          <w:sz w:val="24"/>
          <w:szCs w:val="24"/>
          <w:rtl/>
        </w:rPr>
        <w:t xml:space="preserve">- </w:t>
      </w:r>
      <w:r w:rsidRPr="00F4511B">
        <w:rPr>
          <w:rFonts w:ascii="Simplified Arabic" w:hAnsi="Simplified Arabic" w:cs="Simplified Arabic"/>
          <w:sz w:val="24"/>
          <w:szCs w:val="24"/>
          <w:rtl/>
          <w:lang w:bidi="ar-DZ"/>
        </w:rPr>
        <w:t>ينظر: كمال أبوديب، جدلية الخفاء والتجلي، ص:7.</w:t>
      </w:r>
    </w:p>
  </w:footnote>
  <w:footnote w:id="8">
    <w:p w:rsidR="006C2493" w:rsidRPr="00AD5AE6" w:rsidRDefault="006C2493" w:rsidP="006C2493">
      <w:pPr>
        <w:tabs>
          <w:tab w:val="right" w:pos="791"/>
        </w:tabs>
        <w:bidi/>
        <w:jc w:val="both"/>
        <w:rPr>
          <w:rFonts w:ascii="Simplified Arabic" w:hAnsi="Simplified Arabic" w:cs="Simplified Arabic"/>
          <w:rtl/>
          <w:lang w:bidi="ar-DZ"/>
        </w:rPr>
      </w:pPr>
      <w:r w:rsidRPr="00AD5AE6">
        <w:rPr>
          <w:rStyle w:val="Appelnotedebasdep"/>
          <w:rFonts w:ascii="Simplified Arabic" w:hAnsi="Simplified Arabic" w:cs="Simplified Arabic"/>
          <w:rtl/>
        </w:rPr>
        <w:t>(</w:t>
      </w:r>
      <w:r w:rsidRPr="00AD5AE6">
        <w:rPr>
          <w:rStyle w:val="Appelnotedebasdep"/>
          <w:rFonts w:ascii="Simplified Arabic" w:hAnsi="Simplified Arabic" w:cs="Simplified Arabic"/>
          <w:rtl/>
        </w:rPr>
        <w:footnoteRef/>
      </w:r>
      <w:r w:rsidRPr="00AD5AE6">
        <w:rPr>
          <w:rStyle w:val="Appelnotedebasdep"/>
          <w:rFonts w:ascii="Simplified Arabic" w:hAnsi="Simplified Arabic" w:cs="Simplified Arabic"/>
          <w:rtl/>
        </w:rPr>
        <w:t>)</w:t>
      </w:r>
      <w:r w:rsidRPr="00AD5AE6">
        <w:rPr>
          <w:rFonts w:ascii="Simplified Arabic" w:hAnsi="Simplified Arabic" w:cs="Simplified Arabic"/>
          <w:rtl/>
        </w:rPr>
        <w:t xml:space="preserve">- </w:t>
      </w:r>
      <w:r w:rsidRPr="00AD5AE6">
        <w:rPr>
          <w:rFonts w:ascii="Simplified Arabic" w:hAnsi="Simplified Arabic" w:cs="Simplified Arabic"/>
          <w:rtl/>
          <w:lang w:bidi="ar-DZ"/>
        </w:rPr>
        <w:t>أحمد رحماني، نظريات نقدية وتطبيقاتها. مكتبة وهبة– القاهرة، ط1، 2004، ص:55.</w:t>
      </w:r>
    </w:p>
  </w:footnote>
  <w:footnote w:id="9">
    <w:p w:rsidR="006C2493" w:rsidRPr="00AD5AE6" w:rsidRDefault="006C2493" w:rsidP="006C2493">
      <w:pPr>
        <w:tabs>
          <w:tab w:val="right" w:pos="791"/>
        </w:tabs>
        <w:bidi/>
        <w:jc w:val="both"/>
        <w:rPr>
          <w:rFonts w:ascii="Simplified Arabic" w:hAnsi="Simplified Arabic" w:cs="Simplified Arabic"/>
          <w:rtl/>
          <w:lang w:bidi="ar-DZ"/>
        </w:rPr>
      </w:pPr>
      <w:r w:rsidRPr="00AD5AE6">
        <w:rPr>
          <w:rStyle w:val="Appelnotedebasdep"/>
          <w:rFonts w:ascii="Simplified Arabic" w:hAnsi="Simplified Arabic" w:cs="Simplified Arabic"/>
          <w:rtl/>
        </w:rPr>
        <w:t>(</w:t>
      </w:r>
      <w:r w:rsidRPr="00AD5AE6">
        <w:rPr>
          <w:rStyle w:val="Appelnotedebasdep"/>
          <w:rFonts w:ascii="Simplified Arabic" w:hAnsi="Simplified Arabic" w:cs="Simplified Arabic"/>
          <w:rtl/>
        </w:rPr>
        <w:footnoteRef/>
      </w:r>
      <w:r w:rsidRPr="00AD5AE6">
        <w:rPr>
          <w:rStyle w:val="Appelnotedebasdep"/>
          <w:rFonts w:ascii="Simplified Arabic" w:hAnsi="Simplified Arabic" w:cs="Simplified Arabic"/>
          <w:rtl/>
        </w:rPr>
        <w:t>)</w:t>
      </w:r>
      <w:r w:rsidRPr="00AD5AE6">
        <w:rPr>
          <w:rFonts w:ascii="Simplified Arabic" w:hAnsi="Simplified Arabic" w:cs="Simplified Arabic"/>
          <w:rtl/>
        </w:rPr>
        <w:t xml:space="preserve">- </w:t>
      </w:r>
      <w:r w:rsidRPr="00AD5AE6">
        <w:rPr>
          <w:rFonts w:ascii="Simplified Arabic" w:hAnsi="Simplified Arabic" w:cs="Simplified Arabic"/>
          <w:rtl/>
          <w:lang w:bidi="ar-DZ"/>
        </w:rPr>
        <w:t>ينظر: نبيل راغب، موسوعة النظريات الأدبية، ص:583.</w:t>
      </w:r>
    </w:p>
  </w:footnote>
  <w:footnote w:id="10">
    <w:p w:rsidR="006C2493" w:rsidRPr="00AD5AE6" w:rsidRDefault="006C2493" w:rsidP="006C2493">
      <w:pPr>
        <w:tabs>
          <w:tab w:val="right" w:pos="791"/>
        </w:tabs>
        <w:bidi/>
        <w:jc w:val="both"/>
        <w:rPr>
          <w:rFonts w:ascii="Simplified Arabic" w:hAnsi="Simplified Arabic" w:cs="Simplified Arabic"/>
          <w:rtl/>
          <w:lang w:bidi="ar-DZ"/>
        </w:rPr>
      </w:pPr>
      <w:r w:rsidRPr="00AD5AE6">
        <w:rPr>
          <w:rStyle w:val="Appelnotedebasdep"/>
          <w:rFonts w:ascii="Simplified Arabic" w:hAnsi="Simplified Arabic" w:cs="Simplified Arabic"/>
          <w:rtl/>
        </w:rPr>
        <w:t>(</w:t>
      </w:r>
      <w:r w:rsidRPr="00AD5AE6">
        <w:rPr>
          <w:rStyle w:val="Appelnotedebasdep"/>
          <w:rFonts w:ascii="Simplified Arabic" w:hAnsi="Simplified Arabic" w:cs="Simplified Arabic"/>
          <w:rtl/>
        </w:rPr>
        <w:footnoteRef/>
      </w:r>
      <w:r w:rsidRPr="00AD5AE6">
        <w:rPr>
          <w:rStyle w:val="Appelnotedebasdep"/>
          <w:rFonts w:ascii="Simplified Arabic" w:hAnsi="Simplified Arabic" w:cs="Simplified Arabic"/>
          <w:rtl/>
        </w:rPr>
        <w:t>)</w:t>
      </w:r>
      <w:r w:rsidRPr="00AD5AE6">
        <w:rPr>
          <w:rFonts w:ascii="Simplified Arabic" w:hAnsi="Simplified Arabic" w:cs="Simplified Arabic"/>
          <w:rtl/>
          <w:lang w:bidi="ar-DZ"/>
        </w:rPr>
        <w:t>- تأليف جماعة من الباحثين، من الشكلانية إلى ما بعد البنيوية، ترجمة عدد من الدارسين. ص:67.</w:t>
      </w:r>
    </w:p>
  </w:footnote>
  <w:footnote w:id="11">
    <w:p w:rsidR="006C2493" w:rsidRPr="00AD5AE6" w:rsidRDefault="006C2493" w:rsidP="006C2493">
      <w:pPr>
        <w:tabs>
          <w:tab w:val="right" w:pos="791"/>
        </w:tabs>
        <w:bidi/>
        <w:jc w:val="both"/>
        <w:rPr>
          <w:rFonts w:ascii="Simplified Arabic" w:hAnsi="Simplified Arabic" w:cs="Simplified Arabic"/>
          <w:rtl/>
          <w:lang w:bidi="ar-DZ"/>
        </w:rPr>
      </w:pPr>
      <w:r w:rsidRPr="00AD5AE6">
        <w:rPr>
          <w:rStyle w:val="Appelnotedebasdep"/>
          <w:rFonts w:ascii="Simplified Arabic" w:hAnsi="Simplified Arabic" w:cs="Simplified Arabic"/>
          <w:rtl/>
        </w:rPr>
        <w:t>(</w:t>
      </w:r>
      <w:r w:rsidRPr="00AD5AE6">
        <w:rPr>
          <w:rStyle w:val="Appelnotedebasdep"/>
          <w:rFonts w:ascii="Simplified Arabic" w:hAnsi="Simplified Arabic" w:cs="Simplified Arabic"/>
          <w:rtl/>
        </w:rPr>
        <w:footnoteRef/>
      </w:r>
      <w:r w:rsidRPr="00AD5AE6">
        <w:rPr>
          <w:rStyle w:val="Appelnotedebasdep"/>
          <w:rFonts w:ascii="Simplified Arabic" w:hAnsi="Simplified Arabic" w:cs="Simplified Arabic"/>
          <w:rtl/>
        </w:rPr>
        <w:t>)</w:t>
      </w:r>
      <w:r w:rsidRPr="00AD5AE6">
        <w:rPr>
          <w:rFonts w:ascii="Simplified Arabic" w:hAnsi="Simplified Arabic" w:cs="Simplified Arabic"/>
          <w:rtl/>
        </w:rPr>
        <w:t xml:space="preserve">- </w:t>
      </w:r>
      <w:r w:rsidRPr="00AD5AE6">
        <w:rPr>
          <w:rFonts w:ascii="Simplified Arabic" w:hAnsi="Simplified Arabic" w:cs="Simplified Arabic"/>
          <w:rtl/>
          <w:lang w:bidi="ar-DZ"/>
        </w:rPr>
        <w:t>ينظر: محمد عناني، المصطلحات الأدبية الحديثة، ص:</w:t>
      </w:r>
      <w:r w:rsidRPr="00AD5AE6">
        <w:rPr>
          <w:rFonts w:ascii="Simplified Arabic" w:hAnsi="Simplified Arabic" w:cs="Simplified Arabic" w:hint="cs"/>
          <w:rtl/>
          <w:lang w:bidi="ar-DZ"/>
        </w:rPr>
        <w:t>104-105.</w:t>
      </w:r>
    </w:p>
  </w:footnote>
  <w:footnote w:id="12">
    <w:p w:rsidR="006C2493" w:rsidRPr="00AD5AE6" w:rsidRDefault="006C2493" w:rsidP="006C2493">
      <w:pPr>
        <w:tabs>
          <w:tab w:val="right" w:pos="791"/>
        </w:tabs>
        <w:bidi/>
        <w:jc w:val="both"/>
        <w:rPr>
          <w:rFonts w:ascii="Simplified Arabic" w:hAnsi="Simplified Arabic" w:cs="Simplified Arabic"/>
          <w:rtl/>
          <w:lang w:bidi="ar-DZ"/>
        </w:rPr>
      </w:pPr>
      <w:r w:rsidRPr="00AD5AE6">
        <w:rPr>
          <w:rStyle w:val="Appelnotedebasdep"/>
          <w:rFonts w:ascii="Simplified Arabic" w:hAnsi="Simplified Arabic" w:cs="Simplified Arabic"/>
          <w:rtl/>
        </w:rPr>
        <w:t>(</w:t>
      </w:r>
      <w:r w:rsidRPr="00AD5AE6">
        <w:rPr>
          <w:rStyle w:val="Appelnotedebasdep"/>
          <w:rFonts w:ascii="Simplified Arabic" w:hAnsi="Simplified Arabic" w:cs="Simplified Arabic"/>
          <w:rtl/>
        </w:rPr>
        <w:footnoteRef/>
      </w:r>
      <w:r w:rsidRPr="00AD5AE6">
        <w:rPr>
          <w:rStyle w:val="Appelnotedebasdep"/>
          <w:rFonts w:ascii="Simplified Arabic" w:hAnsi="Simplified Arabic" w:cs="Simplified Arabic"/>
          <w:rtl/>
        </w:rPr>
        <w:t>)</w:t>
      </w:r>
      <w:r w:rsidRPr="00AD5AE6">
        <w:rPr>
          <w:rFonts w:ascii="Simplified Arabic" w:hAnsi="Simplified Arabic" w:cs="Simplified Arabic"/>
          <w:rtl/>
        </w:rPr>
        <w:t xml:space="preserve">- </w:t>
      </w:r>
      <w:r w:rsidRPr="00AD5AE6">
        <w:rPr>
          <w:rFonts w:ascii="Simplified Arabic" w:hAnsi="Simplified Arabic" w:cs="Simplified Arabic"/>
          <w:rtl/>
          <w:lang w:bidi="ar-DZ"/>
        </w:rPr>
        <w:t>ينظر: صلاح فضل، مناهج النقد المعاصر، ص:62.</w:t>
      </w:r>
    </w:p>
  </w:footnote>
  <w:footnote w:id="13">
    <w:p w:rsidR="006C2493" w:rsidRPr="00AD5AE6" w:rsidRDefault="006C2493" w:rsidP="006C2493">
      <w:pPr>
        <w:tabs>
          <w:tab w:val="right" w:pos="791"/>
        </w:tabs>
        <w:bidi/>
        <w:jc w:val="both"/>
        <w:rPr>
          <w:rFonts w:ascii="Simplified Arabic" w:hAnsi="Simplified Arabic" w:cs="Simplified Arabic"/>
          <w:rtl/>
          <w:lang w:bidi="ar-DZ"/>
        </w:rPr>
      </w:pPr>
      <w:r w:rsidRPr="00AD5AE6">
        <w:rPr>
          <w:rStyle w:val="Appelnotedebasdep"/>
          <w:rFonts w:ascii="Simplified Arabic" w:hAnsi="Simplified Arabic" w:cs="Simplified Arabic"/>
          <w:rtl/>
        </w:rPr>
        <w:t>(</w:t>
      </w:r>
      <w:r w:rsidRPr="00AD5AE6">
        <w:rPr>
          <w:rStyle w:val="Appelnotedebasdep"/>
          <w:rFonts w:ascii="Simplified Arabic" w:hAnsi="Simplified Arabic" w:cs="Simplified Arabic"/>
          <w:rtl/>
        </w:rPr>
        <w:footnoteRef/>
      </w:r>
      <w:r w:rsidRPr="00AD5AE6">
        <w:rPr>
          <w:rStyle w:val="Appelnotedebasdep"/>
          <w:rFonts w:ascii="Simplified Arabic" w:hAnsi="Simplified Arabic" w:cs="Simplified Arabic"/>
          <w:rtl/>
        </w:rPr>
        <w:t>)</w:t>
      </w:r>
      <w:r w:rsidRPr="00AD5AE6">
        <w:rPr>
          <w:rFonts w:ascii="Simplified Arabic" w:hAnsi="Simplified Arabic" w:cs="Simplified Arabic"/>
          <w:rtl/>
        </w:rPr>
        <w:t xml:space="preserve">- </w:t>
      </w:r>
      <w:r w:rsidRPr="00AD5AE6">
        <w:rPr>
          <w:rFonts w:ascii="Simplified Arabic" w:hAnsi="Simplified Arabic" w:cs="Simplified Arabic"/>
          <w:rtl/>
          <w:lang w:bidi="ar-DZ"/>
        </w:rPr>
        <w:t>ينظر: وليد قصاب، مناهج النقد الأدبي الحديث، ص:124-146.</w:t>
      </w:r>
    </w:p>
  </w:footnote>
  <w:footnote w:id="14">
    <w:p w:rsidR="006C2493" w:rsidRPr="00AD5AE6" w:rsidRDefault="006C2493" w:rsidP="006C2493">
      <w:pPr>
        <w:tabs>
          <w:tab w:val="right" w:pos="791"/>
        </w:tabs>
        <w:bidi/>
        <w:jc w:val="both"/>
        <w:rPr>
          <w:rFonts w:ascii="Simplified Arabic" w:hAnsi="Simplified Arabic" w:cs="Simplified Arabic"/>
          <w:rtl/>
          <w:lang w:bidi="ar-DZ"/>
        </w:rPr>
      </w:pPr>
      <w:r w:rsidRPr="00AD5AE6">
        <w:rPr>
          <w:rStyle w:val="Appelnotedebasdep"/>
          <w:rFonts w:ascii="Simplified Arabic" w:hAnsi="Simplified Arabic" w:cs="Simplified Arabic"/>
          <w:rtl/>
        </w:rPr>
        <w:t>(</w:t>
      </w:r>
      <w:r w:rsidRPr="00AD5AE6">
        <w:rPr>
          <w:rStyle w:val="Appelnotedebasdep"/>
          <w:rFonts w:ascii="Simplified Arabic" w:hAnsi="Simplified Arabic" w:cs="Simplified Arabic"/>
          <w:rtl/>
        </w:rPr>
        <w:footnoteRef/>
      </w:r>
      <w:r w:rsidRPr="00AD5AE6">
        <w:rPr>
          <w:rStyle w:val="Appelnotedebasdep"/>
          <w:rFonts w:ascii="Simplified Arabic" w:hAnsi="Simplified Arabic" w:cs="Simplified Arabic"/>
          <w:rtl/>
        </w:rPr>
        <w:t>)</w:t>
      </w:r>
      <w:r w:rsidRPr="00AD5AE6">
        <w:rPr>
          <w:rFonts w:ascii="Simplified Arabic" w:hAnsi="Simplified Arabic" w:cs="Simplified Arabic"/>
          <w:rtl/>
        </w:rPr>
        <w:t xml:space="preserve">- </w:t>
      </w:r>
      <w:r w:rsidRPr="00AD5AE6">
        <w:rPr>
          <w:rFonts w:ascii="Simplified Arabic" w:hAnsi="Simplified Arabic" w:cs="Simplified Arabic"/>
          <w:rtl/>
          <w:lang w:bidi="ar-DZ"/>
        </w:rPr>
        <w:t>ينظر: إبراهيم عبد العزيز السمري، اتجاهات النقد الأدبي العربي في القرن العشرين، ص: 214-215.</w:t>
      </w:r>
    </w:p>
  </w:footnote>
  <w:footnote w:id="15">
    <w:p w:rsidR="006C2493" w:rsidRPr="00385F86" w:rsidRDefault="006C2493" w:rsidP="006C2493">
      <w:pPr>
        <w:pStyle w:val="Notedebasdepage"/>
        <w:bidi/>
        <w:rPr>
          <w:rtl/>
        </w:rPr>
      </w:pPr>
      <w:r>
        <w:rPr>
          <w:rStyle w:val="Appelnotedebasdep"/>
        </w:rPr>
        <w:footnoteRef/>
      </w:r>
      <w:r>
        <w:t xml:space="preserve"> </w:t>
      </w:r>
      <w:r>
        <w:rPr>
          <w:rFonts w:hint="cs"/>
          <w:rtl/>
        </w:rPr>
        <w:t>- ينظر: على حرب، نقد النص. المركز الثقافي العربي، بيروت، ط1، 1993، ص:12</w:t>
      </w:r>
    </w:p>
  </w:footnote>
  <w:footnote w:id="16">
    <w:p w:rsidR="006C2493" w:rsidRPr="004C5C4C" w:rsidRDefault="006C2493" w:rsidP="006C2493">
      <w:pPr>
        <w:pStyle w:val="Notedebasdepage"/>
        <w:bidi/>
        <w:rPr>
          <w:rtl/>
        </w:rPr>
      </w:pPr>
      <w:r>
        <w:rPr>
          <w:rStyle w:val="Appelnotedebasdep"/>
        </w:rPr>
        <w:footnoteRef/>
      </w:r>
      <w:r>
        <w:t xml:space="preserve"> </w:t>
      </w:r>
      <w:r>
        <w:rPr>
          <w:rFonts w:hint="cs"/>
          <w:rtl/>
        </w:rPr>
        <w:t xml:space="preserve">- جان لوى كابانس، النقد الأدبي و العلوم الإنسانية، ترجمة عبد الجليل بن محمد الأزدي، مطبعة النجاح الجديدة </w:t>
      </w:r>
      <w:r>
        <w:rPr>
          <w:rtl/>
        </w:rPr>
        <w:t>–</w:t>
      </w:r>
      <w:r>
        <w:rPr>
          <w:rFonts w:hint="cs"/>
          <w:rtl/>
        </w:rPr>
        <w:t xml:space="preserve"> الدار البيضاء ،ط2 ،2002 ص 119</w:t>
      </w:r>
    </w:p>
  </w:footnote>
  <w:footnote w:id="17">
    <w:p w:rsidR="006C2493" w:rsidRPr="00C41DB9" w:rsidRDefault="006C2493" w:rsidP="006C2493">
      <w:pPr>
        <w:pStyle w:val="Notedebasdepage"/>
        <w:bidi/>
        <w:rPr>
          <w:rtl/>
        </w:rPr>
      </w:pPr>
      <w:r>
        <w:rPr>
          <w:rStyle w:val="Appelnotedebasdep"/>
        </w:rPr>
        <w:footnoteRef/>
      </w:r>
      <w:r>
        <w:t xml:space="preserve"> </w:t>
      </w:r>
      <w:r>
        <w:rPr>
          <w:rFonts w:hint="cs"/>
          <w:rtl/>
        </w:rPr>
        <w:t xml:space="preserve">- كارل يوسونيو، اللاعقلانية الشعرية، ترجمة على إبراهيم منوفي، المجلس الأعلى للثقافة/ الهيئة العامة لشؤون المطابع الأميرية </w:t>
      </w:r>
      <w:r>
        <w:rPr>
          <w:rtl/>
        </w:rPr>
        <w:t>–</w:t>
      </w:r>
      <w:r>
        <w:rPr>
          <w:rFonts w:hint="cs"/>
          <w:rtl/>
        </w:rPr>
        <w:t xml:space="preserve"> القاهرة، ط1، 2005، ص 385</w:t>
      </w:r>
    </w:p>
  </w:footnote>
  <w:footnote w:id="18">
    <w:p w:rsidR="006C2493" w:rsidRPr="00AB374E" w:rsidRDefault="006C2493" w:rsidP="006C2493">
      <w:pPr>
        <w:pStyle w:val="Notedebasdepage"/>
        <w:bidi/>
        <w:rPr>
          <w:rtl/>
        </w:rPr>
      </w:pPr>
      <w:r>
        <w:rPr>
          <w:rStyle w:val="Appelnotedebasdep"/>
        </w:rPr>
        <w:footnoteRef/>
      </w:r>
      <w:r>
        <w:t xml:space="preserve"> </w:t>
      </w:r>
      <w:r>
        <w:rPr>
          <w:rFonts w:hint="cs"/>
          <w:rtl/>
        </w:rPr>
        <w:t xml:space="preserve">- عبد العزيز المقالح، أزمة القصيدة العربية، مشروع تساؤل، دار الأدب </w:t>
      </w:r>
      <w:r>
        <w:rPr>
          <w:rtl/>
        </w:rPr>
        <w:t>–</w:t>
      </w:r>
      <w:r>
        <w:rPr>
          <w:rFonts w:hint="cs"/>
          <w:rtl/>
        </w:rPr>
        <w:t xml:space="preserve"> بيروت، -،ط، 1985، ص 87</w:t>
      </w:r>
    </w:p>
  </w:footnote>
  <w:footnote w:id="19">
    <w:p w:rsidR="006C2493" w:rsidRPr="00740307" w:rsidRDefault="006C2493" w:rsidP="006C2493">
      <w:pPr>
        <w:pStyle w:val="Notedebasdepage"/>
        <w:bidi/>
        <w:rPr>
          <w:rtl/>
        </w:rPr>
      </w:pPr>
      <w:r>
        <w:rPr>
          <w:rStyle w:val="Appelnotedebasdep"/>
        </w:rPr>
        <w:footnoteRef/>
      </w:r>
      <w:r>
        <w:t xml:space="preserve"> </w:t>
      </w:r>
      <w:r>
        <w:rPr>
          <w:rFonts w:hint="cs"/>
          <w:rtl/>
        </w:rPr>
        <w:t>- ينظر: سامي سويدان، في النص الشعري العربي مقاربات منهجية، ص:17</w:t>
      </w:r>
    </w:p>
  </w:footnote>
  <w:footnote w:id="20">
    <w:p w:rsidR="006C2493" w:rsidRPr="009F783E" w:rsidRDefault="006C2493" w:rsidP="006C2493">
      <w:pPr>
        <w:pStyle w:val="Notedebasdepage"/>
        <w:bidi/>
        <w:rPr>
          <w:rtl/>
        </w:rPr>
      </w:pPr>
      <w:r>
        <w:rPr>
          <w:rStyle w:val="Appelnotedebasdep"/>
        </w:rPr>
        <w:footnoteRef/>
      </w:r>
      <w:r>
        <w:t xml:space="preserve"> </w:t>
      </w:r>
      <w:r>
        <w:rPr>
          <w:rFonts w:hint="cs"/>
          <w:rtl/>
        </w:rPr>
        <w:t>- ينظر: وليد قصاب، مناهج النقد الأدبي الحديث، رؤية إسلامية، دار الفكر، ط1/ 2007، ص:140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C2493"/>
    <w:rsid w:val="00365633"/>
    <w:rsid w:val="0036744A"/>
    <w:rsid w:val="006C2493"/>
    <w:rsid w:val="00E467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4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C2493"/>
    <w:pPr>
      <w:spacing w:after="0" w:line="240" w:lineRule="auto"/>
    </w:pPr>
    <w:rPr>
      <w:sz w:val="20"/>
      <w:szCs w:val="20"/>
    </w:rPr>
  </w:style>
  <w:style w:type="character" w:customStyle="1" w:styleId="NotedebasdepageCar">
    <w:name w:val="Note de bas de page Car"/>
    <w:basedOn w:val="Policepardfaut"/>
    <w:link w:val="Notedebasdepage"/>
    <w:uiPriority w:val="99"/>
    <w:rsid w:val="006C2493"/>
    <w:rPr>
      <w:sz w:val="20"/>
      <w:szCs w:val="20"/>
    </w:rPr>
  </w:style>
  <w:style w:type="character" w:styleId="Appelnotedebasdep">
    <w:name w:val="footnote reference"/>
    <w:basedOn w:val="Policepardfaut"/>
    <w:uiPriority w:val="99"/>
    <w:unhideWhenUsed/>
    <w:rsid w:val="006C249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2402</Words>
  <Characters>13216</Characters>
  <Application>Microsoft Office Word</Application>
  <DocSecurity>0</DocSecurity>
  <Lines>110</Lines>
  <Paragraphs>31</Paragraphs>
  <ScaleCrop>false</ScaleCrop>
  <Company/>
  <LinksUpToDate>false</LinksUpToDate>
  <CharactersWithSpaces>15587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1</cp:revision>
  <dcterms:created xsi:type="dcterms:W3CDTF">2023-03-07T09:54:00Z</dcterms:created>
  <dcterms:modified xsi:type="dcterms:W3CDTF">2023-03-07T09:54:00Z</dcterms:modified>
</cp:coreProperties>
</file>