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EF" w:rsidRDefault="008D3CEF" w:rsidP="008D3CEF">
      <w:pPr>
        <w:jc w:val="right"/>
        <w:rPr>
          <w:sz w:val="32"/>
          <w:szCs w:val="32"/>
          <w:rtl/>
          <w:lang w:bidi="ar-MA"/>
        </w:rPr>
      </w:pPr>
    </w:p>
    <w:p w:rsidR="008D3CEF" w:rsidRDefault="008D3CEF" w:rsidP="008D3CEF">
      <w:pPr>
        <w:spacing w:line="360" w:lineRule="auto"/>
        <w:jc w:val="center"/>
        <w:rPr>
          <w:b/>
          <w:bCs/>
          <w:sz w:val="44"/>
          <w:szCs w:val="44"/>
          <w:rtl/>
          <w:lang w:bidi="ar-MA"/>
        </w:rPr>
      </w:pPr>
      <w:r w:rsidRPr="00D708F4">
        <w:rPr>
          <w:rFonts w:hint="cs"/>
          <w:b/>
          <w:bCs/>
          <w:sz w:val="44"/>
          <w:szCs w:val="44"/>
          <w:rtl/>
          <w:lang w:bidi="ar-MA"/>
        </w:rPr>
        <w:t>المحا</w:t>
      </w:r>
      <w:r>
        <w:rPr>
          <w:rFonts w:hint="cs"/>
          <w:b/>
          <w:bCs/>
          <w:sz w:val="44"/>
          <w:szCs w:val="44"/>
          <w:rtl/>
          <w:lang w:bidi="ar-MA"/>
        </w:rPr>
        <w:t>ض</w:t>
      </w:r>
      <w:r w:rsidRPr="00D708F4">
        <w:rPr>
          <w:rFonts w:hint="cs"/>
          <w:b/>
          <w:bCs/>
          <w:sz w:val="44"/>
          <w:szCs w:val="44"/>
          <w:rtl/>
          <w:lang w:bidi="ar-MA"/>
        </w:rPr>
        <w:t xml:space="preserve">رة رقم </w:t>
      </w:r>
      <w:proofErr w:type="gramStart"/>
      <w:r w:rsidRPr="00D708F4">
        <w:rPr>
          <w:rFonts w:hint="cs"/>
          <w:b/>
          <w:bCs/>
          <w:sz w:val="44"/>
          <w:szCs w:val="44"/>
          <w:rtl/>
          <w:lang w:bidi="ar-MA"/>
        </w:rPr>
        <w:t>04 :</w:t>
      </w:r>
      <w:proofErr w:type="gramEnd"/>
      <w:r w:rsidRPr="00D708F4">
        <w:rPr>
          <w:rFonts w:hint="cs"/>
          <w:b/>
          <w:bCs/>
          <w:sz w:val="44"/>
          <w:szCs w:val="44"/>
          <w:rtl/>
          <w:lang w:bidi="ar-MA"/>
        </w:rPr>
        <w:t xml:space="preserve"> أنواع المنتجات التأمينية</w:t>
      </w:r>
    </w:p>
    <w:p w:rsidR="008D3CEF" w:rsidRDefault="008D3CEF" w:rsidP="008D3CEF">
      <w:pPr>
        <w:spacing w:line="360" w:lineRule="auto"/>
        <w:jc w:val="right"/>
        <w:rPr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تمهيد : </w:t>
      </w:r>
      <w:r>
        <w:rPr>
          <w:rFonts w:hint="cs"/>
          <w:sz w:val="32"/>
          <w:szCs w:val="32"/>
          <w:rtl/>
          <w:lang w:bidi="ar-MA"/>
        </w:rPr>
        <w:t xml:space="preserve">تعتبر المنتجات التأمينية بمختلف أنواعها من أهم وسائل مواجهة الخطر ، لما لها من مزايا تسمح بتحقيق التقدم وإرساء دعائم الاستقرار الاجتماعي والاقتصادي ، كما تعتبر من الأنشطة المؤثرة في مختلف المجالات ، من خلال هذه المحاضرة سنتناول عرضا لمختلف أنواع وتقسيمات المنتج </w:t>
      </w:r>
      <w:proofErr w:type="spellStart"/>
      <w:r>
        <w:rPr>
          <w:rFonts w:hint="cs"/>
          <w:sz w:val="32"/>
          <w:szCs w:val="32"/>
          <w:rtl/>
          <w:lang w:bidi="ar-MA"/>
        </w:rPr>
        <w:t>التأميني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حسب عدة معايير</w:t>
      </w:r>
    </w:p>
    <w:p w:rsidR="008D3CEF" w:rsidRPr="00395C6D" w:rsidRDefault="008D3CEF" w:rsidP="008D3CEF">
      <w:pPr>
        <w:spacing w:line="360" w:lineRule="auto"/>
        <w:jc w:val="right"/>
        <w:rPr>
          <w:b/>
          <w:bCs/>
          <w:sz w:val="32"/>
          <w:szCs w:val="32"/>
          <w:rtl/>
          <w:lang w:bidi="ar-MA"/>
        </w:rPr>
      </w:pPr>
      <w:r w:rsidRPr="00395C6D">
        <w:rPr>
          <w:rFonts w:hint="cs"/>
          <w:b/>
          <w:bCs/>
          <w:sz w:val="32"/>
          <w:szCs w:val="32"/>
          <w:rtl/>
          <w:lang w:bidi="ar-MA"/>
        </w:rPr>
        <w:t xml:space="preserve">أولا: </w:t>
      </w:r>
      <w:r w:rsidRPr="00117C8B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أنواع المنتج </w:t>
      </w:r>
      <w:proofErr w:type="spellStart"/>
      <w:r w:rsidRPr="00117C8B">
        <w:rPr>
          <w:rFonts w:hint="cs"/>
          <w:b/>
          <w:bCs/>
          <w:sz w:val="32"/>
          <w:szCs w:val="32"/>
          <w:u w:val="single"/>
          <w:rtl/>
          <w:lang w:bidi="ar-MA"/>
        </w:rPr>
        <w:t>التاميني</w:t>
      </w:r>
      <w:proofErr w:type="spellEnd"/>
      <w:r w:rsidRPr="00117C8B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 حسب معيار طبيعة الغرض منه</w:t>
      </w:r>
      <w:r w:rsidRPr="00395C6D">
        <w:rPr>
          <w:rFonts w:hint="cs"/>
          <w:b/>
          <w:bCs/>
          <w:sz w:val="32"/>
          <w:szCs w:val="32"/>
          <w:rtl/>
          <w:lang w:bidi="ar-MA"/>
        </w:rPr>
        <w:t xml:space="preserve"> :</w:t>
      </w:r>
    </w:p>
    <w:p w:rsidR="008D3CEF" w:rsidRDefault="008D3CEF" w:rsidP="008D3CEF">
      <w:pPr>
        <w:spacing w:line="360" w:lineRule="auto"/>
        <w:jc w:val="right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وفقا لهذا المعيار ينقسم المنتج </w:t>
      </w:r>
      <w:proofErr w:type="spellStart"/>
      <w:r>
        <w:rPr>
          <w:rFonts w:hint="cs"/>
          <w:sz w:val="32"/>
          <w:szCs w:val="32"/>
          <w:rtl/>
          <w:lang w:bidi="ar-MA"/>
        </w:rPr>
        <w:t>التأميني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إلى ثلاثة أنواع رئيسية </w:t>
      </w:r>
      <w:proofErr w:type="gramStart"/>
      <w:r>
        <w:rPr>
          <w:rFonts w:hint="cs"/>
          <w:sz w:val="32"/>
          <w:szCs w:val="32"/>
          <w:rtl/>
          <w:lang w:bidi="ar-MA"/>
        </w:rPr>
        <w:t>هي :</w:t>
      </w:r>
      <w:proofErr w:type="gramEnd"/>
    </w:p>
    <w:p w:rsidR="008D3CEF" w:rsidRDefault="008D3CEF" w:rsidP="008D3CEF">
      <w:pPr>
        <w:spacing w:line="360" w:lineRule="auto"/>
        <w:jc w:val="right"/>
        <w:rPr>
          <w:sz w:val="32"/>
          <w:szCs w:val="32"/>
          <w:rtl/>
          <w:lang w:bidi="ar-MA"/>
        </w:rPr>
      </w:pPr>
      <w:r w:rsidRPr="00395C6D">
        <w:rPr>
          <w:rFonts w:hint="cs"/>
          <w:b/>
          <w:bCs/>
          <w:sz w:val="32"/>
          <w:szCs w:val="32"/>
          <w:rtl/>
          <w:lang w:bidi="ar-MA"/>
        </w:rPr>
        <w:t xml:space="preserve">1/ </w:t>
      </w:r>
      <w:r w:rsidRPr="00117C8B">
        <w:rPr>
          <w:rFonts w:hint="cs"/>
          <w:b/>
          <w:bCs/>
          <w:sz w:val="32"/>
          <w:szCs w:val="32"/>
          <w:u w:val="single"/>
          <w:rtl/>
          <w:lang w:bidi="ar-MA"/>
        </w:rPr>
        <w:t>التأمين التجاري</w:t>
      </w:r>
      <w:r w:rsidRPr="00117C8B">
        <w:rPr>
          <w:rFonts w:hint="cs"/>
          <w:sz w:val="32"/>
          <w:szCs w:val="32"/>
          <w:rtl/>
          <w:lang w:bidi="ar-MA"/>
        </w:rPr>
        <w:t xml:space="preserve"> :</w:t>
      </w:r>
      <w:r w:rsidRPr="00117C8B">
        <w:rPr>
          <w:rFonts w:hint="cs"/>
          <w:sz w:val="32"/>
          <w:szCs w:val="32"/>
          <w:u w:val="single"/>
          <w:rtl/>
          <w:lang w:bidi="ar-MA"/>
        </w:rPr>
        <w:t xml:space="preserve"> </w:t>
      </w:r>
      <w:r>
        <w:rPr>
          <w:rFonts w:hint="cs"/>
          <w:sz w:val="32"/>
          <w:szCs w:val="32"/>
          <w:rtl/>
          <w:lang w:bidi="ar-MA"/>
        </w:rPr>
        <w:t>هنا يتم التامين على أساس الاختيار بين المؤمن والمؤمن له ، ولا توجد صورة من صور الاجبار على قبوله من طرف المؤمن له ( إلا في بعض الحالات مثل إجبارية التامين على المسؤولية المدنية في عقد التامين على المركبات بصفة عامة )، ومن أنواعه التامين على الحريق ، التامين على خطر السرقة ، التأمين البحري ....الخ</w:t>
      </w:r>
    </w:p>
    <w:p w:rsidR="008D3CEF" w:rsidRDefault="008D3CEF" w:rsidP="008D3CEF">
      <w:pPr>
        <w:spacing w:line="360" w:lineRule="auto"/>
        <w:jc w:val="right"/>
        <w:rPr>
          <w:sz w:val="32"/>
          <w:szCs w:val="32"/>
          <w:rtl/>
          <w:lang w:bidi="ar-MA"/>
        </w:rPr>
      </w:pPr>
      <w:r w:rsidRPr="00395C6D">
        <w:rPr>
          <w:rFonts w:hint="cs"/>
          <w:b/>
          <w:bCs/>
          <w:sz w:val="32"/>
          <w:szCs w:val="32"/>
          <w:rtl/>
          <w:lang w:bidi="ar-MA"/>
        </w:rPr>
        <w:t xml:space="preserve">2/ </w:t>
      </w:r>
      <w:r w:rsidRPr="00117C8B">
        <w:rPr>
          <w:rFonts w:hint="cs"/>
          <w:b/>
          <w:bCs/>
          <w:sz w:val="32"/>
          <w:szCs w:val="32"/>
          <w:u w:val="single"/>
          <w:rtl/>
          <w:lang w:bidi="ar-MA"/>
        </w:rPr>
        <w:t>التأمين التعاوني</w:t>
      </w:r>
      <w:r w:rsidRPr="00395C6D">
        <w:rPr>
          <w:rFonts w:hint="cs"/>
          <w:b/>
          <w:bCs/>
          <w:sz w:val="32"/>
          <w:szCs w:val="32"/>
          <w:rtl/>
          <w:lang w:bidi="ar-MA"/>
        </w:rPr>
        <w:t xml:space="preserve"> : </w:t>
      </w:r>
      <w:r>
        <w:rPr>
          <w:rFonts w:hint="cs"/>
          <w:sz w:val="32"/>
          <w:szCs w:val="32"/>
          <w:rtl/>
          <w:lang w:bidi="ar-MA"/>
        </w:rPr>
        <w:t>يقوم على أساس التعاون ، حيث لا يكون الغرض منه الربح ، وإنما توفير التغطية التأمينية بأقل تكلفة ممكنة ، ويشمل هذا النوع مختلف أنواع المنتجات التأمينية، غير أنه يأخذ طابعا تعاونيا ، ويمكن تعريفه على أنه " اشتراك مجموعة من الناس يتخذون شكل جمعية تعاونية في إنشاء صندوق لهم ، يمولونه بقسط محدد ، يدفعه كل واحد منهم ، ويأخذ كل منهم من هذا الصندوق نصيبا معينا ،إذا أصابه أي حادث متفق عليه "</w:t>
      </w:r>
    </w:p>
    <w:p w:rsidR="008D3CEF" w:rsidRDefault="008D3CEF" w:rsidP="008D3CEF">
      <w:pPr>
        <w:spacing w:line="360" w:lineRule="auto"/>
        <w:jc w:val="right"/>
        <w:rPr>
          <w:sz w:val="32"/>
          <w:szCs w:val="32"/>
          <w:rtl/>
          <w:lang w:bidi="ar-MA"/>
        </w:rPr>
      </w:pPr>
      <w:r w:rsidRPr="00395C6D">
        <w:rPr>
          <w:rFonts w:hint="cs"/>
          <w:b/>
          <w:bCs/>
          <w:sz w:val="32"/>
          <w:szCs w:val="32"/>
          <w:rtl/>
          <w:lang w:bidi="ar-MA"/>
        </w:rPr>
        <w:t xml:space="preserve">3/ </w:t>
      </w:r>
      <w:r w:rsidRPr="00117C8B">
        <w:rPr>
          <w:rFonts w:hint="cs"/>
          <w:b/>
          <w:bCs/>
          <w:sz w:val="32"/>
          <w:szCs w:val="32"/>
          <w:u w:val="single"/>
          <w:rtl/>
          <w:lang w:bidi="ar-MA"/>
        </w:rPr>
        <w:t>التأمين الاجتماعي</w:t>
      </w:r>
      <w:r w:rsidRPr="00395C6D">
        <w:rPr>
          <w:rFonts w:hint="cs"/>
          <w:b/>
          <w:bCs/>
          <w:sz w:val="32"/>
          <w:szCs w:val="32"/>
          <w:rtl/>
          <w:lang w:bidi="ar-MA"/>
        </w:rPr>
        <w:t xml:space="preserve"> : </w:t>
      </w:r>
      <w:r>
        <w:rPr>
          <w:rFonts w:hint="cs"/>
          <w:sz w:val="32"/>
          <w:szCs w:val="32"/>
          <w:rtl/>
          <w:lang w:bidi="ar-MA"/>
        </w:rPr>
        <w:t xml:space="preserve">يقوم هذا النوع على أساس أهداف اجتماعية ، فهو لا يهدف إلى الربح وإنما إلى حماية طبقات المجتمع من أخطار قد يتعرضون لها ، ويفرض بشكل إجباري ، وتقوم بتنفيذه هيئات حكومية ، لذلك فإن طريقة حساب قسط التأمين تختلف هنا عن التأمين التجاري حيث يراعى عند حسابه مستوى الشريحة وحالتها الاقتصادية </w:t>
      </w:r>
      <w:r>
        <w:rPr>
          <w:rFonts w:hint="cs"/>
          <w:sz w:val="32"/>
          <w:szCs w:val="32"/>
          <w:rtl/>
          <w:lang w:bidi="ar-MA"/>
        </w:rPr>
        <w:lastRenderedPageBreak/>
        <w:t xml:space="preserve">والاجتماعية ، وهو قسط موحد بالنسبة للجميع في إطار تغطية خطر معين ، من أنواعه التأمين على خطر المرض والعجز الكامل أو الجزئي ، والشيخوخة والوفاة والبطالة ، وإصابات العمل ...الخ </w:t>
      </w:r>
    </w:p>
    <w:p w:rsidR="008D3CEF" w:rsidRDefault="008D3CEF" w:rsidP="008D3CEF">
      <w:pPr>
        <w:spacing w:line="360" w:lineRule="auto"/>
        <w:jc w:val="right"/>
        <w:rPr>
          <w:sz w:val="32"/>
          <w:szCs w:val="32"/>
          <w:rtl/>
          <w:lang w:bidi="ar-MA"/>
        </w:rPr>
      </w:pPr>
    </w:p>
    <w:p w:rsidR="008D3CEF" w:rsidRPr="00395C6D" w:rsidRDefault="008D3CEF" w:rsidP="008D3CEF">
      <w:pPr>
        <w:spacing w:line="360" w:lineRule="auto"/>
        <w:jc w:val="right"/>
        <w:rPr>
          <w:b/>
          <w:bCs/>
          <w:sz w:val="32"/>
          <w:szCs w:val="32"/>
          <w:rtl/>
          <w:lang w:bidi="ar-MA"/>
        </w:rPr>
      </w:pPr>
      <w:proofErr w:type="gramStart"/>
      <w:r w:rsidRPr="00395C6D">
        <w:rPr>
          <w:rFonts w:hint="cs"/>
          <w:b/>
          <w:bCs/>
          <w:sz w:val="32"/>
          <w:szCs w:val="32"/>
          <w:rtl/>
          <w:lang w:bidi="ar-MA"/>
        </w:rPr>
        <w:t>ثانيا :</w:t>
      </w:r>
      <w:proofErr w:type="gramEnd"/>
      <w:r w:rsidRPr="00395C6D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Pr="00117C8B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أنواع المنتج </w:t>
      </w:r>
      <w:proofErr w:type="spellStart"/>
      <w:r w:rsidRPr="00117C8B">
        <w:rPr>
          <w:rFonts w:hint="cs"/>
          <w:b/>
          <w:bCs/>
          <w:sz w:val="32"/>
          <w:szCs w:val="32"/>
          <w:u w:val="single"/>
          <w:rtl/>
          <w:lang w:bidi="ar-MA"/>
        </w:rPr>
        <w:t>التأميني</w:t>
      </w:r>
      <w:proofErr w:type="spellEnd"/>
      <w:r w:rsidRPr="00117C8B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 حسب معيار عنصر التعاقد</w:t>
      </w:r>
      <w:r w:rsidRPr="00395C6D">
        <w:rPr>
          <w:rFonts w:hint="cs"/>
          <w:b/>
          <w:bCs/>
          <w:sz w:val="32"/>
          <w:szCs w:val="32"/>
          <w:rtl/>
          <w:lang w:bidi="ar-MA"/>
        </w:rPr>
        <w:t xml:space="preserve"> :</w:t>
      </w:r>
    </w:p>
    <w:p w:rsidR="008D3CEF" w:rsidRDefault="008D3CEF" w:rsidP="008D3CEF">
      <w:pPr>
        <w:spacing w:line="360" w:lineRule="auto"/>
        <w:jc w:val="right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حسب هذا المعيار نجد نوعين من المنتجات التأمينية </w:t>
      </w:r>
      <w:proofErr w:type="gramStart"/>
      <w:r>
        <w:rPr>
          <w:rFonts w:hint="cs"/>
          <w:sz w:val="32"/>
          <w:szCs w:val="32"/>
          <w:rtl/>
          <w:lang w:bidi="ar-MA"/>
        </w:rPr>
        <w:t>هي :</w:t>
      </w:r>
      <w:proofErr w:type="gramEnd"/>
      <w:r>
        <w:rPr>
          <w:rFonts w:hint="cs"/>
          <w:sz w:val="32"/>
          <w:szCs w:val="32"/>
          <w:rtl/>
          <w:lang w:bidi="ar-MA"/>
        </w:rPr>
        <w:t xml:space="preserve"> </w:t>
      </w:r>
    </w:p>
    <w:p w:rsidR="008D3CEF" w:rsidRDefault="008D3CEF" w:rsidP="008D3CEF">
      <w:pPr>
        <w:spacing w:line="360" w:lineRule="auto"/>
        <w:jc w:val="right"/>
        <w:rPr>
          <w:sz w:val="32"/>
          <w:szCs w:val="32"/>
          <w:rtl/>
          <w:lang w:bidi="ar-MA"/>
        </w:rPr>
      </w:pPr>
      <w:r w:rsidRPr="00395C6D">
        <w:rPr>
          <w:rFonts w:hint="cs"/>
          <w:b/>
          <w:bCs/>
          <w:sz w:val="32"/>
          <w:szCs w:val="32"/>
          <w:rtl/>
          <w:lang w:bidi="ar-MA"/>
        </w:rPr>
        <w:t xml:space="preserve">1/ </w:t>
      </w:r>
      <w:r w:rsidRPr="00117C8B">
        <w:rPr>
          <w:rFonts w:hint="cs"/>
          <w:b/>
          <w:bCs/>
          <w:sz w:val="32"/>
          <w:szCs w:val="32"/>
          <w:u w:val="single"/>
          <w:rtl/>
          <w:lang w:bidi="ar-MA"/>
        </w:rPr>
        <w:t>التأمينات الاختيارية</w:t>
      </w:r>
      <w:r w:rsidRPr="00395C6D">
        <w:rPr>
          <w:rFonts w:hint="cs"/>
          <w:b/>
          <w:bCs/>
          <w:sz w:val="32"/>
          <w:szCs w:val="32"/>
          <w:rtl/>
          <w:lang w:bidi="ar-MA"/>
        </w:rPr>
        <w:t xml:space="preserve"> : </w:t>
      </w:r>
      <w:r>
        <w:rPr>
          <w:rFonts w:hint="cs"/>
          <w:sz w:val="32"/>
          <w:szCs w:val="32"/>
          <w:rtl/>
          <w:lang w:bidi="ar-MA"/>
        </w:rPr>
        <w:t>يبرم عقد التأمين هنا بطريقة اختيارية ولا يوجد أي إجبار ، وللمؤمن والمؤمن له مطلق الحرية والتصرف في الاقدام على هذه العملية ، من أمثلته التأمين على الحريق</w:t>
      </w:r>
    </w:p>
    <w:p w:rsidR="008D3CEF" w:rsidRDefault="008D3CEF" w:rsidP="008D3CEF">
      <w:pPr>
        <w:spacing w:line="360" w:lineRule="auto"/>
        <w:jc w:val="right"/>
        <w:rPr>
          <w:sz w:val="32"/>
          <w:szCs w:val="32"/>
          <w:rtl/>
          <w:lang w:bidi="ar-MA"/>
        </w:rPr>
      </w:pPr>
      <w:r w:rsidRPr="00395C6D">
        <w:rPr>
          <w:rFonts w:hint="cs"/>
          <w:b/>
          <w:bCs/>
          <w:sz w:val="32"/>
          <w:szCs w:val="32"/>
          <w:rtl/>
          <w:lang w:bidi="ar-MA"/>
        </w:rPr>
        <w:t xml:space="preserve"> 2/ </w:t>
      </w:r>
      <w:r w:rsidRPr="00117C8B">
        <w:rPr>
          <w:rFonts w:hint="cs"/>
          <w:b/>
          <w:bCs/>
          <w:sz w:val="32"/>
          <w:szCs w:val="32"/>
          <w:u w:val="single"/>
          <w:rtl/>
          <w:lang w:bidi="ar-MA"/>
        </w:rPr>
        <w:t>التأمين الاجباري</w:t>
      </w:r>
      <w:r w:rsidRPr="00395C6D">
        <w:rPr>
          <w:rFonts w:hint="cs"/>
          <w:b/>
          <w:bCs/>
          <w:sz w:val="32"/>
          <w:szCs w:val="32"/>
          <w:rtl/>
          <w:lang w:bidi="ar-MA"/>
        </w:rPr>
        <w:t xml:space="preserve"> : </w:t>
      </w:r>
      <w:r>
        <w:rPr>
          <w:rFonts w:hint="cs"/>
          <w:sz w:val="32"/>
          <w:szCs w:val="32"/>
          <w:rtl/>
          <w:lang w:bidi="ar-MA"/>
        </w:rPr>
        <w:t>لا يتوفر في هذا النوع عنصر الاختيار ، بل يكون أساس العقد هو الاجبار ، ويفرض من طرف الدولة ( تمت الاشارة إليه في العنصر السابق)</w:t>
      </w:r>
    </w:p>
    <w:p w:rsidR="008D3CEF" w:rsidRPr="00395C6D" w:rsidRDefault="008D3CEF" w:rsidP="008D3CEF">
      <w:pPr>
        <w:spacing w:line="360" w:lineRule="auto"/>
        <w:jc w:val="right"/>
        <w:rPr>
          <w:b/>
          <w:bCs/>
          <w:sz w:val="32"/>
          <w:szCs w:val="32"/>
          <w:rtl/>
          <w:lang w:bidi="ar-MA"/>
        </w:rPr>
      </w:pPr>
      <w:r w:rsidRPr="00395C6D">
        <w:rPr>
          <w:rFonts w:hint="cs"/>
          <w:b/>
          <w:bCs/>
          <w:sz w:val="32"/>
          <w:szCs w:val="32"/>
          <w:rtl/>
          <w:lang w:bidi="ar-MA"/>
        </w:rPr>
        <w:t xml:space="preserve">ثالثا : </w:t>
      </w:r>
      <w:r w:rsidRPr="00D856D2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أنواع المنتج </w:t>
      </w:r>
      <w:proofErr w:type="spellStart"/>
      <w:r w:rsidRPr="00D856D2">
        <w:rPr>
          <w:rFonts w:hint="cs"/>
          <w:b/>
          <w:bCs/>
          <w:sz w:val="32"/>
          <w:szCs w:val="32"/>
          <w:u w:val="single"/>
          <w:rtl/>
          <w:lang w:bidi="ar-MA"/>
        </w:rPr>
        <w:t>التأميني</w:t>
      </w:r>
      <w:proofErr w:type="spellEnd"/>
      <w:r w:rsidRPr="00D856D2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 حسب إمكانية تحديد الخسائر والتعويض الازم</w:t>
      </w:r>
      <w:r w:rsidRPr="00395C6D">
        <w:rPr>
          <w:rFonts w:hint="cs"/>
          <w:b/>
          <w:bCs/>
          <w:sz w:val="32"/>
          <w:szCs w:val="32"/>
          <w:rtl/>
          <w:lang w:bidi="ar-MA"/>
        </w:rPr>
        <w:t xml:space="preserve"> :</w:t>
      </w:r>
    </w:p>
    <w:p w:rsidR="008D3CEF" w:rsidRDefault="008D3CEF" w:rsidP="008D3CEF">
      <w:pPr>
        <w:spacing w:line="360" w:lineRule="auto"/>
        <w:jc w:val="right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ينقسم المنتج </w:t>
      </w:r>
      <w:proofErr w:type="spellStart"/>
      <w:r>
        <w:rPr>
          <w:rFonts w:hint="cs"/>
          <w:sz w:val="32"/>
          <w:szCs w:val="32"/>
          <w:rtl/>
          <w:lang w:bidi="ar-MA"/>
        </w:rPr>
        <w:t>التأميني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حسب هذا المعيار </w:t>
      </w:r>
      <w:proofErr w:type="gramStart"/>
      <w:r>
        <w:rPr>
          <w:rFonts w:hint="cs"/>
          <w:sz w:val="32"/>
          <w:szCs w:val="32"/>
          <w:rtl/>
          <w:lang w:bidi="ar-MA"/>
        </w:rPr>
        <w:t>إلى :</w:t>
      </w:r>
      <w:proofErr w:type="gramEnd"/>
    </w:p>
    <w:p w:rsidR="008D3CEF" w:rsidRDefault="008D3CEF" w:rsidP="008D3CEF">
      <w:pPr>
        <w:spacing w:line="360" w:lineRule="auto"/>
        <w:jc w:val="right"/>
        <w:rPr>
          <w:sz w:val="32"/>
          <w:szCs w:val="32"/>
          <w:rtl/>
          <w:lang w:bidi="ar-MA"/>
        </w:rPr>
      </w:pPr>
      <w:r w:rsidRPr="00395C6D">
        <w:rPr>
          <w:rFonts w:hint="cs"/>
          <w:b/>
          <w:bCs/>
          <w:sz w:val="32"/>
          <w:szCs w:val="32"/>
          <w:rtl/>
          <w:lang w:bidi="ar-MA"/>
        </w:rPr>
        <w:t xml:space="preserve">1/ </w:t>
      </w:r>
      <w:r w:rsidRPr="00D856D2">
        <w:rPr>
          <w:rFonts w:hint="cs"/>
          <w:b/>
          <w:bCs/>
          <w:sz w:val="32"/>
          <w:szCs w:val="32"/>
          <w:u w:val="single"/>
          <w:rtl/>
          <w:lang w:bidi="ar-MA"/>
        </w:rPr>
        <w:t>التأمين النقدي</w:t>
      </w:r>
      <w:r>
        <w:rPr>
          <w:rFonts w:hint="cs"/>
          <w:sz w:val="32"/>
          <w:szCs w:val="32"/>
          <w:rtl/>
          <w:lang w:bidi="ar-MA"/>
        </w:rPr>
        <w:t xml:space="preserve"> : يشمل كافة أنواع التأمين التي يصعب تقدير الخسارة المادية الناتجة عن تحقق مسببات الأخطار المؤمن منها ، وذلك لوجود جانب معنوي نتيجة تحقق الخطر، ونظرا لصعوبة القياس فإنه يتم اتفاق مقدما على مبلغ التعويض المستحق عند تحقق الخطر فعلا ، ويتمثل ذلك في مبلغ التأمين .</w:t>
      </w:r>
    </w:p>
    <w:p w:rsidR="008D3CEF" w:rsidRDefault="008D3CEF" w:rsidP="008D3CEF">
      <w:pPr>
        <w:spacing w:line="360" w:lineRule="auto"/>
        <w:jc w:val="right"/>
        <w:rPr>
          <w:sz w:val="32"/>
          <w:szCs w:val="32"/>
          <w:rtl/>
          <w:lang w:bidi="ar-MA"/>
        </w:rPr>
      </w:pPr>
      <w:r w:rsidRPr="00395C6D">
        <w:rPr>
          <w:rFonts w:hint="cs"/>
          <w:b/>
          <w:bCs/>
          <w:sz w:val="32"/>
          <w:szCs w:val="32"/>
          <w:rtl/>
          <w:lang w:bidi="ar-MA"/>
        </w:rPr>
        <w:t xml:space="preserve">2/ </w:t>
      </w:r>
      <w:r w:rsidRPr="00D856D2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تأمينات </w:t>
      </w:r>
      <w:proofErr w:type="gramStart"/>
      <w:r w:rsidRPr="00D856D2">
        <w:rPr>
          <w:rFonts w:hint="cs"/>
          <w:b/>
          <w:bCs/>
          <w:sz w:val="32"/>
          <w:szCs w:val="32"/>
          <w:u w:val="single"/>
          <w:rtl/>
          <w:lang w:bidi="ar-MA"/>
        </w:rPr>
        <w:t>الخسائر</w:t>
      </w:r>
      <w:r>
        <w:rPr>
          <w:rFonts w:hint="cs"/>
          <w:sz w:val="32"/>
          <w:szCs w:val="32"/>
          <w:rtl/>
          <w:lang w:bidi="ar-MA"/>
        </w:rPr>
        <w:t xml:space="preserve"> :</w:t>
      </w:r>
      <w:proofErr w:type="gramEnd"/>
      <w:r>
        <w:rPr>
          <w:rFonts w:hint="cs"/>
          <w:sz w:val="32"/>
          <w:szCs w:val="32"/>
          <w:rtl/>
          <w:lang w:bidi="ar-MA"/>
        </w:rPr>
        <w:t xml:space="preserve"> تشمل كافة أنواع التأمين التي يسهل فيها تحديد الخسارة الفعلية الناتجة عن تحقق الخطر المؤمن عليه ، وينطبق ذلك على تأمينات الممتلكات بمختلف أنواعها </w:t>
      </w:r>
    </w:p>
    <w:p w:rsidR="008D3CEF" w:rsidRPr="00395C6D" w:rsidRDefault="008D3CEF" w:rsidP="008D3CEF">
      <w:pPr>
        <w:spacing w:line="360" w:lineRule="auto"/>
        <w:jc w:val="right"/>
        <w:rPr>
          <w:b/>
          <w:bCs/>
          <w:sz w:val="32"/>
          <w:szCs w:val="32"/>
          <w:rtl/>
          <w:lang w:bidi="ar-MA"/>
        </w:rPr>
      </w:pPr>
      <w:proofErr w:type="gramStart"/>
      <w:r w:rsidRPr="00395C6D">
        <w:rPr>
          <w:rFonts w:hint="cs"/>
          <w:b/>
          <w:bCs/>
          <w:sz w:val="32"/>
          <w:szCs w:val="32"/>
          <w:rtl/>
          <w:lang w:bidi="ar-MA"/>
        </w:rPr>
        <w:t>رابعا :</w:t>
      </w:r>
      <w:proofErr w:type="gramEnd"/>
      <w:r w:rsidRPr="00395C6D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Pr="00D856D2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أنواع المنتج </w:t>
      </w:r>
      <w:proofErr w:type="spellStart"/>
      <w:r w:rsidRPr="00D856D2">
        <w:rPr>
          <w:rFonts w:hint="cs"/>
          <w:b/>
          <w:bCs/>
          <w:sz w:val="32"/>
          <w:szCs w:val="32"/>
          <w:u w:val="single"/>
          <w:rtl/>
          <w:lang w:bidi="ar-MA"/>
        </w:rPr>
        <w:t>التأميني</w:t>
      </w:r>
      <w:proofErr w:type="spellEnd"/>
      <w:r w:rsidRPr="00D856D2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 حسب معيار موضوع التأمين </w:t>
      </w:r>
      <w:r w:rsidRPr="00395C6D">
        <w:rPr>
          <w:rFonts w:hint="cs"/>
          <w:b/>
          <w:bCs/>
          <w:sz w:val="32"/>
          <w:szCs w:val="32"/>
          <w:rtl/>
          <w:lang w:bidi="ar-MA"/>
        </w:rPr>
        <w:t>:</w:t>
      </w:r>
    </w:p>
    <w:p w:rsidR="008D3CEF" w:rsidRDefault="008D3CEF" w:rsidP="008D3CEF">
      <w:pPr>
        <w:spacing w:line="360" w:lineRule="auto"/>
        <w:jc w:val="right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lastRenderedPageBreak/>
        <w:t xml:space="preserve"> يقسم هنا إلى الأنواع التالية :</w:t>
      </w:r>
    </w:p>
    <w:p w:rsidR="008D3CEF" w:rsidRDefault="008D3CEF" w:rsidP="008D3CEF">
      <w:pPr>
        <w:spacing w:line="360" w:lineRule="auto"/>
        <w:jc w:val="right"/>
        <w:rPr>
          <w:sz w:val="32"/>
          <w:szCs w:val="32"/>
          <w:rtl/>
          <w:lang w:bidi="ar-MA"/>
        </w:rPr>
      </w:pPr>
      <w:r w:rsidRPr="00395C6D">
        <w:rPr>
          <w:rFonts w:hint="cs"/>
          <w:b/>
          <w:bCs/>
          <w:sz w:val="32"/>
          <w:szCs w:val="32"/>
          <w:rtl/>
          <w:lang w:bidi="ar-MA"/>
        </w:rPr>
        <w:t xml:space="preserve">1/ </w:t>
      </w:r>
      <w:r w:rsidRPr="00D856D2">
        <w:rPr>
          <w:rFonts w:hint="cs"/>
          <w:b/>
          <w:bCs/>
          <w:sz w:val="32"/>
          <w:szCs w:val="32"/>
          <w:u w:val="single"/>
          <w:rtl/>
          <w:lang w:bidi="ar-MA"/>
        </w:rPr>
        <w:t>تأمين الأشخاص</w:t>
      </w:r>
      <w:r w:rsidRPr="00395C6D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>
        <w:rPr>
          <w:rFonts w:hint="cs"/>
          <w:sz w:val="32"/>
          <w:szCs w:val="32"/>
          <w:rtl/>
          <w:lang w:bidi="ar-MA"/>
        </w:rPr>
        <w:t>: ويقصد به التأمين الذي يبرمه الشخص ضد المخاطر التي تهدد شخصه  وتلحق به الضرر بصفة مباشرة في حياته أو صحته ، ومن بين هذه الأخطار ما يحدث ضرارا ماليا في دخله ، كالتوقف عن العمل ، مما ينتج عنه انخفاض دخله أو انقطاعه ، مثل الوفاة أو المرض أو العجز الجزئي أو الكلي</w:t>
      </w:r>
    </w:p>
    <w:p w:rsidR="008D3CEF" w:rsidRDefault="008D3CEF" w:rsidP="008D3CEF">
      <w:pPr>
        <w:spacing w:line="360" w:lineRule="auto"/>
        <w:jc w:val="right"/>
        <w:rPr>
          <w:sz w:val="32"/>
          <w:szCs w:val="32"/>
          <w:rtl/>
          <w:lang w:bidi="ar-MA"/>
        </w:rPr>
      </w:pPr>
      <w:r w:rsidRPr="00395C6D">
        <w:rPr>
          <w:rFonts w:hint="cs"/>
          <w:b/>
          <w:bCs/>
          <w:sz w:val="32"/>
          <w:szCs w:val="32"/>
          <w:rtl/>
          <w:lang w:bidi="ar-MA"/>
        </w:rPr>
        <w:t>2</w:t>
      </w:r>
      <w:r w:rsidRPr="00D856D2">
        <w:rPr>
          <w:rFonts w:hint="cs"/>
          <w:b/>
          <w:bCs/>
          <w:sz w:val="32"/>
          <w:szCs w:val="32"/>
          <w:u w:val="single"/>
          <w:rtl/>
          <w:lang w:bidi="ar-MA"/>
        </w:rPr>
        <w:t>/ التأمين على الممتلكات</w:t>
      </w:r>
      <w:r w:rsidRPr="00395C6D">
        <w:rPr>
          <w:rFonts w:hint="cs"/>
          <w:b/>
          <w:bCs/>
          <w:sz w:val="32"/>
          <w:szCs w:val="32"/>
          <w:rtl/>
          <w:lang w:bidi="ar-MA"/>
        </w:rPr>
        <w:t xml:space="preserve"> : </w:t>
      </w:r>
      <w:r>
        <w:rPr>
          <w:rFonts w:hint="cs"/>
          <w:sz w:val="32"/>
          <w:szCs w:val="32"/>
          <w:rtl/>
          <w:lang w:bidi="ar-MA"/>
        </w:rPr>
        <w:t xml:space="preserve">ويقصد به تعويض الخسارة التي قد لحقت بالذمة المالية للشخص  فالمؤمن له يؤمن نفسه من الأضرار التي تصيبه في ماله وممتلكاته ، ويتقاضى من شركة التأمين تعويضا عن هذا الضرر، في حدود المبلغ المتفق علية في عقد التأمين ، ويندرج تحت هذا التقسيم تأمين الحريق ، والمزروعات من التلف ، والمواشي من </w:t>
      </w:r>
      <w:proofErr w:type="spellStart"/>
      <w:r>
        <w:rPr>
          <w:rFonts w:hint="cs"/>
          <w:sz w:val="32"/>
          <w:szCs w:val="32"/>
          <w:rtl/>
          <w:lang w:bidi="ar-MA"/>
        </w:rPr>
        <w:t>النفوق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، والتأمين من السرقة ، وتأمين الدين ...الخ .</w:t>
      </w:r>
    </w:p>
    <w:p w:rsidR="008D3CEF" w:rsidRPr="00395C6D" w:rsidRDefault="008D3CEF" w:rsidP="008D3CEF">
      <w:pPr>
        <w:spacing w:line="360" w:lineRule="auto"/>
        <w:jc w:val="right"/>
        <w:rPr>
          <w:b/>
          <w:bCs/>
          <w:sz w:val="32"/>
          <w:szCs w:val="32"/>
          <w:rtl/>
          <w:lang w:bidi="ar-MA"/>
        </w:rPr>
      </w:pPr>
      <w:r w:rsidRPr="00395C6D">
        <w:rPr>
          <w:rFonts w:hint="cs"/>
          <w:b/>
          <w:bCs/>
          <w:sz w:val="32"/>
          <w:szCs w:val="32"/>
          <w:rtl/>
          <w:lang w:bidi="ar-MA"/>
        </w:rPr>
        <w:t xml:space="preserve">3/ </w:t>
      </w:r>
      <w:r w:rsidRPr="00D856D2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التأمين من المسؤولية المدنية </w:t>
      </w:r>
      <w:r w:rsidRPr="00395C6D">
        <w:rPr>
          <w:rFonts w:hint="cs"/>
          <w:b/>
          <w:bCs/>
          <w:sz w:val="32"/>
          <w:szCs w:val="32"/>
          <w:rtl/>
          <w:lang w:bidi="ar-MA"/>
        </w:rPr>
        <w:t>:</w:t>
      </w:r>
    </w:p>
    <w:p w:rsidR="00C11FC9" w:rsidRDefault="008D3CEF" w:rsidP="008D3CEF">
      <w:pPr>
        <w:bidi/>
      </w:pPr>
      <w:r>
        <w:rPr>
          <w:rFonts w:hint="cs"/>
          <w:sz w:val="32"/>
          <w:szCs w:val="32"/>
          <w:rtl/>
          <w:lang w:bidi="ar-MA"/>
        </w:rPr>
        <w:t>يتعرض الفرد لأخطار نتيجة التصرفات الخاطئة للغير أو إهمال معين ، مما قد يسبب وقوع خطر معين اتجاهه ، ومن هنا نشأت فكرة التأمين من المسؤولية المدنية من قبل الغير ، وأهم هذه التأمينات تأمين المسؤولية المدنية لأصحاب السيارات، والسفن والطائرات وأصحاب الأعمال من إصابات العمل ، والأمراض المهنية ، وتأمين المسؤولية المدنية لأصحاب المهن من المهندسين والأطباء والصيادلة والمحاسبين والمقاولين ، وتأمين المسؤولية المدنية لأصحاب العقارات والأراضي التي تكون سببا في إلحاق الضرر بالغير .</w:t>
      </w:r>
      <w:bookmarkStart w:id="0" w:name="_GoBack"/>
      <w:bookmarkEnd w:id="0"/>
    </w:p>
    <w:sectPr w:rsidR="00C11F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ADB" w:rsidRDefault="005D6ADB" w:rsidP="008D3CEF">
      <w:pPr>
        <w:spacing w:after="0" w:line="240" w:lineRule="auto"/>
      </w:pPr>
      <w:r>
        <w:separator/>
      </w:r>
    </w:p>
  </w:endnote>
  <w:endnote w:type="continuationSeparator" w:id="0">
    <w:p w:rsidR="005D6ADB" w:rsidRDefault="005D6ADB" w:rsidP="008D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609918"/>
      <w:docPartObj>
        <w:docPartGallery w:val="Page Numbers (Bottom of Page)"/>
        <w:docPartUnique/>
      </w:docPartObj>
    </w:sdtPr>
    <w:sdtContent>
      <w:p w:rsidR="008D3CEF" w:rsidRDefault="008D3CE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D3CEF" w:rsidRDefault="008D3C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ADB" w:rsidRDefault="005D6ADB" w:rsidP="008D3CEF">
      <w:pPr>
        <w:spacing w:after="0" w:line="240" w:lineRule="auto"/>
      </w:pPr>
      <w:r>
        <w:separator/>
      </w:r>
    </w:p>
  </w:footnote>
  <w:footnote w:type="continuationSeparator" w:id="0">
    <w:p w:rsidR="005D6ADB" w:rsidRDefault="005D6ADB" w:rsidP="008D3C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1C"/>
    <w:rsid w:val="001E18DB"/>
    <w:rsid w:val="005D6ADB"/>
    <w:rsid w:val="00700D07"/>
    <w:rsid w:val="008D3CEF"/>
    <w:rsid w:val="00C11FC9"/>
    <w:rsid w:val="00C1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EF"/>
  </w:style>
  <w:style w:type="paragraph" w:styleId="Titre1">
    <w:name w:val="heading 1"/>
    <w:basedOn w:val="Normal"/>
    <w:next w:val="Normal"/>
    <w:link w:val="Titre1Car"/>
    <w:uiPriority w:val="9"/>
    <w:qFormat/>
    <w:rsid w:val="00700D07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0D07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0D0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0D07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0D07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0D07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0D07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0D07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0D07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0D07"/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00D07"/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00D07"/>
    <w:rPr>
      <w:rFonts w:asciiTheme="majorHAnsi" w:hAnsiTheme="majorHAnsi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00D07"/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00D07"/>
    <w:rPr>
      <w:rFonts w:asciiTheme="majorHAnsi" w:hAnsiTheme="majorHAnsi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00D07"/>
    <w:rPr>
      <w:rFonts w:asciiTheme="majorHAnsi" w:hAnsiTheme="majorHAnsi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00D07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00D0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700D07"/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0D07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700D07"/>
    <w:rPr>
      <w:rFonts w:asciiTheme="majorHAnsi" w:hAnsiTheme="majorHAnsi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700D0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700D0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700D07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00D07"/>
    <w:rPr>
      <w:rFonts w:asciiTheme="majorHAnsi" w:hAnsiTheme="majorHAnsi" w:cstheme="majorBidi"/>
    </w:rPr>
  </w:style>
  <w:style w:type="paragraph" w:styleId="Paragraphedeliste">
    <w:name w:val="List Paragraph"/>
    <w:basedOn w:val="Normal"/>
    <w:uiPriority w:val="34"/>
    <w:qFormat/>
    <w:rsid w:val="00700D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00D07"/>
    <w:pPr>
      <w:spacing w:line="252" w:lineRule="auto"/>
    </w:pPr>
    <w:rPr>
      <w:rFonts w:asciiTheme="majorHAnsi" w:hAnsiTheme="majorHAnsi" w:cstheme="majorBidi"/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00D07"/>
    <w:rPr>
      <w:rFonts w:asciiTheme="majorHAnsi" w:hAnsiTheme="majorHAnsi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0D0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0D07"/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700D07"/>
    <w:rPr>
      <w:i/>
      <w:iCs/>
    </w:rPr>
  </w:style>
  <w:style w:type="character" w:styleId="Emphaseintense">
    <w:name w:val="Intense Emphasis"/>
    <w:uiPriority w:val="21"/>
    <w:qFormat/>
    <w:rsid w:val="00700D07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700D0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700D0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700D0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00D07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unhideWhenUsed/>
    <w:rsid w:val="008D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3CEF"/>
  </w:style>
  <w:style w:type="paragraph" w:styleId="Pieddepage">
    <w:name w:val="footer"/>
    <w:basedOn w:val="Normal"/>
    <w:link w:val="PieddepageCar"/>
    <w:uiPriority w:val="99"/>
    <w:unhideWhenUsed/>
    <w:rsid w:val="008D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3C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EF"/>
  </w:style>
  <w:style w:type="paragraph" w:styleId="Titre1">
    <w:name w:val="heading 1"/>
    <w:basedOn w:val="Normal"/>
    <w:next w:val="Normal"/>
    <w:link w:val="Titre1Car"/>
    <w:uiPriority w:val="9"/>
    <w:qFormat/>
    <w:rsid w:val="00700D07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0D07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0D0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0D07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0D07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0D07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0D07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0D07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0D07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0D07"/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00D07"/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00D07"/>
    <w:rPr>
      <w:rFonts w:asciiTheme="majorHAnsi" w:hAnsiTheme="majorHAnsi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00D07"/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00D07"/>
    <w:rPr>
      <w:rFonts w:asciiTheme="majorHAnsi" w:hAnsiTheme="majorHAnsi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00D07"/>
    <w:rPr>
      <w:rFonts w:asciiTheme="majorHAnsi" w:hAnsiTheme="majorHAnsi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00D07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00D0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700D07"/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0D07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700D07"/>
    <w:rPr>
      <w:rFonts w:asciiTheme="majorHAnsi" w:hAnsiTheme="majorHAnsi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700D0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700D0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700D07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00D07"/>
    <w:rPr>
      <w:rFonts w:asciiTheme="majorHAnsi" w:hAnsiTheme="majorHAnsi" w:cstheme="majorBidi"/>
    </w:rPr>
  </w:style>
  <w:style w:type="paragraph" w:styleId="Paragraphedeliste">
    <w:name w:val="List Paragraph"/>
    <w:basedOn w:val="Normal"/>
    <w:uiPriority w:val="34"/>
    <w:qFormat/>
    <w:rsid w:val="00700D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00D07"/>
    <w:pPr>
      <w:spacing w:line="252" w:lineRule="auto"/>
    </w:pPr>
    <w:rPr>
      <w:rFonts w:asciiTheme="majorHAnsi" w:hAnsiTheme="majorHAnsi" w:cstheme="majorBidi"/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00D07"/>
    <w:rPr>
      <w:rFonts w:asciiTheme="majorHAnsi" w:hAnsiTheme="majorHAnsi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0D0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0D07"/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700D07"/>
    <w:rPr>
      <w:i/>
      <w:iCs/>
    </w:rPr>
  </w:style>
  <w:style w:type="character" w:styleId="Emphaseintense">
    <w:name w:val="Intense Emphasis"/>
    <w:uiPriority w:val="21"/>
    <w:qFormat/>
    <w:rsid w:val="00700D07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700D0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700D0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700D0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00D07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unhideWhenUsed/>
    <w:rsid w:val="008D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3CEF"/>
  </w:style>
  <w:style w:type="paragraph" w:styleId="Pieddepage">
    <w:name w:val="footer"/>
    <w:basedOn w:val="Normal"/>
    <w:link w:val="PieddepageCar"/>
    <w:uiPriority w:val="99"/>
    <w:unhideWhenUsed/>
    <w:rsid w:val="008D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3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belkacem</dc:creator>
  <cp:keywords/>
  <dc:description/>
  <cp:lastModifiedBy>belkacem</cp:lastModifiedBy>
  <cp:revision>2</cp:revision>
  <dcterms:created xsi:type="dcterms:W3CDTF">2020-04-14T21:25:00Z</dcterms:created>
  <dcterms:modified xsi:type="dcterms:W3CDTF">2020-04-14T21:26:00Z</dcterms:modified>
</cp:coreProperties>
</file>