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F6E" w:rsidRPr="004C47A8" w:rsidRDefault="000D5F6E" w:rsidP="000D5F6E">
      <w:pPr>
        <w:pBdr>
          <w:bottom w:val="single" w:sz="12" w:space="17" w:color="DDDDDD"/>
        </w:pBdr>
        <w:shd w:val="clear" w:color="auto" w:fill="FFFFFF"/>
        <w:tabs>
          <w:tab w:val="num" w:pos="-58"/>
          <w:tab w:val="right" w:pos="8306"/>
        </w:tabs>
        <w:bidi/>
        <w:spacing w:before="167" w:after="167" w:line="335" w:lineRule="atLeast"/>
        <w:ind w:left="-483" w:right="-709" w:firstLine="0"/>
        <w:outlineLvl w:val="2"/>
        <w:rPr>
          <w:rFonts w:ascii="Amiri" w:eastAsia="Times New Roman" w:hAnsi="Amiri" w:cs="Amiri"/>
          <w:color w:val="333333"/>
          <w:sz w:val="28"/>
          <w:szCs w:val="28"/>
          <w:lang w:eastAsia="fr-FR"/>
        </w:rPr>
      </w:pPr>
      <w:r w:rsidRPr="00A438C0">
        <w:rPr>
          <w:rFonts w:ascii="Amiri" w:eastAsia="Times New Roman" w:hAnsi="Amiri" w:cs="Amiri"/>
          <w:b/>
          <w:bCs/>
          <w:color w:val="333333"/>
          <w:sz w:val="28"/>
          <w:szCs w:val="28"/>
          <w:u w:val="single"/>
          <w:lang w:eastAsia="fr-FR"/>
        </w:rPr>
        <w:fldChar w:fldCharType="begin"/>
      </w:r>
      <w:r w:rsidRPr="00A438C0">
        <w:rPr>
          <w:rFonts w:ascii="Amiri" w:eastAsia="Times New Roman" w:hAnsi="Amiri" w:cs="Amiri"/>
          <w:b/>
          <w:bCs/>
          <w:color w:val="333333"/>
          <w:sz w:val="28"/>
          <w:szCs w:val="28"/>
          <w:u w:val="single"/>
          <w:lang w:eastAsia="fr-FR"/>
        </w:rPr>
        <w:instrText xml:space="preserve"> HYPERLINK "http://elearning.univ-km.dz/course/view.php?id=319" \l "section-5" </w:instrText>
      </w:r>
      <w:r w:rsidRPr="00A438C0">
        <w:rPr>
          <w:rFonts w:ascii="Amiri" w:eastAsia="Times New Roman" w:hAnsi="Amiri" w:cs="Amiri"/>
          <w:b/>
          <w:bCs/>
          <w:color w:val="333333"/>
          <w:sz w:val="28"/>
          <w:szCs w:val="28"/>
          <w:u w:val="single"/>
          <w:lang w:eastAsia="fr-FR"/>
        </w:rPr>
        <w:fldChar w:fldCharType="separate"/>
      </w:r>
      <w:r w:rsidRPr="00A438C0">
        <w:rPr>
          <w:rFonts w:ascii="Amiri" w:eastAsia="Times New Roman" w:hAnsi="Amiri" w:cs="Amiri"/>
          <w:b/>
          <w:bCs/>
          <w:color w:val="333333"/>
          <w:sz w:val="28"/>
          <w:szCs w:val="28"/>
          <w:u w:val="single"/>
          <w:rtl/>
          <w:lang w:eastAsia="fr-FR"/>
        </w:rPr>
        <w:t>المبحث الثاني: الأسس العلمية للن</w:t>
      </w:r>
      <w:r w:rsidRPr="00A438C0">
        <w:rPr>
          <w:rFonts w:ascii="Amiri" w:eastAsia="Times New Roman" w:hAnsi="Amiri" w:cs="Amiri" w:hint="cs"/>
          <w:b/>
          <w:bCs/>
          <w:color w:val="333333"/>
          <w:sz w:val="28"/>
          <w:szCs w:val="28"/>
          <w:u w:val="single"/>
          <w:rtl/>
          <w:lang w:eastAsia="fr-FR"/>
        </w:rPr>
        <w:t>ّ</w:t>
      </w:r>
      <w:r w:rsidRPr="00A438C0">
        <w:rPr>
          <w:rFonts w:ascii="Amiri" w:eastAsia="Times New Roman" w:hAnsi="Amiri" w:cs="Amiri"/>
          <w:b/>
          <w:bCs/>
          <w:color w:val="333333"/>
          <w:sz w:val="28"/>
          <w:szCs w:val="28"/>
          <w:u w:val="single"/>
          <w:rtl/>
          <w:lang w:eastAsia="fr-FR"/>
        </w:rPr>
        <w:t>ظرية الس</w:t>
      </w:r>
      <w:r w:rsidRPr="00A438C0">
        <w:rPr>
          <w:rFonts w:ascii="Amiri" w:eastAsia="Times New Roman" w:hAnsi="Amiri" w:cs="Amiri" w:hint="cs"/>
          <w:b/>
          <w:bCs/>
          <w:color w:val="333333"/>
          <w:sz w:val="28"/>
          <w:szCs w:val="28"/>
          <w:u w:val="single"/>
          <w:rtl/>
          <w:lang w:eastAsia="fr-FR"/>
        </w:rPr>
        <w:t>ّ</w:t>
      </w:r>
      <w:r w:rsidRPr="00A438C0">
        <w:rPr>
          <w:rFonts w:ascii="Amiri" w:eastAsia="Times New Roman" w:hAnsi="Amiri" w:cs="Amiri"/>
          <w:b/>
          <w:bCs/>
          <w:color w:val="333333"/>
          <w:sz w:val="28"/>
          <w:szCs w:val="28"/>
          <w:u w:val="single"/>
          <w:rtl/>
          <w:lang w:eastAsia="fr-FR"/>
        </w:rPr>
        <w:t>لوكية ومرجعيتها الفلسفية</w:t>
      </w:r>
      <w:r w:rsidRPr="00A438C0">
        <w:rPr>
          <w:rFonts w:ascii="Amiri" w:eastAsia="Times New Roman" w:hAnsi="Amiri" w:cs="Amiri"/>
          <w:b/>
          <w:bCs/>
          <w:color w:val="333333"/>
          <w:sz w:val="28"/>
          <w:szCs w:val="28"/>
          <w:u w:val="single"/>
          <w:lang w:eastAsia="fr-FR"/>
        </w:rPr>
        <w:fldChar w:fldCharType="end"/>
      </w:r>
      <w:r w:rsidRPr="00A438C0">
        <w:rPr>
          <w:rFonts w:ascii="Amiri" w:eastAsia="Times New Roman" w:hAnsi="Amiri" w:cs="Amiri" w:hint="cs"/>
          <w:b/>
          <w:bCs/>
          <w:color w:val="333333"/>
          <w:sz w:val="28"/>
          <w:szCs w:val="28"/>
          <w:u w:val="single"/>
          <w:rtl/>
          <w:lang w:eastAsia="fr-FR"/>
        </w:rPr>
        <w:t>:</w:t>
      </w:r>
      <w:r w:rsidRPr="00A438C0">
        <w:rPr>
          <w:rFonts w:ascii="Amiri" w:eastAsia="Times New Roman" w:hAnsi="Amiri" w:cs="Amiri"/>
          <w:b/>
          <w:bCs/>
          <w:color w:val="333333"/>
          <w:sz w:val="28"/>
          <w:szCs w:val="28"/>
          <w:lang w:eastAsia="fr-FR"/>
        </w:rPr>
        <w:t> </w:t>
      </w:r>
      <w:hyperlink r:id="rId4" w:tooltip="Modifier le nom de la section" w:history="1">
        <w:r w:rsidRPr="004C47A8">
          <w:rPr>
            <w:rFonts w:ascii="Amiri" w:eastAsia="Times New Roman" w:hAnsi="Amiri" w:cs="Amiri"/>
            <w:color w:val="333333"/>
            <w:sz w:val="28"/>
            <w:szCs w:val="2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odifier le nom de la section" style="width:24.3pt;height:24.3pt"/>
          </w:pict>
        </w:r>
      </w:hyperlink>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sidRPr="004C47A8">
        <w:rPr>
          <w:rFonts w:ascii="Amiri" w:eastAsia="Times New Roman" w:hAnsi="Amiri" w:cs="Amiri"/>
          <w:color w:val="333333"/>
          <w:sz w:val="28"/>
          <w:szCs w:val="28"/>
          <w:rtl/>
          <w:lang w:eastAsia="fr-FR"/>
        </w:rPr>
        <w:t>من خلال ما عرضناه آنفا،  ترتكز هذه النّظرية على جملة من الأسس العلمية، منها</w:t>
      </w:r>
      <w:r>
        <w:rPr>
          <w:rFonts w:ascii="Amiri" w:eastAsia="Times New Roman" w:hAnsi="Amiri" w:cs="Amiri" w:hint="cs"/>
          <w:color w:val="333333"/>
          <w:sz w:val="28"/>
          <w:szCs w:val="28"/>
          <w:rtl/>
          <w:lang w:eastAsia="fr-FR"/>
        </w:rPr>
        <w:t>:</w:t>
      </w:r>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sidRPr="004C47A8">
        <w:rPr>
          <w:rFonts w:ascii="Amiri" w:eastAsia="Times New Roman" w:hAnsi="Amiri" w:cs="Amiri"/>
          <w:color w:val="333333"/>
          <w:sz w:val="28"/>
          <w:szCs w:val="28"/>
          <w:lang w:eastAsia="fr-FR"/>
        </w:rPr>
        <w:t xml:space="preserve">- </w:t>
      </w:r>
      <w:r w:rsidRPr="00D33BA5">
        <w:rPr>
          <w:rFonts w:ascii="Amiri" w:eastAsia="Times New Roman" w:hAnsi="Amiri" w:cs="Amiri"/>
          <w:b/>
          <w:bCs/>
          <w:color w:val="333333"/>
          <w:sz w:val="28"/>
          <w:szCs w:val="28"/>
          <w:lang w:eastAsia="fr-FR"/>
        </w:rPr>
        <w:t>01</w:t>
      </w:r>
      <w:r w:rsidRPr="00D33BA5">
        <w:rPr>
          <w:rFonts w:ascii="Amiri" w:eastAsia="Times New Roman" w:hAnsi="Amiri" w:cs="Amiri"/>
          <w:b/>
          <w:bCs/>
          <w:color w:val="333333"/>
          <w:sz w:val="28"/>
          <w:szCs w:val="28"/>
          <w:rtl/>
          <w:lang w:eastAsia="fr-FR"/>
        </w:rPr>
        <w:t>استبعاد الجوانب الذّهنية</w:t>
      </w:r>
      <w:r>
        <w:rPr>
          <w:rFonts w:ascii="Amiri" w:eastAsia="Times New Roman" w:hAnsi="Amiri" w:cs="Amiri" w:hint="cs"/>
          <w:b/>
          <w:bCs/>
          <w:color w:val="333333"/>
          <w:sz w:val="28"/>
          <w:szCs w:val="28"/>
          <w:rtl/>
          <w:lang w:eastAsia="fr-FR"/>
        </w:rPr>
        <w:t>:</w:t>
      </w:r>
      <w:r w:rsidRPr="004C47A8">
        <w:rPr>
          <w:rFonts w:ascii="Amiri" w:eastAsia="Times New Roman" w:hAnsi="Amiri" w:cs="Amiri"/>
          <w:color w:val="333333"/>
          <w:sz w:val="28"/>
          <w:szCs w:val="28"/>
          <w:rtl/>
          <w:lang w:eastAsia="fr-FR"/>
        </w:rPr>
        <w:t xml:space="preserve"> مثل العقل، والتّصور والفكرة، ودحض كلّ تحليل يعوّل على الاستبطان، وإبراز ما يمكن ملاحظته ملاحظة مباشرة بالاعتماد على السّلوك الظّاهري دون سواه. وحين تطبيق هذا المنهج على الظّاهرة اللّغوية ينصّب التّحليل على الأشكال اللّغوية الظّاهرة، والمواقف المباشرة التي أدّت إلى إنتاجها في الواقع اللّغوي</w:t>
      </w:r>
      <w:r w:rsidRPr="004C47A8">
        <w:rPr>
          <w:rFonts w:ascii="Amiri" w:eastAsia="Times New Roman" w:hAnsi="Amiri" w:cs="Amiri"/>
          <w:color w:val="333333"/>
          <w:sz w:val="28"/>
          <w:szCs w:val="28"/>
          <w:lang w:eastAsia="fr-FR"/>
        </w:rPr>
        <w:t>.</w:t>
      </w:r>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sidRPr="00D33BA5">
        <w:rPr>
          <w:rFonts w:ascii="Amiri" w:eastAsia="Times New Roman" w:hAnsi="Amiri" w:cs="Amiri"/>
          <w:b/>
          <w:bCs/>
          <w:color w:val="333333"/>
          <w:sz w:val="28"/>
          <w:szCs w:val="28"/>
          <w:lang w:eastAsia="fr-FR"/>
        </w:rPr>
        <w:t xml:space="preserve">- 02 </w:t>
      </w:r>
      <w:r w:rsidRPr="00D33BA5">
        <w:rPr>
          <w:rFonts w:ascii="Amiri" w:eastAsia="Times New Roman" w:hAnsi="Amiri" w:cs="Amiri"/>
          <w:b/>
          <w:bCs/>
          <w:color w:val="333333"/>
          <w:sz w:val="28"/>
          <w:szCs w:val="28"/>
          <w:rtl/>
          <w:lang w:eastAsia="fr-FR"/>
        </w:rPr>
        <w:t>استبعاد دور الدّوافع والقدرات الفطرية</w:t>
      </w:r>
      <w:r w:rsidRPr="004C47A8">
        <w:rPr>
          <w:rFonts w:ascii="Amiri" w:eastAsia="Times New Roman" w:hAnsi="Amiri" w:cs="Amiri"/>
          <w:color w:val="333333"/>
          <w:sz w:val="28"/>
          <w:szCs w:val="28"/>
          <w:rtl/>
          <w:lang w:eastAsia="fr-FR"/>
        </w:rPr>
        <w:t xml:space="preserve"> في الظّواهر السّلوكية، وإعطاء أهمية قصوى لعملية التّعلّم في اكتساب النّماذج السّلوكية</w:t>
      </w:r>
      <w:r w:rsidRPr="004C47A8">
        <w:rPr>
          <w:rFonts w:ascii="Amiri" w:eastAsia="Times New Roman" w:hAnsi="Amiri" w:cs="Amiri"/>
          <w:color w:val="333333"/>
          <w:sz w:val="28"/>
          <w:szCs w:val="28"/>
          <w:lang w:eastAsia="fr-FR"/>
        </w:rPr>
        <w:t>.</w:t>
      </w:r>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sidRPr="004C47A8">
        <w:rPr>
          <w:rFonts w:ascii="Amiri" w:eastAsia="Times New Roman" w:hAnsi="Amiri" w:cs="Amiri"/>
          <w:color w:val="333333"/>
          <w:sz w:val="28"/>
          <w:szCs w:val="28"/>
          <w:lang w:eastAsia="fr-FR"/>
        </w:rPr>
        <w:t xml:space="preserve"> -</w:t>
      </w:r>
      <w:r w:rsidRPr="00D33BA5">
        <w:rPr>
          <w:rFonts w:ascii="Amiri" w:eastAsia="Times New Roman" w:hAnsi="Amiri" w:cs="Amiri"/>
          <w:b/>
          <w:bCs/>
          <w:color w:val="333333"/>
          <w:sz w:val="28"/>
          <w:szCs w:val="28"/>
          <w:lang w:eastAsia="fr-FR"/>
        </w:rPr>
        <w:t xml:space="preserve">03 </w:t>
      </w:r>
      <w:r w:rsidRPr="00D33BA5">
        <w:rPr>
          <w:rFonts w:ascii="Amiri" w:eastAsia="Times New Roman" w:hAnsi="Amiri" w:cs="Amiri"/>
          <w:b/>
          <w:bCs/>
          <w:color w:val="333333"/>
          <w:sz w:val="28"/>
          <w:szCs w:val="28"/>
          <w:rtl/>
          <w:lang w:eastAsia="fr-FR"/>
        </w:rPr>
        <w:t xml:space="preserve">التركيز على الملاحظات </w:t>
      </w:r>
      <w:proofErr w:type="spellStart"/>
      <w:r w:rsidRPr="00D33BA5">
        <w:rPr>
          <w:rFonts w:ascii="Amiri" w:eastAsia="Times New Roman" w:hAnsi="Amiri" w:cs="Amiri"/>
          <w:b/>
          <w:bCs/>
          <w:color w:val="333333"/>
          <w:sz w:val="28"/>
          <w:szCs w:val="28"/>
          <w:rtl/>
          <w:lang w:eastAsia="fr-FR"/>
        </w:rPr>
        <w:t>والسلوكات</w:t>
      </w:r>
      <w:proofErr w:type="spellEnd"/>
      <w:r w:rsidRPr="004C47A8">
        <w:rPr>
          <w:rFonts w:ascii="Amiri" w:eastAsia="Times New Roman" w:hAnsi="Amiri" w:cs="Amiri"/>
          <w:color w:val="333333"/>
          <w:sz w:val="28"/>
          <w:szCs w:val="28"/>
          <w:rtl/>
          <w:lang w:eastAsia="fr-FR"/>
        </w:rPr>
        <w:t xml:space="preserve"> </w:t>
      </w:r>
      <w:r w:rsidRPr="00D33BA5">
        <w:rPr>
          <w:rFonts w:ascii="Amiri" w:eastAsia="Times New Roman" w:hAnsi="Amiri" w:cs="Amiri"/>
          <w:b/>
          <w:bCs/>
          <w:color w:val="333333"/>
          <w:sz w:val="28"/>
          <w:szCs w:val="28"/>
          <w:rtl/>
          <w:lang w:eastAsia="fr-FR"/>
        </w:rPr>
        <w:t>المباشرة</w:t>
      </w:r>
      <w:r w:rsidRPr="004C47A8">
        <w:rPr>
          <w:rFonts w:ascii="Amiri" w:eastAsia="Times New Roman" w:hAnsi="Amiri" w:cs="Amiri"/>
          <w:color w:val="333333"/>
          <w:sz w:val="28"/>
          <w:szCs w:val="28"/>
          <w:rtl/>
          <w:lang w:eastAsia="fr-FR"/>
        </w:rPr>
        <w:t xml:space="preserve"> للسلوك الظاهر, وذلك لأنهم يعتمدون التجريبيّة, وهي اتجاه شاع في دراسة العلوم الطبيعية، ويعتبر أنّ كلّ معرفة حتّى تكون عملية يجب أن تخضع إلى إجراءات المنهج العلمي، وعلى رأس هذه الإجراءات التّجربة. </w:t>
      </w:r>
      <w:proofErr w:type="gramStart"/>
      <w:r w:rsidRPr="004C47A8">
        <w:rPr>
          <w:rFonts w:ascii="Amiri" w:eastAsia="Times New Roman" w:hAnsi="Amiri" w:cs="Amiri"/>
          <w:color w:val="333333"/>
          <w:sz w:val="28"/>
          <w:szCs w:val="28"/>
          <w:rtl/>
          <w:lang w:eastAsia="fr-FR"/>
        </w:rPr>
        <w:t>لذلك</w:t>
      </w:r>
      <w:proofErr w:type="gramEnd"/>
      <w:r w:rsidRPr="004C47A8">
        <w:rPr>
          <w:rFonts w:ascii="Amiri" w:eastAsia="Times New Roman" w:hAnsi="Amiri" w:cs="Amiri"/>
          <w:color w:val="333333"/>
          <w:sz w:val="28"/>
          <w:szCs w:val="28"/>
          <w:rtl/>
          <w:lang w:eastAsia="fr-FR"/>
        </w:rPr>
        <w:t xml:space="preserve"> يرون أن التّواصل اللّغوي يعد نوعا من الاستجابات لمثيرات ما تقدّمها البيئة أو المحيط. وبناء على هذه الأسس فالمتكلّم في نظر </w:t>
      </w:r>
      <w:proofErr w:type="spellStart"/>
      <w:r w:rsidRPr="004C47A8">
        <w:rPr>
          <w:rFonts w:ascii="Amiri" w:eastAsia="Times New Roman" w:hAnsi="Amiri" w:cs="Amiri"/>
          <w:color w:val="333333"/>
          <w:sz w:val="28"/>
          <w:szCs w:val="28"/>
          <w:rtl/>
          <w:lang w:eastAsia="fr-FR"/>
        </w:rPr>
        <w:t>بلومفيلد</w:t>
      </w:r>
      <w:proofErr w:type="spellEnd"/>
      <w:r w:rsidRPr="004C47A8">
        <w:rPr>
          <w:rFonts w:ascii="Amiri" w:eastAsia="Times New Roman" w:hAnsi="Amiri" w:cs="Amiri"/>
          <w:color w:val="333333"/>
          <w:sz w:val="28"/>
          <w:szCs w:val="28"/>
          <w:rtl/>
          <w:lang w:eastAsia="fr-FR"/>
        </w:rPr>
        <w:t xml:space="preserve"> وأتباعه حين أدائه الفعلي للكلام، يكون قد قام باستجابات نطقية لمثيرات ما تخضع خضوعا مطلقا لحافز البيئة، دون أن ترتبط هذه الاستجابات بأدنى قدر من التّفكير، لأنّ الاستجابة الكلامية مرتبطة بصورة مباشرة بالحافز، ولا تتطلّب تدخل الأفكار، وذلك لأنّ اللّغة في نظرهم لا تعدو أن تكون عادات صوتية يكيّفها حافز البيئة. ترتكز المعطيات العلمية للتفسير السّلوكي على التّجارب </w:t>
      </w:r>
      <w:proofErr w:type="spellStart"/>
      <w:r w:rsidRPr="004C47A8">
        <w:rPr>
          <w:rFonts w:ascii="Amiri" w:eastAsia="Times New Roman" w:hAnsi="Amiri" w:cs="Amiri"/>
          <w:color w:val="333333"/>
          <w:sz w:val="28"/>
          <w:szCs w:val="28"/>
          <w:rtl/>
          <w:lang w:eastAsia="fr-FR"/>
        </w:rPr>
        <w:t>المخبرية</w:t>
      </w:r>
      <w:proofErr w:type="spellEnd"/>
      <w:r w:rsidRPr="004C47A8">
        <w:rPr>
          <w:rFonts w:ascii="Amiri" w:eastAsia="Times New Roman" w:hAnsi="Amiri" w:cs="Amiri"/>
          <w:color w:val="333333"/>
          <w:sz w:val="28"/>
          <w:szCs w:val="28"/>
          <w:rtl/>
          <w:lang w:eastAsia="fr-FR"/>
        </w:rPr>
        <w:t xml:space="preserve"> التّي أجريت على الحيوانات. </w:t>
      </w:r>
      <w:proofErr w:type="gramStart"/>
      <w:r w:rsidRPr="004C47A8">
        <w:rPr>
          <w:rFonts w:ascii="Amiri" w:eastAsia="Times New Roman" w:hAnsi="Amiri" w:cs="Amiri"/>
          <w:color w:val="333333"/>
          <w:sz w:val="28"/>
          <w:szCs w:val="28"/>
          <w:rtl/>
          <w:lang w:eastAsia="fr-FR"/>
        </w:rPr>
        <w:t>والنّتائج</w:t>
      </w:r>
      <w:proofErr w:type="gramEnd"/>
      <w:r w:rsidRPr="004C47A8">
        <w:rPr>
          <w:rFonts w:ascii="Amiri" w:eastAsia="Times New Roman" w:hAnsi="Amiri" w:cs="Amiri"/>
          <w:color w:val="333333"/>
          <w:sz w:val="28"/>
          <w:szCs w:val="28"/>
          <w:rtl/>
          <w:lang w:eastAsia="fr-FR"/>
        </w:rPr>
        <w:t xml:space="preserve"> المحصّل عليها في هذا المجال، جعلت السّلوكيين يعمّمونها على المظاهر السّلوكية لدى الإنسان، فتبدو اللّغة وفق هذا المنظور سلسلة من الاستجابات المتتالية</w:t>
      </w:r>
      <w:r w:rsidRPr="004C47A8">
        <w:rPr>
          <w:rFonts w:ascii="Amiri" w:eastAsia="Times New Roman" w:hAnsi="Amiri" w:cs="Amiri"/>
          <w:color w:val="333333"/>
          <w:sz w:val="28"/>
          <w:szCs w:val="28"/>
          <w:lang w:eastAsia="fr-FR"/>
        </w:rPr>
        <w:t>.</w:t>
      </w:r>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sidRPr="004C47A8">
        <w:rPr>
          <w:rFonts w:ascii="Amiri" w:eastAsia="Times New Roman" w:hAnsi="Amiri" w:cs="Amiri"/>
          <w:color w:val="333333"/>
          <w:sz w:val="28"/>
          <w:szCs w:val="28"/>
          <w:lang w:eastAsia="fr-FR"/>
        </w:rPr>
        <w:t xml:space="preserve"> -04 </w:t>
      </w:r>
      <w:r w:rsidRPr="00D33BA5">
        <w:rPr>
          <w:rFonts w:ascii="Amiri" w:eastAsia="Times New Roman" w:hAnsi="Amiri" w:cs="Amiri"/>
          <w:b/>
          <w:bCs/>
          <w:color w:val="333333"/>
          <w:sz w:val="28"/>
          <w:szCs w:val="28"/>
          <w:rtl/>
          <w:lang w:eastAsia="fr-FR"/>
        </w:rPr>
        <w:t>الفلسفة الوضعية</w:t>
      </w:r>
      <w:r w:rsidRPr="00D33BA5">
        <w:rPr>
          <w:rFonts w:ascii="Amiri" w:eastAsia="Times New Roman" w:hAnsi="Amiri" w:cs="Amiri"/>
          <w:b/>
          <w:bCs/>
          <w:color w:val="333333"/>
          <w:sz w:val="28"/>
          <w:szCs w:val="28"/>
          <w:lang w:eastAsia="fr-FR"/>
        </w:rPr>
        <w:t xml:space="preserve"> (</w:t>
      </w:r>
      <w:r w:rsidRPr="004C47A8">
        <w:rPr>
          <w:rFonts w:ascii="Amiri" w:eastAsia="Times New Roman" w:hAnsi="Amiri" w:cs="Amiri"/>
          <w:color w:val="333333"/>
          <w:sz w:val="28"/>
          <w:szCs w:val="28"/>
          <w:lang w:eastAsia="fr-FR"/>
        </w:rPr>
        <w:t xml:space="preserve">positivisme): </w:t>
      </w:r>
      <w:r w:rsidRPr="004C47A8">
        <w:rPr>
          <w:rFonts w:ascii="Amiri" w:eastAsia="Times New Roman" w:hAnsi="Amiri" w:cs="Amiri"/>
          <w:color w:val="333333"/>
          <w:sz w:val="28"/>
          <w:szCs w:val="28"/>
          <w:rtl/>
          <w:lang w:eastAsia="fr-FR"/>
        </w:rPr>
        <w:t>هي مذهب فلسفي يعنى بالظواهر اليقينية، ويرفض كلّ تفكير تجريدي في الأسباب المطلقة، أي أنّ هذه الفلسفة لا تسلّم إلا بما هو مرئي تجريبي، وتنفي صفة العلمية عمّا سوى ذلك</w:t>
      </w:r>
      <w:r w:rsidRPr="004C47A8">
        <w:rPr>
          <w:rFonts w:ascii="Amiri" w:eastAsia="Times New Roman" w:hAnsi="Amiri" w:cs="Amiri"/>
          <w:color w:val="333333"/>
          <w:sz w:val="28"/>
          <w:szCs w:val="28"/>
          <w:lang w:eastAsia="fr-FR"/>
        </w:rPr>
        <w:t>.</w:t>
      </w:r>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sidRPr="004C47A8">
        <w:rPr>
          <w:rFonts w:ascii="Amiri" w:eastAsia="Times New Roman" w:hAnsi="Amiri" w:cs="Amiri"/>
          <w:color w:val="333333"/>
          <w:sz w:val="28"/>
          <w:szCs w:val="28"/>
          <w:lang w:eastAsia="fr-FR"/>
        </w:rPr>
        <w:t xml:space="preserve"> - </w:t>
      </w:r>
      <w:r w:rsidRPr="00A438C0">
        <w:rPr>
          <w:rFonts w:ascii="Amiri" w:eastAsia="Times New Roman" w:hAnsi="Amiri" w:cs="Amiri"/>
          <w:b/>
          <w:bCs/>
          <w:color w:val="333333"/>
          <w:sz w:val="28"/>
          <w:szCs w:val="28"/>
          <w:lang w:eastAsia="fr-FR"/>
        </w:rPr>
        <w:t>05</w:t>
      </w:r>
      <w:proofErr w:type="spellStart"/>
      <w:r w:rsidRPr="00A438C0">
        <w:rPr>
          <w:rFonts w:ascii="Amiri" w:eastAsia="Times New Roman" w:hAnsi="Amiri" w:cs="Amiri"/>
          <w:b/>
          <w:bCs/>
          <w:color w:val="333333"/>
          <w:sz w:val="28"/>
          <w:szCs w:val="28"/>
          <w:rtl/>
          <w:lang w:eastAsia="fr-FR"/>
        </w:rPr>
        <w:t>البراجماتية</w:t>
      </w:r>
      <w:proofErr w:type="spellEnd"/>
      <w:r w:rsidRPr="00A438C0">
        <w:rPr>
          <w:rFonts w:ascii="Amiri" w:eastAsia="Times New Roman" w:hAnsi="Amiri" w:cs="Amiri"/>
          <w:b/>
          <w:bCs/>
          <w:color w:val="333333"/>
          <w:sz w:val="28"/>
          <w:szCs w:val="28"/>
          <w:rtl/>
          <w:lang w:eastAsia="fr-FR"/>
        </w:rPr>
        <w:t xml:space="preserve"> (النّفعيّة</w:t>
      </w:r>
      <w:r>
        <w:rPr>
          <w:rFonts w:ascii="Amiri" w:eastAsia="Times New Roman" w:hAnsi="Amiri" w:cs="Amiri" w:hint="cs"/>
          <w:color w:val="333333"/>
          <w:sz w:val="28"/>
          <w:szCs w:val="28"/>
          <w:rtl/>
          <w:lang w:eastAsia="fr-FR"/>
        </w:rPr>
        <w:t xml:space="preserve"> </w:t>
      </w:r>
      <w:r w:rsidRPr="004C47A8">
        <w:rPr>
          <w:rFonts w:ascii="Amiri" w:eastAsia="Times New Roman" w:hAnsi="Amiri" w:cs="Amiri"/>
          <w:color w:val="333333"/>
          <w:sz w:val="28"/>
          <w:szCs w:val="28"/>
          <w:lang w:eastAsia="fr-FR"/>
        </w:rPr>
        <w:t>: (</w:t>
      </w:r>
      <w:proofErr w:type="gramStart"/>
      <w:r w:rsidRPr="004C47A8">
        <w:rPr>
          <w:rFonts w:ascii="Amiri" w:eastAsia="Times New Roman" w:hAnsi="Amiri" w:cs="Amiri"/>
          <w:color w:val="333333"/>
          <w:sz w:val="28"/>
          <w:szCs w:val="28"/>
          <w:lang w:eastAsia="fr-FR"/>
        </w:rPr>
        <w:t>pragmatisme )</w:t>
      </w:r>
      <w:proofErr w:type="gramEnd"/>
      <w:r w:rsidRPr="004C47A8">
        <w:rPr>
          <w:rFonts w:ascii="Amiri" w:eastAsia="Times New Roman" w:hAnsi="Amiri" w:cs="Amiri"/>
          <w:color w:val="333333"/>
          <w:sz w:val="28"/>
          <w:szCs w:val="28"/>
          <w:lang w:eastAsia="fr-FR"/>
        </w:rPr>
        <w:t xml:space="preserve"> </w:t>
      </w:r>
      <w:r w:rsidRPr="004C47A8">
        <w:rPr>
          <w:rFonts w:ascii="Amiri" w:eastAsia="Times New Roman" w:hAnsi="Amiri" w:cs="Amiri"/>
          <w:color w:val="333333"/>
          <w:sz w:val="28"/>
          <w:szCs w:val="28"/>
          <w:rtl/>
          <w:lang w:eastAsia="fr-FR"/>
        </w:rPr>
        <w:t>هي مبدأ من المبادئ التّي تشبّعت به الثّقافة</w:t>
      </w:r>
      <w:r>
        <w:rPr>
          <w:rFonts w:ascii="Amiri" w:eastAsia="Times New Roman" w:hAnsi="Amiri" w:cs="Amiri" w:hint="cs"/>
          <w:color w:val="333333"/>
          <w:sz w:val="28"/>
          <w:szCs w:val="28"/>
          <w:rtl/>
          <w:lang w:eastAsia="fr-FR"/>
        </w:rPr>
        <w:t>.</w:t>
      </w:r>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Pr>
          <w:rFonts w:ascii="Amiri" w:eastAsia="Times New Roman" w:hAnsi="Amiri" w:cs="Amiri" w:hint="cs"/>
          <w:color w:val="333333"/>
          <w:sz w:val="28"/>
          <w:szCs w:val="28"/>
          <w:rtl/>
          <w:lang w:eastAsia="fr-FR"/>
        </w:rPr>
        <w:t xml:space="preserve">- </w:t>
      </w:r>
      <w:proofErr w:type="spellStart"/>
      <w:r w:rsidRPr="00604CCB">
        <w:rPr>
          <w:rFonts w:ascii="Amiri" w:eastAsia="Times New Roman" w:hAnsi="Amiri" w:cs="Amiri" w:hint="cs"/>
          <w:b/>
          <w:bCs/>
          <w:color w:val="333333"/>
          <w:sz w:val="28"/>
          <w:szCs w:val="28"/>
          <w:u w:val="single"/>
          <w:rtl/>
          <w:lang w:eastAsia="fr-FR"/>
        </w:rPr>
        <w:t>الأنجلوسكسونية</w:t>
      </w:r>
      <w:proofErr w:type="spellEnd"/>
      <w:r w:rsidRPr="00604CCB">
        <w:rPr>
          <w:rFonts w:ascii="Amiri" w:eastAsia="Times New Roman" w:hAnsi="Amiri" w:cs="Amiri" w:hint="cs"/>
          <w:b/>
          <w:bCs/>
          <w:color w:val="333333"/>
          <w:sz w:val="28"/>
          <w:szCs w:val="28"/>
          <w:u w:val="single"/>
          <w:rtl/>
          <w:lang w:eastAsia="fr-FR"/>
        </w:rPr>
        <w:t xml:space="preserve"> وأثرها في فكر </w:t>
      </w:r>
      <w:proofErr w:type="spellStart"/>
      <w:r w:rsidRPr="00604CCB">
        <w:rPr>
          <w:rFonts w:ascii="Amiri" w:eastAsia="Times New Roman" w:hAnsi="Amiri" w:cs="Amiri" w:hint="cs"/>
          <w:b/>
          <w:bCs/>
          <w:color w:val="333333"/>
          <w:sz w:val="28"/>
          <w:szCs w:val="28"/>
          <w:u w:val="single"/>
          <w:rtl/>
          <w:lang w:eastAsia="fr-FR"/>
        </w:rPr>
        <w:t>وساوك</w:t>
      </w:r>
      <w:proofErr w:type="spellEnd"/>
      <w:r w:rsidRPr="00604CCB">
        <w:rPr>
          <w:rFonts w:ascii="Amiri" w:eastAsia="Times New Roman" w:hAnsi="Amiri" w:cs="Amiri" w:hint="cs"/>
          <w:b/>
          <w:bCs/>
          <w:color w:val="333333"/>
          <w:sz w:val="28"/>
          <w:szCs w:val="28"/>
          <w:u w:val="single"/>
          <w:rtl/>
          <w:lang w:eastAsia="fr-FR"/>
        </w:rPr>
        <w:t xml:space="preserve"> الأمريكيين:</w:t>
      </w:r>
    </w:p>
    <w:p w:rsidR="000D5F6E" w:rsidRPr="00604CCB"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u w:val="single"/>
          <w:rtl/>
          <w:lang w:eastAsia="fr-FR"/>
        </w:rPr>
      </w:pPr>
      <w:r w:rsidRPr="004C47A8">
        <w:rPr>
          <w:rFonts w:ascii="Amiri" w:eastAsia="Times New Roman" w:hAnsi="Amiri" w:cs="Amiri"/>
          <w:color w:val="333333"/>
          <w:sz w:val="28"/>
          <w:szCs w:val="28"/>
          <w:lang w:eastAsia="fr-FR"/>
        </w:rPr>
        <w:t xml:space="preserve"> </w:t>
      </w:r>
      <w:proofErr w:type="gramStart"/>
      <w:r w:rsidRPr="00604CCB">
        <w:rPr>
          <w:rFonts w:ascii="Amiri" w:eastAsia="Times New Roman" w:hAnsi="Amiri" w:cs="Amiri"/>
          <w:b/>
          <w:bCs/>
          <w:color w:val="333333"/>
          <w:sz w:val="28"/>
          <w:szCs w:val="28"/>
          <w:u w:val="single"/>
          <w:rtl/>
          <w:lang w:eastAsia="fr-FR"/>
        </w:rPr>
        <w:t>السّلوكية</w:t>
      </w:r>
      <w:proofErr w:type="gramEnd"/>
      <w:r w:rsidRPr="00604CCB">
        <w:rPr>
          <w:rFonts w:ascii="Amiri" w:eastAsia="Times New Roman" w:hAnsi="Amiri" w:cs="Amiri"/>
          <w:b/>
          <w:bCs/>
          <w:color w:val="333333"/>
          <w:sz w:val="28"/>
          <w:szCs w:val="28"/>
          <w:u w:val="single"/>
          <w:rtl/>
          <w:lang w:eastAsia="fr-FR"/>
        </w:rPr>
        <w:t xml:space="preserve"> وتعليميّة اللّغة</w:t>
      </w:r>
      <w:r w:rsidRPr="00604CCB">
        <w:rPr>
          <w:rFonts w:ascii="Amiri" w:eastAsia="Times New Roman" w:hAnsi="Amiri" w:cs="Amiri" w:hint="cs"/>
          <w:b/>
          <w:bCs/>
          <w:color w:val="333333"/>
          <w:sz w:val="28"/>
          <w:szCs w:val="28"/>
          <w:u w:val="single"/>
          <w:rtl/>
          <w:lang w:eastAsia="fr-FR"/>
        </w:rPr>
        <w:t>:</w:t>
      </w:r>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sidRPr="004C47A8">
        <w:rPr>
          <w:rFonts w:ascii="Amiri" w:eastAsia="Times New Roman" w:hAnsi="Amiri" w:cs="Amiri"/>
          <w:color w:val="333333"/>
          <w:sz w:val="28"/>
          <w:szCs w:val="28"/>
          <w:lang w:eastAsia="fr-FR"/>
        </w:rPr>
        <w:lastRenderedPageBreak/>
        <w:t xml:space="preserve">      </w:t>
      </w:r>
      <w:r w:rsidRPr="004C47A8">
        <w:rPr>
          <w:rFonts w:ascii="Amiri" w:eastAsia="Times New Roman" w:hAnsi="Amiri" w:cs="Amiri"/>
          <w:color w:val="333333"/>
          <w:sz w:val="28"/>
          <w:szCs w:val="28"/>
          <w:rtl/>
          <w:lang w:eastAsia="fr-FR"/>
        </w:rPr>
        <w:t xml:space="preserve">ينظر السّلوكيون إلى اللّغة وإلى تعلّمها وعلى رأسهم ليونارد </w:t>
      </w:r>
      <w:proofErr w:type="spellStart"/>
      <w:r w:rsidRPr="004C47A8">
        <w:rPr>
          <w:rFonts w:ascii="Amiri" w:eastAsia="Times New Roman" w:hAnsi="Amiri" w:cs="Amiri"/>
          <w:color w:val="333333"/>
          <w:sz w:val="28"/>
          <w:szCs w:val="28"/>
          <w:rtl/>
          <w:lang w:eastAsia="fr-FR"/>
        </w:rPr>
        <w:t>بلومفيلد</w:t>
      </w:r>
      <w:proofErr w:type="spellEnd"/>
      <w:r w:rsidRPr="004C47A8">
        <w:rPr>
          <w:rFonts w:ascii="Amiri" w:eastAsia="Times New Roman" w:hAnsi="Amiri" w:cs="Amiri"/>
          <w:color w:val="333333"/>
          <w:sz w:val="28"/>
          <w:szCs w:val="28"/>
          <w:rtl/>
          <w:lang w:eastAsia="fr-FR"/>
        </w:rPr>
        <w:t xml:space="preserve"> بأن عملية اكتساب اللّغة تندرج ضمن إطار نظرية التّعلم. </w:t>
      </w:r>
      <w:proofErr w:type="gramStart"/>
      <w:r w:rsidRPr="004C47A8">
        <w:rPr>
          <w:rFonts w:ascii="Amiri" w:eastAsia="Times New Roman" w:hAnsi="Amiri" w:cs="Amiri"/>
          <w:color w:val="333333"/>
          <w:sz w:val="28"/>
          <w:szCs w:val="28"/>
          <w:rtl/>
          <w:lang w:eastAsia="fr-FR"/>
        </w:rPr>
        <w:t>فاللّغة</w:t>
      </w:r>
      <w:proofErr w:type="gramEnd"/>
      <w:r w:rsidRPr="004C47A8">
        <w:rPr>
          <w:rFonts w:ascii="Amiri" w:eastAsia="Times New Roman" w:hAnsi="Amiri" w:cs="Amiri"/>
          <w:color w:val="333333"/>
          <w:sz w:val="28"/>
          <w:szCs w:val="28"/>
          <w:rtl/>
          <w:lang w:eastAsia="fr-FR"/>
        </w:rPr>
        <w:t xml:space="preserve"> في منظورهم شكل من أشكال السّلوك الإنساني، ولذلك فإنّهم لا يقرّون بوجود أي تباين بين مسار تعلّمها وتعلّم أي مهارة أو خبرة أو سلوك آخر. وبناء على الثلاثي الذي وضعه السلوكيون لهذه النظرية, والمتمثل في : المثير والاستجابة والتعزيز, يفسرون من خلاله العمليات التعليمية, فكل ما يقوم به المعلم إزاء التلميذ ويوجهه إليه, يعد مثيرا, فالسؤال الذي يطرحه المعلم, والصورة التي يظهرها على اللوح, تمثل مثيرات لأنها تدفع التلميذ للتكلم, لذلك فإجابة التلميذ عن السؤال, وتعليقه عن الصورة, تعد استجابات, وتعليق المعلم على تلك الإجابات تعد تعزيزا إيجابيا أو سلبيا. فإذا كانت الإجابات صحيحة </w:t>
      </w:r>
      <w:proofErr w:type="spellStart"/>
      <w:r w:rsidRPr="004C47A8">
        <w:rPr>
          <w:rFonts w:ascii="Amiri" w:eastAsia="Times New Roman" w:hAnsi="Amiri" w:cs="Amiri"/>
          <w:color w:val="333333"/>
          <w:sz w:val="28"/>
          <w:szCs w:val="28"/>
          <w:rtl/>
          <w:lang w:eastAsia="fr-FR"/>
        </w:rPr>
        <w:t>يعمد</w:t>
      </w:r>
      <w:proofErr w:type="spellEnd"/>
      <w:r w:rsidRPr="004C47A8">
        <w:rPr>
          <w:rFonts w:ascii="Amiri" w:eastAsia="Times New Roman" w:hAnsi="Amiri" w:cs="Amiri"/>
          <w:color w:val="333333"/>
          <w:sz w:val="28"/>
          <w:szCs w:val="28"/>
          <w:rtl/>
          <w:lang w:eastAsia="fr-FR"/>
        </w:rPr>
        <w:t xml:space="preserve"> المعلم إلى تدعيمها والتعقيب عليها بالقبول والشكر والتأييد, وإذا كانت خاطئة يعمل المعلم على توقيفها أو إزالتها, وذلك هو التعزيز السلبي</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lang w:eastAsia="fr-FR"/>
        </w:rPr>
        <w:t xml:space="preserve"> </w:t>
      </w:r>
      <w:proofErr w:type="gramStart"/>
      <w:r w:rsidRPr="004C47A8">
        <w:rPr>
          <w:rFonts w:ascii="Amiri" w:eastAsia="Times New Roman" w:hAnsi="Amiri" w:cs="Amiri"/>
          <w:color w:val="333333"/>
          <w:sz w:val="28"/>
          <w:szCs w:val="28"/>
          <w:rtl/>
          <w:lang w:eastAsia="fr-FR"/>
        </w:rPr>
        <w:t>والأسس</w:t>
      </w:r>
      <w:proofErr w:type="gramEnd"/>
      <w:r w:rsidRPr="004C47A8">
        <w:rPr>
          <w:rFonts w:ascii="Amiri" w:eastAsia="Times New Roman" w:hAnsi="Amiri" w:cs="Amiri"/>
          <w:color w:val="333333"/>
          <w:sz w:val="28"/>
          <w:szCs w:val="28"/>
          <w:rtl/>
          <w:lang w:eastAsia="fr-FR"/>
        </w:rPr>
        <w:t xml:space="preserve"> التّي قامت عليها عملية تعلّم معنى اللّفظ، قد ظهرت في نظرية التّعلّم بالمنعكس الشرطي من حيث الاقتران التكراري بين مثيرين لصدور استجابة ما. أي أنّ المثيرات اللّفظيّة (أصوات كلامية) تقترن مع مثيرات شيئية اقترانا منظّما متكرّرا، ومن ذلك مثلا كأن تحمل الأم مثال ذلك: حينما تقول الأم لطفلها كلمة (كرة) مرات عديدة في اللّحظة التّي يتطلّع فيها إلى المثير الشّيئي نفسه وهو الكرة، فالمثير الأوّل مثير شرطي، والثّاني مثير طبيعي، والاستجابة الشّرطية تتمثّل في دلالة اللّفظ المكتسب، بحيث كلّما يلفظ لفظ كرة, يستجيب له ويفهمه دون إحضار الكرة كشيء. </w:t>
      </w:r>
      <w:proofErr w:type="gramStart"/>
      <w:r w:rsidRPr="004C47A8">
        <w:rPr>
          <w:rFonts w:ascii="Amiri" w:eastAsia="Times New Roman" w:hAnsi="Amiri" w:cs="Amiri"/>
          <w:color w:val="333333"/>
          <w:sz w:val="28"/>
          <w:szCs w:val="28"/>
          <w:rtl/>
          <w:lang w:eastAsia="fr-FR"/>
        </w:rPr>
        <w:t>وحينما</w:t>
      </w:r>
      <w:proofErr w:type="gramEnd"/>
      <w:r w:rsidRPr="004C47A8">
        <w:rPr>
          <w:rFonts w:ascii="Amiri" w:eastAsia="Times New Roman" w:hAnsi="Amiri" w:cs="Amiri"/>
          <w:color w:val="333333"/>
          <w:sz w:val="28"/>
          <w:szCs w:val="28"/>
          <w:rtl/>
          <w:lang w:eastAsia="fr-FR"/>
        </w:rPr>
        <w:t xml:space="preserve"> يسمع الطّفل مثيرا معيّنا، وليكن كلمة(لا) وذلك في اللّحظة التّي يراد فيها حدوث استجابة معيّنة مثل (سحب اليد)، فالمثير السّمعي (لا) يعتبر مثيرا شرطيّا بالنّسبة لليد المسحوبة. وتتكرّر حدوث هذه العملية عدّة مرّات، حيث يسمع الطّفل أوّلا كلمة (لا) تعقبها مباشرة (الضّربة على اليد) وسحب اليد، وذلك بعد اقتران كلمة (لا) عددا من المرّات مع الضّربة على اليد، وفي هذه الحالة، تنشأ علاقة </w:t>
      </w:r>
      <w:proofErr w:type="spellStart"/>
      <w:r w:rsidRPr="004C47A8">
        <w:rPr>
          <w:rFonts w:ascii="Amiri" w:eastAsia="Times New Roman" w:hAnsi="Amiri" w:cs="Amiri"/>
          <w:color w:val="333333"/>
          <w:sz w:val="28"/>
          <w:szCs w:val="28"/>
          <w:rtl/>
          <w:lang w:eastAsia="fr-FR"/>
        </w:rPr>
        <w:t>إشراطية</w:t>
      </w:r>
      <w:proofErr w:type="spellEnd"/>
      <w:r w:rsidRPr="004C47A8">
        <w:rPr>
          <w:rFonts w:ascii="Amiri" w:eastAsia="Times New Roman" w:hAnsi="Amiri" w:cs="Amiri"/>
          <w:color w:val="333333"/>
          <w:sz w:val="28"/>
          <w:szCs w:val="28"/>
          <w:rtl/>
          <w:lang w:eastAsia="fr-FR"/>
        </w:rPr>
        <w:t xml:space="preserve"> بين المثير الشّرطي (لا) والاستجابة الشّرطية (سحب اليد)، وهكذا ينشأ ويتكوّن المنعكس الشّرطي</w:t>
      </w:r>
      <w:r w:rsidRPr="004C47A8">
        <w:rPr>
          <w:rFonts w:ascii="Amiri" w:eastAsia="Times New Roman" w:hAnsi="Amiri" w:cs="Amiri"/>
          <w:color w:val="333333"/>
          <w:sz w:val="28"/>
          <w:szCs w:val="28"/>
          <w:lang w:eastAsia="fr-FR"/>
        </w:rPr>
        <w:t>.</w:t>
      </w:r>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sidRPr="004C47A8">
        <w:rPr>
          <w:rFonts w:ascii="Amiri" w:eastAsia="Times New Roman" w:hAnsi="Amiri" w:cs="Amiri"/>
          <w:color w:val="333333"/>
          <w:sz w:val="28"/>
          <w:szCs w:val="28"/>
          <w:lang w:eastAsia="fr-FR"/>
        </w:rPr>
        <w:t xml:space="preserve">     </w:t>
      </w:r>
      <w:r w:rsidRPr="004C47A8">
        <w:rPr>
          <w:rFonts w:ascii="Amiri" w:eastAsia="Times New Roman" w:hAnsi="Amiri" w:cs="Amiri"/>
          <w:color w:val="333333"/>
          <w:sz w:val="28"/>
          <w:szCs w:val="28"/>
          <w:rtl/>
          <w:lang w:eastAsia="fr-FR"/>
        </w:rPr>
        <w:t xml:space="preserve">أمّا ما يتعلق بنظرية </w:t>
      </w:r>
      <w:proofErr w:type="spellStart"/>
      <w:r w:rsidRPr="004C47A8">
        <w:rPr>
          <w:rFonts w:ascii="Amiri" w:eastAsia="Times New Roman" w:hAnsi="Amiri" w:cs="Amiri"/>
          <w:color w:val="333333"/>
          <w:sz w:val="28"/>
          <w:szCs w:val="28"/>
          <w:rtl/>
          <w:lang w:eastAsia="fr-FR"/>
        </w:rPr>
        <w:t>سكينر</w:t>
      </w:r>
      <w:proofErr w:type="spellEnd"/>
      <w:r w:rsidRPr="004C47A8">
        <w:rPr>
          <w:rFonts w:ascii="Amiri" w:eastAsia="Times New Roman" w:hAnsi="Amiri" w:cs="Amiri"/>
          <w:color w:val="333333"/>
          <w:sz w:val="28"/>
          <w:szCs w:val="28"/>
          <w:rtl/>
          <w:lang w:eastAsia="fr-FR"/>
        </w:rPr>
        <w:t xml:space="preserve"> في السّلوك الكّلامي فترجع إلى نظريته العّامة. فإذا قال الطّفل: "(أريد ماءً)، ويقدّم له الماء، فإنّ هذا السّلوك </w:t>
      </w:r>
      <w:proofErr w:type="spellStart"/>
      <w:r w:rsidRPr="004C47A8">
        <w:rPr>
          <w:rFonts w:ascii="Amiri" w:eastAsia="Times New Roman" w:hAnsi="Amiri" w:cs="Amiri"/>
          <w:color w:val="333333"/>
          <w:sz w:val="28"/>
          <w:szCs w:val="28"/>
          <w:rtl/>
          <w:lang w:eastAsia="fr-FR"/>
        </w:rPr>
        <w:t>يتعزّز</w:t>
      </w:r>
      <w:proofErr w:type="spellEnd"/>
      <w:r w:rsidRPr="004C47A8">
        <w:rPr>
          <w:rFonts w:ascii="Amiri" w:eastAsia="Times New Roman" w:hAnsi="Amiri" w:cs="Amiri"/>
          <w:color w:val="333333"/>
          <w:sz w:val="28"/>
          <w:szCs w:val="28"/>
          <w:rtl/>
          <w:lang w:eastAsia="fr-FR"/>
        </w:rPr>
        <w:t xml:space="preserve"> ويصير </w:t>
      </w:r>
      <w:proofErr w:type="spellStart"/>
      <w:r w:rsidRPr="004C47A8">
        <w:rPr>
          <w:rFonts w:ascii="Amiri" w:eastAsia="Times New Roman" w:hAnsi="Amiri" w:cs="Amiri"/>
          <w:color w:val="333333"/>
          <w:sz w:val="28"/>
          <w:szCs w:val="28"/>
          <w:rtl/>
          <w:lang w:eastAsia="fr-FR"/>
        </w:rPr>
        <w:t>إشراطيًا</w:t>
      </w:r>
      <w:proofErr w:type="spellEnd"/>
      <w:r w:rsidRPr="004C47A8">
        <w:rPr>
          <w:rFonts w:ascii="Amiri" w:eastAsia="Times New Roman" w:hAnsi="Amiri" w:cs="Amiri"/>
          <w:color w:val="333333"/>
          <w:sz w:val="28"/>
          <w:szCs w:val="28"/>
          <w:rtl/>
          <w:lang w:eastAsia="fr-FR"/>
        </w:rPr>
        <w:t xml:space="preserve"> بالتّكرار. ويرى </w:t>
      </w:r>
      <w:proofErr w:type="spellStart"/>
      <w:r w:rsidRPr="004C47A8">
        <w:rPr>
          <w:rFonts w:ascii="Amiri" w:eastAsia="Times New Roman" w:hAnsi="Amiri" w:cs="Amiri"/>
          <w:color w:val="333333"/>
          <w:sz w:val="28"/>
          <w:szCs w:val="28"/>
          <w:rtl/>
          <w:lang w:eastAsia="fr-FR"/>
        </w:rPr>
        <w:t>سكينر</w:t>
      </w:r>
      <w:proofErr w:type="spellEnd"/>
      <w:r w:rsidRPr="004C47A8">
        <w:rPr>
          <w:rFonts w:ascii="Amiri" w:eastAsia="Times New Roman" w:hAnsi="Amiri" w:cs="Amiri"/>
          <w:color w:val="333333"/>
          <w:sz w:val="28"/>
          <w:szCs w:val="28"/>
          <w:rtl/>
          <w:lang w:eastAsia="fr-FR"/>
        </w:rPr>
        <w:t xml:space="preserve"> بأنّ السّلوك اللّغوي مثل أي سلوك آخر، يمكن التّحكّم في نتائجه، فهو </w:t>
      </w:r>
      <w:proofErr w:type="spellStart"/>
      <w:r w:rsidRPr="004C47A8">
        <w:rPr>
          <w:rFonts w:ascii="Amiri" w:eastAsia="Times New Roman" w:hAnsi="Amiri" w:cs="Amiri"/>
          <w:color w:val="333333"/>
          <w:sz w:val="28"/>
          <w:szCs w:val="28"/>
          <w:rtl/>
          <w:lang w:eastAsia="fr-FR"/>
        </w:rPr>
        <w:t>يتعزّز</w:t>
      </w:r>
      <w:proofErr w:type="spellEnd"/>
      <w:r w:rsidRPr="004C47A8">
        <w:rPr>
          <w:rFonts w:ascii="Amiri" w:eastAsia="Times New Roman" w:hAnsi="Amiri" w:cs="Amiri"/>
          <w:color w:val="333333"/>
          <w:sz w:val="28"/>
          <w:szCs w:val="28"/>
          <w:rtl/>
          <w:lang w:eastAsia="fr-FR"/>
        </w:rPr>
        <w:t xml:space="preserve"> حين تكون النّتيجة مكافأة، وينطفئ إذا كانت النّتيجة عقابا. وبعبارة أخرى، فإنّ احتمال وقوع السّلوك الإجرائي مرتبط بما يسمّيه </w:t>
      </w:r>
      <w:proofErr w:type="spellStart"/>
      <w:r w:rsidRPr="004C47A8">
        <w:rPr>
          <w:rFonts w:ascii="Amiri" w:eastAsia="Times New Roman" w:hAnsi="Amiri" w:cs="Amiri"/>
          <w:color w:val="333333"/>
          <w:sz w:val="28"/>
          <w:szCs w:val="28"/>
          <w:rtl/>
          <w:lang w:eastAsia="fr-FR"/>
        </w:rPr>
        <w:t>سكينر</w:t>
      </w:r>
      <w:proofErr w:type="spellEnd"/>
      <w:r w:rsidRPr="004C47A8">
        <w:rPr>
          <w:rFonts w:ascii="Amiri" w:eastAsia="Times New Roman" w:hAnsi="Amiri" w:cs="Amiri"/>
          <w:color w:val="333333"/>
          <w:sz w:val="28"/>
          <w:szCs w:val="28"/>
          <w:rtl/>
          <w:lang w:eastAsia="fr-FR"/>
        </w:rPr>
        <w:t xml:space="preserve"> </w:t>
      </w:r>
      <w:proofErr w:type="spellStart"/>
      <w:r w:rsidRPr="004C47A8">
        <w:rPr>
          <w:rFonts w:ascii="Amiri" w:eastAsia="Times New Roman" w:hAnsi="Amiri" w:cs="Amiri"/>
          <w:color w:val="333333"/>
          <w:sz w:val="28"/>
          <w:szCs w:val="28"/>
          <w:rtl/>
          <w:lang w:eastAsia="fr-FR"/>
        </w:rPr>
        <w:t>بالإشراط</w:t>
      </w:r>
      <w:proofErr w:type="spellEnd"/>
      <w:r w:rsidRPr="004C47A8">
        <w:rPr>
          <w:rFonts w:ascii="Amiri" w:eastAsia="Times New Roman" w:hAnsi="Amiri" w:cs="Amiri"/>
          <w:color w:val="333333"/>
          <w:sz w:val="28"/>
          <w:szCs w:val="28"/>
          <w:rtl/>
          <w:lang w:eastAsia="fr-FR"/>
        </w:rPr>
        <w:t xml:space="preserve"> الفعّال أو الإجرائي. وكلّما عزّز السّلوك الإجرائي كلّما صارت احتمالات وقوعه مستقبلا </w:t>
      </w:r>
      <w:proofErr w:type="gramStart"/>
      <w:r w:rsidRPr="004C47A8">
        <w:rPr>
          <w:rFonts w:ascii="Amiri" w:eastAsia="Times New Roman" w:hAnsi="Amiri" w:cs="Amiri"/>
          <w:color w:val="333333"/>
          <w:sz w:val="28"/>
          <w:szCs w:val="28"/>
          <w:rtl/>
          <w:lang w:eastAsia="fr-FR"/>
        </w:rPr>
        <w:t>كبيرة</w:t>
      </w:r>
      <w:proofErr w:type="gramEnd"/>
      <w:r w:rsidRPr="004C47A8">
        <w:rPr>
          <w:rFonts w:ascii="Amiri" w:eastAsia="Times New Roman" w:hAnsi="Amiri" w:cs="Amiri"/>
          <w:color w:val="333333"/>
          <w:sz w:val="28"/>
          <w:szCs w:val="28"/>
          <w:rtl/>
          <w:lang w:eastAsia="fr-FR"/>
        </w:rPr>
        <w:t xml:space="preserve">. من هذا المنطلق يرى </w:t>
      </w:r>
      <w:proofErr w:type="spellStart"/>
      <w:r w:rsidRPr="004C47A8">
        <w:rPr>
          <w:rFonts w:ascii="Amiri" w:eastAsia="Times New Roman" w:hAnsi="Amiri" w:cs="Amiri"/>
          <w:color w:val="333333"/>
          <w:sz w:val="28"/>
          <w:szCs w:val="28"/>
          <w:rtl/>
          <w:lang w:eastAsia="fr-FR"/>
        </w:rPr>
        <w:t>سكينر</w:t>
      </w:r>
      <w:proofErr w:type="spellEnd"/>
      <w:r w:rsidRPr="004C47A8">
        <w:rPr>
          <w:rFonts w:ascii="Amiri" w:eastAsia="Times New Roman" w:hAnsi="Amiri" w:cs="Amiri"/>
          <w:color w:val="333333"/>
          <w:sz w:val="28"/>
          <w:szCs w:val="28"/>
          <w:rtl/>
          <w:lang w:eastAsia="fr-FR"/>
        </w:rPr>
        <w:t xml:space="preserve"> أنّ السّلوك اللّغوي المكتسب هو نتيجة تفاعل ثلاثة عناصر: تنبيه, استجابة, تثبيت. ومن هنا نصل إلى أنّ اللّغة تكتسب في إطار النّظرية السّلوكية بالطريقة نفسها التّي تكتسب بها بقية الاستجابات الأخرى غير اللّغوية، وذلك بالمثيرات، والمحاكاة، والتّكرار، </w:t>
      </w:r>
      <w:proofErr w:type="spellStart"/>
      <w:r w:rsidRPr="004C47A8">
        <w:rPr>
          <w:rFonts w:ascii="Amiri" w:eastAsia="Times New Roman" w:hAnsi="Amiri" w:cs="Amiri"/>
          <w:color w:val="333333"/>
          <w:sz w:val="28"/>
          <w:szCs w:val="28"/>
          <w:rtl/>
          <w:lang w:eastAsia="fr-FR"/>
        </w:rPr>
        <w:t>والإشراط</w:t>
      </w:r>
      <w:proofErr w:type="spellEnd"/>
      <w:r w:rsidRPr="004C47A8">
        <w:rPr>
          <w:rFonts w:ascii="Amiri" w:eastAsia="Times New Roman" w:hAnsi="Amiri" w:cs="Amiri"/>
          <w:color w:val="333333"/>
          <w:sz w:val="28"/>
          <w:szCs w:val="28"/>
          <w:rtl/>
          <w:lang w:eastAsia="fr-FR"/>
        </w:rPr>
        <w:t xml:space="preserve">، والتّعزيز. </w:t>
      </w:r>
      <w:proofErr w:type="gramStart"/>
      <w:r w:rsidRPr="004C47A8">
        <w:rPr>
          <w:rFonts w:ascii="Amiri" w:eastAsia="Times New Roman" w:hAnsi="Amiri" w:cs="Amiri"/>
          <w:color w:val="333333"/>
          <w:sz w:val="28"/>
          <w:szCs w:val="28"/>
          <w:rtl/>
          <w:lang w:eastAsia="fr-FR"/>
        </w:rPr>
        <w:t>وبصورة</w:t>
      </w:r>
      <w:proofErr w:type="gramEnd"/>
      <w:r w:rsidRPr="004C47A8">
        <w:rPr>
          <w:rFonts w:ascii="Amiri" w:eastAsia="Times New Roman" w:hAnsi="Amiri" w:cs="Amiri"/>
          <w:color w:val="333333"/>
          <w:sz w:val="28"/>
          <w:szCs w:val="28"/>
          <w:rtl/>
          <w:lang w:eastAsia="fr-FR"/>
        </w:rPr>
        <w:t xml:space="preserve"> عامّة فليس هناك، في نظرهم، فرق بين تعلّم اللّغة وبين أي شكل آخر من أشكال التّعلّم</w:t>
      </w:r>
      <w:r w:rsidRPr="004C47A8">
        <w:rPr>
          <w:rFonts w:ascii="Amiri" w:eastAsia="Times New Roman" w:hAnsi="Amiri" w:cs="Amiri"/>
          <w:color w:val="333333"/>
          <w:sz w:val="28"/>
          <w:szCs w:val="28"/>
          <w:lang w:eastAsia="fr-FR"/>
        </w:rPr>
        <w:t>.</w:t>
      </w:r>
      <w:r w:rsidRPr="004C47A8">
        <w:rPr>
          <w:rFonts w:ascii="Amiri" w:eastAsia="Times New Roman" w:hAnsi="Amiri" w:cs="Amiri"/>
          <w:color w:val="333333"/>
          <w:sz w:val="28"/>
          <w:szCs w:val="28"/>
          <w:rtl/>
          <w:lang w:eastAsia="fr-FR"/>
        </w:rPr>
        <w:t xml:space="preserve"> </w:t>
      </w:r>
      <w:proofErr w:type="gramStart"/>
      <w:r w:rsidRPr="004C47A8">
        <w:rPr>
          <w:rFonts w:ascii="Amiri" w:eastAsia="Times New Roman" w:hAnsi="Amiri" w:cs="Amiri"/>
          <w:color w:val="333333"/>
          <w:sz w:val="28"/>
          <w:szCs w:val="28"/>
          <w:rtl/>
          <w:lang w:eastAsia="fr-FR"/>
        </w:rPr>
        <w:t>خلاصة</w:t>
      </w:r>
      <w:proofErr w:type="gramEnd"/>
      <w:r w:rsidRPr="004C47A8">
        <w:rPr>
          <w:rFonts w:ascii="Amiri" w:eastAsia="Times New Roman" w:hAnsi="Amiri" w:cs="Amiri"/>
          <w:color w:val="333333"/>
          <w:sz w:val="28"/>
          <w:szCs w:val="28"/>
          <w:rtl/>
          <w:lang w:eastAsia="fr-FR"/>
        </w:rPr>
        <w:t xml:space="preserve"> هذه النظرية يمكن إجمالها في النقاط التالية</w:t>
      </w:r>
      <w:r w:rsidRPr="004C47A8">
        <w:rPr>
          <w:rFonts w:ascii="Amiri" w:eastAsia="Times New Roman" w:hAnsi="Amiri" w:cs="Amiri"/>
          <w:color w:val="333333"/>
          <w:sz w:val="28"/>
          <w:szCs w:val="28"/>
          <w:lang w:eastAsia="fr-FR"/>
        </w:rPr>
        <w:t>:</w:t>
      </w:r>
      <w:r w:rsidRPr="004C47A8">
        <w:rPr>
          <w:rFonts w:ascii="Amiri" w:eastAsia="Times New Roman" w:hAnsi="Amiri" w:cs="Amiri"/>
          <w:color w:val="333333"/>
          <w:sz w:val="28"/>
          <w:szCs w:val="28"/>
          <w:rtl/>
          <w:lang w:eastAsia="fr-FR"/>
        </w:rPr>
        <w:t xml:space="preserve"> من خلال هذه الاستفاضة للآراء المتتابعة والمتكاملة بين زعماء هذه النظرية يمكن الوصول إلى ما يلي</w:t>
      </w:r>
      <w:r w:rsidRPr="004C47A8">
        <w:rPr>
          <w:rFonts w:ascii="Amiri" w:eastAsia="Times New Roman" w:hAnsi="Amiri" w:cs="Amiri"/>
          <w:color w:val="333333"/>
          <w:sz w:val="28"/>
          <w:szCs w:val="28"/>
          <w:lang w:eastAsia="fr-FR"/>
        </w:rPr>
        <w:t>:</w:t>
      </w:r>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sidRPr="004C47A8">
        <w:rPr>
          <w:rFonts w:ascii="Amiri" w:eastAsia="Times New Roman" w:hAnsi="Amiri" w:cs="Amiri"/>
          <w:color w:val="333333"/>
          <w:sz w:val="28"/>
          <w:szCs w:val="28"/>
          <w:lang w:eastAsia="fr-FR"/>
        </w:rPr>
        <w:t xml:space="preserve"> - </w:t>
      </w:r>
      <w:r>
        <w:rPr>
          <w:rFonts w:ascii="Amiri" w:eastAsia="Times New Roman" w:hAnsi="Amiri" w:cs="Amiri" w:hint="cs"/>
          <w:color w:val="333333"/>
          <w:sz w:val="28"/>
          <w:szCs w:val="28"/>
          <w:rtl/>
          <w:lang w:eastAsia="fr-FR"/>
        </w:rPr>
        <w:t xml:space="preserve">   </w:t>
      </w:r>
      <w:r w:rsidRPr="00D33BA5">
        <w:rPr>
          <w:rFonts w:ascii="Amiri" w:eastAsia="Times New Roman" w:hAnsi="Amiri" w:cs="Amiri"/>
          <w:b/>
          <w:bCs/>
          <w:color w:val="333333"/>
          <w:sz w:val="28"/>
          <w:szCs w:val="28"/>
          <w:rtl/>
          <w:lang w:eastAsia="fr-FR"/>
        </w:rPr>
        <w:t>أولا:</w:t>
      </w:r>
      <w:r w:rsidRPr="004C47A8">
        <w:rPr>
          <w:rFonts w:ascii="Amiri" w:eastAsia="Times New Roman" w:hAnsi="Amiri" w:cs="Amiri"/>
          <w:color w:val="333333"/>
          <w:sz w:val="28"/>
          <w:szCs w:val="28"/>
          <w:rtl/>
          <w:lang w:eastAsia="fr-FR"/>
        </w:rPr>
        <w:t xml:space="preserve"> إن المعلم هو السند الحقيقي والركن الأساس, لذلك فهو يحتل المكانة المرموقة في العملية التعليمية, وهو محورها. ويتمثل دوره في تهيئة بيئة التّعلّم لتشجيع الطّلاب لتعلّم السلوك المرغوب, ويعمل على تعزيزه. أما المتعلّم فتُظهِره النّظرية السّلوكية بطابع المستجيب للمؤثرات, فالمتعلم في نظرهم خزان ينبغي أن يملأ ويعزز. والتّعلّم يرتبط بالتّغير في سلوك المتعلّم, وبالسّلوك الظّاهر له. ومن خلال هذا المبدأ الأساس, </w:t>
      </w:r>
      <w:proofErr w:type="gramStart"/>
      <w:r w:rsidRPr="004C47A8">
        <w:rPr>
          <w:rFonts w:ascii="Amiri" w:eastAsia="Times New Roman" w:hAnsi="Amiri" w:cs="Amiri"/>
          <w:color w:val="333333"/>
          <w:sz w:val="28"/>
          <w:szCs w:val="28"/>
          <w:rtl/>
          <w:lang w:eastAsia="fr-FR"/>
        </w:rPr>
        <w:t>تتجلى</w:t>
      </w:r>
      <w:proofErr w:type="gramEnd"/>
      <w:r w:rsidRPr="004C47A8">
        <w:rPr>
          <w:rFonts w:ascii="Amiri" w:eastAsia="Times New Roman" w:hAnsi="Amiri" w:cs="Amiri"/>
          <w:color w:val="333333"/>
          <w:sz w:val="28"/>
          <w:szCs w:val="28"/>
          <w:rtl/>
          <w:lang w:eastAsia="fr-FR"/>
        </w:rPr>
        <w:t xml:space="preserve"> بقية المرتكزات الأخرى المكملة والتالية لما سبق</w:t>
      </w:r>
      <w:r w:rsidRPr="004C47A8">
        <w:rPr>
          <w:rFonts w:ascii="Amiri" w:eastAsia="Times New Roman" w:hAnsi="Amiri" w:cs="Amiri"/>
          <w:color w:val="333333"/>
          <w:sz w:val="28"/>
          <w:szCs w:val="28"/>
          <w:lang w:eastAsia="fr-FR"/>
        </w:rPr>
        <w:t>. </w:t>
      </w:r>
      <w:r w:rsidRPr="004C47A8">
        <w:rPr>
          <w:rFonts w:ascii="Amiri" w:eastAsia="Times New Roman" w:hAnsi="Amiri" w:cs="Amiri"/>
          <w:color w:val="333333"/>
          <w:sz w:val="28"/>
          <w:szCs w:val="28"/>
          <w:rtl/>
          <w:lang w:eastAsia="fr-FR"/>
        </w:rPr>
        <w:t>ومن ذلك</w:t>
      </w:r>
      <w:r w:rsidRPr="004C47A8">
        <w:rPr>
          <w:rFonts w:ascii="Amiri" w:eastAsia="Times New Roman" w:hAnsi="Amiri" w:cs="Amiri"/>
          <w:color w:val="333333"/>
          <w:sz w:val="28"/>
          <w:szCs w:val="28"/>
          <w:lang w:eastAsia="fr-FR"/>
        </w:rPr>
        <w:t>:</w:t>
      </w:r>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Pr>
          <w:rFonts w:ascii="Amiri" w:eastAsia="Times New Roman" w:hAnsi="Amiri" w:cs="Amiri" w:hint="cs"/>
          <w:b/>
          <w:bCs/>
          <w:color w:val="333333"/>
          <w:sz w:val="28"/>
          <w:szCs w:val="28"/>
          <w:rtl/>
          <w:lang w:eastAsia="fr-FR"/>
        </w:rPr>
        <w:t xml:space="preserve">  </w:t>
      </w:r>
      <w:r w:rsidRPr="00D33BA5">
        <w:rPr>
          <w:rFonts w:ascii="Amiri" w:eastAsia="Times New Roman" w:hAnsi="Amiri" w:cs="Amiri"/>
          <w:b/>
          <w:bCs/>
          <w:color w:val="333333"/>
          <w:sz w:val="28"/>
          <w:szCs w:val="28"/>
          <w:rtl/>
          <w:lang w:eastAsia="fr-FR"/>
        </w:rPr>
        <w:t xml:space="preserve"> </w:t>
      </w:r>
      <w:proofErr w:type="gramStart"/>
      <w:r w:rsidRPr="00D33BA5">
        <w:rPr>
          <w:rFonts w:ascii="Amiri" w:eastAsia="Times New Roman" w:hAnsi="Amiri" w:cs="Amiri"/>
          <w:b/>
          <w:bCs/>
          <w:color w:val="333333"/>
          <w:sz w:val="28"/>
          <w:szCs w:val="28"/>
          <w:rtl/>
          <w:lang w:eastAsia="fr-FR"/>
        </w:rPr>
        <w:t>ثانيا</w:t>
      </w:r>
      <w:proofErr w:type="gramEnd"/>
      <w:r w:rsidRPr="00D33BA5">
        <w:rPr>
          <w:rFonts w:ascii="Amiri" w:eastAsia="Times New Roman" w:hAnsi="Amiri" w:cs="Amiri"/>
          <w:b/>
          <w:bCs/>
          <w:color w:val="333333"/>
          <w:sz w:val="28"/>
          <w:szCs w:val="28"/>
          <w:rtl/>
          <w:lang w:eastAsia="fr-FR"/>
        </w:rPr>
        <w:t>:</w:t>
      </w:r>
      <w:r w:rsidRPr="004C47A8">
        <w:rPr>
          <w:rFonts w:ascii="Amiri" w:eastAsia="Times New Roman" w:hAnsi="Amiri" w:cs="Amiri"/>
          <w:color w:val="333333"/>
          <w:sz w:val="28"/>
          <w:szCs w:val="28"/>
          <w:rtl/>
          <w:lang w:eastAsia="fr-FR"/>
        </w:rPr>
        <w:t xml:space="preserve"> ليس هناك فرق عند السلوكيين بين تعلم اللغة وتعلم شيء أخر لأنهم لا يتصورون أي موهبة داخلية عند الإنسان سوى أن الإنسان يمتلك القدرة على تعلم اللغة, لذلك ما يسمعه المتعلم هو ما يتعلمه. فاللّغة في </w:t>
      </w:r>
      <w:proofErr w:type="gramStart"/>
      <w:r w:rsidRPr="004C47A8">
        <w:rPr>
          <w:rFonts w:ascii="Amiri" w:eastAsia="Times New Roman" w:hAnsi="Amiri" w:cs="Amiri"/>
          <w:color w:val="333333"/>
          <w:sz w:val="28"/>
          <w:szCs w:val="28"/>
          <w:rtl/>
          <w:lang w:eastAsia="fr-FR"/>
        </w:rPr>
        <w:t>نظر</w:t>
      </w:r>
      <w:proofErr w:type="gramEnd"/>
      <w:r w:rsidRPr="004C47A8">
        <w:rPr>
          <w:rFonts w:ascii="Amiri" w:eastAsia="Times New Roman" w:hAnsi="Amiri" w:cs="Amiri"/>
          <w:color w:val="333333"/>
          <w:sz w:val="28"/>
          <w:szCs w:val="28"/>
          <w:rtl/>
          <w:lang w:eastAsia="fr-FR"/>
        </w:rPr>
        <w:t xml:space="preserve"> السّلوكيين لا تعدو أن تكون عادات صوتية يكيّفها حافز البيئة</w:t>
      </w:r>
      <w:r w:rsidRPr="004C47A8">
        <w:rPr>
          <w:rFonts w:ascii="Amiri" w:eastAsia="Times New Roman" w:hAnsi="Amiri" w:cs="Amiri"/>
          <w:color w:val="333333"/>
          <w:sz w:val="28"/>
          <w:szCs w:val="28"/>
          <w:lang w:eastAsia="fr-FR"/>
        </w:rPr>
        <w:t>.</w:t>
      </w:r>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sidRPr="00D33BA5">
        <w:rPr>
          <w:rFonts w:ascii="Amiri" w:eastAsia="Times New Roman" w:hAnsi="Amiri" w:cs="Amiri"/>
          <w:b/>
          <w:bCs/>
          <w:color w:val="333333"/>
          <w:sz w:val="28"/>
          <w:szCs w:val="28"/>
          <w:lang w:eastAsia="fr-FR"/>
        </w:rPr>
        <w:t> </w:t>
      </w:r>
      <w:r>
        <w:rPr>
          <w:rFonts w:ascii="Amiri" w:eastAsia="Times New Roman" w:hAnsi="Amiri" w:cs="Amiri" w:hint="cs"/>
          <w:b/>
          <w:bCs/>
          <w:color w:val="333333"/>
          <w:sz w:val="28"/>
          <w:szCs w:val="28"/>
          <w:rtl/>
          <w:lang w:eastAsia="fr-FR"/>
        </w:rPr>
        <w:t xml:space="preserve"> </w:t>
      </w:r>
      <w:proofErr w:type="gramStart"/>
      <w:r w:rsidRPr="00D33BA5">
        <w:rPr>
          <w:rFonts w:ascii="Amiri" w:eastAsia="Times New Roman" w:hAnsi="Amiri" w:cs="Amiri"/>
          <w:b/>
          <w:bCs/>
          <w:color w:val="333333"/>
          <w:sz w:val="28"/>
          <w:szCs w:val="28"/>
          <w:rtl/>
          <w:lang w:eastAsia="fr-FR"/>
        </w:rPr>
        <w:t>ثالثا</w:t>
      </w:r>
      <w:proofErr w:type="gramEnd"/>
      <w:r w:rsidRPr="00D33BA5">
        <w:rPr>
          <w:rFonts w:ascii="Amiri" w:eastAsia="Times New Roman" w:hAnsi="Amiri" w:cs="Amiri"/>
          <w:b/>
          <w:bCs/>
          <w:color w:val="333333"/>
          <w:sz w:val="28"/>
          <w:szCs w:val="28"/>
          <w:rtl/>
          <w:lang w:eastAsia="fr-FR"/>
        </w:rPr>
        <w:t>:</w:t>
      </w:r>
      <w:r w:rsidRPr="004C47A8">
        <w:rPr>
          <w:rFonts w:ascii="Amiri" w:eastAsia="Times New Roman" w:hAnsi="Amiri" w:cs="Amiri"/>
          <w:color w:val="333333"/>
          <w:sz w:val="28"/>
          <w:szCs w:val="28"/>
          <w:rtl/>
          <w:lang w:eastAsia="fr-FR"/>
        </w:rPr>
        <w:t xml:space="preserve"> التعزيز عند السلوكيين غير كاف لوحده, إذ لا بد له من التكرار والممارسة الفعلية للغة, فالتكرار وحده أمام المتعلم غير كاف للتعلم بل ينبغي على المتعلم أن يمارس بنفسه اللغة. </w:t>
      </w:r>
      <w:proofErr w:type="gramStart"/>
      <w:r w:rsidRPr="004C47A8">
        <w:rPr>
          <w:rFonts w:ascii="Amiri" w:eastAsia="Times New Roman" w:hAnsi="Amiri" w:cs="Amiri"/>
          <w:color w:val="333333"/>
          <w:sz w:val="28"/>
          <w:szCs w:val="28"/>
          <w:rtl/>
          <w:lang w:eastAsia="fr-FR"/>
        </w:rPr>
        <w:t>لذلك</w:t>
      </w:r>
      <w:proofErr w:type="gramEnd"/>
      <w:r w:rsidRPr="004C47A8">
        <w:rPr>
          <w:rFonts w:ascii="Amiri" w:eastAsia="Times New Roman" w:hAnsi="Amiri" w:cs="Amiri"/>
          <w:color w:val="333333"/>
          <w:sz w:val="28"/>
          <w:szCs w:val="28"/>
          <w:rtl/>
          <w:lang w:eastAsia="fr-FR"/>
        </w:rPr>
        <w:t xml:space="preserve"> يرون أن التّدريب ينبغي أن يكون على الدّوام كهدف وكوسيلة أساسية في الآن نفسه لتحقيق إتقان الموضوع المطلوب تعلّمه. ويرون أن الكلام والمشافهة هو ركيزة التعلم الايجابي, لأن الطفل  بدأ الكلام في لغته الأم قبل أن يبدأ تعلم الكتابة, لذلك فالكلام أولا في المقام الأول ثم الكتابة ثانيا</w:t>
      </w:r>
      <w:r w:rsidRPr="004C47A8">
        <w:rPr>
          <w:rFonts w:ascii="Amiri" w:eastAsia="Times New Roman" w:hAnsi="Amiri" w:cs="Amiri"/>
          <w:color w:val="333333"/>
          <w:sz w:val="28"/>
          <w:szCs w:val="28"/>
          <w:lang w:eastAsia="fr-FR"/>
        </w:rPr>
        <w:t>.</w:t>
      </w:r>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sidRPr="00D33BA5">
        <w:rPr>
          <w:rFonts w:ascii="Amiri" w:eastAsia="Times New Roman" w:hAnsi="Amiri" w:cs="Amiri"/>
          <w:b/>
          <w:bCs/>
          <w:color w:val="333333"/>
          <w:sz w:val="28"/>
          <w:szCs w:val="28"/>
          <w:lang w:eastAsia="fr-FR"/>
        </w:rPr>
        <w:t xml:space="preserve">    </w:t>
      </w:r>
      <w:proofErr w:type="gramStart"/>
      <w:r w:rsidRPr="00D33BA5">
        <w:rPr>
          <w:rFonts w:ascii="Amiri" w:eastAsia="Times New Roman" w:hAnsi="Amiri" w:cs="Amiri"/>
          <w:b/>
          <w:bCs/>
          <w:color w:val="333333"/>
          <w:sz w:val="28"/>
          <w:szCs w:val="28"/>
          <w:rtl/>
          <w:lang w:eastAsia="fr-FR"/>
        </w:rPr>
        <w:t>رابعا</w:t>
      </w:r>
      <w:proofErr w:type="gramEnd"/>
      <w:r w:rsidRPr="004C47A8">
        <w:rPr>
          <w:rFonts w:ascii="Amiri" w:eastAsia="Times New Roman" w:hAnsi="Amiri" w:cs="Amiri"/>
          <w:color w:val="333333"/>
          <w:sz w:val="28"/>
          <w:szCs w:val="28"/>
          <w:rtl/>
          <w:lang w:eastAsia="fr-FR"/>
        </w:rPr>
        <w:t xml:space="preserve">: لا حرج عند السلوكيين أن يقولوا بعدم وجود العقل في العملية التعليمية عند الإنسان لأنه غير ملموس, ولا يمكن تحديده أو الإشارة إليه لذلك فالتعلم عملية آلية تختص بتكوين عادات لغوية يكتسبها المتعلم. والكلام نشاط حركي فقط. ويتلخّص السّلوك في المبدأ المعروف: </w:t>
      </w:r>
      <w:proofErr w:type="gramStart"/>
      <w:r w:rsidRPr="004C47A8">
        <w:rPr>
          <w:rFonts w:ascii="Amiri" w:eastAsia="Times New Roman" w:hAnsi="Amiri" w:cs="Amiri"/>
          <w:color w:val="333333"/>
          <w:sz w:val="28"/>
          <w:szCs w:val="28"/>
          <w:rtl/>
          <w:lang w:eastAsia="fr-FR"/>
        </w:rPr>
        <w:t>مثير</w:t>
      </w:r>
      <w:proofErr w:type="gramEnd"/>
      <w:r w:rsidRPr="004C47A8">
        <w:rPr>
          <w:rFonts w:ascii="Amiri" w:eastAsia="Times New Roman" w:hAnsi="Amiri" w:cs="Amiri"/>
          <w:color w:val="333333"/>
          <w:sz w:val="28"/>
          <w:szCs w:val="28"/>
          <w:rtl/>
          <w:lang w:eastAsia="fr-FR"/>
        </w:rPr>
        <w:t>- استجابة - تعزيز</w:t>
      </w:r>
      <w:r w:rsidRPr="004C47A8">
        <w:rPr>
          <w:rFonts w:ascii="Amiri" w:eastAsia="Times New Roman" w:hAnsi="Amiri" w:cs="Amiri"/>
          <w:color w:val="333333"/>
          <w:sz w:val="28"/>
          <w:szCs w:val="28"/>
          <w:lang w:eastAsia="fr-FR"/>
        </w:rPr>
        <w:t>.</w:t>
      </w:r>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sidRPr="004C47A8">
        <w:rPr>
          <w:rFonts w:ascii="Amiri" w:eastAsia="Times New Roman" w:hAnsi="Amiri" w:cs="Amiri"/>
          <w:color w:val="333333"/>
          <w:sz w:val="28"/>
          <w:szCs w:val="28"/>
          <w:lang w:eastAsia="fr-FR"/>
        </w:rPr>
        <w:t xml:space="preserve">   </w:t>
      </w:r>
      <w:proofErr w:type="gramStart"/>
      <w:r w:rsidRPr="00D33BA5">
        <w:rPr>
          <w:rFonts w:ascii="Amiri" w:eastAsia="Times New Roman" w:hAnsi="Amiri" w:cs="Amiri"/>
          <w:b/>
          <w:bCs/>
          <w:color w:val="333333"/>
          <w:sz w:val="28"/>
          <w:szCs w:val="28"/>
          <w:rtl/>
          <w:lang w:eastAsia="fr-FR"/>
        </w:rPr>
        <w:t>خامسا</w:t>
      </w:r>
      <w:proofErr w:type="gramEnd"/>
      <w:r w:rsidRPr="00D33BA5">
        <w:rPr>
          <w:rFonts w:ascii="Amiri" w:eastAsia="Times New Roman" w:hAnsi="Amiri" w:cs="Amiri"/>
          <w:b/>
          <w:bCs/>
          <w:color w:val="333333"/>
          <w:sz w:val="28"/>
          <w:szCs w:val="28"/>
          <w:rtl/>
          <w:lang w:eastAsia="fr-FR"/>
        </w:rPr>
        <w:t>:</w:t>
      </w:r>
      <w:r w:rsidRPr="004C47A8">
        <w:rPr>
          <w:rFonts w:ascii="Amiri" w:eastAsia="Times New Roman" w:hAnsi="Amiri" w:cs="Amiri"/>
          <w:color w:val="333333"/>
          <w:sz w:val="28"/>
          <w:szCs w:val="28"/>
          <w:rtl/>
          <w:lang w:eastAsia="fr-FR"/>
        </w:rPr>
        <w:t xml:space="preserve"> المنهاج ينبغي أن يكون وضحا متمثلا في وثيقة رسمية كالكتاب المدرسي مثلا</w:t>
      </w:r>
      <w:r w:rsidRPr="004C47A8">
        <w:rPr>
          <w:rFonts w:ascii="Amiri" w:eastAsia="Times New Roman" w:hAnsi="Amiri" w:cs="Amiri"/>
          <w:color w:val="333333"/>
          <w:sz w:val="28"/>
          <w:szCs w:val="28"/>
          <w:lang w:eastAsia="fr-FR"/>
        </w:rPr>
        <w:t>.</w:t>
      </w:r>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sidRPr="004C47A8">
        <w:rPr>
          <w:rFonts w:ascii="Amiri" w:eastAsia="Times New Roman" w:hAnsi="Amiri" w:cs="Amiri"/>
          <w:color w:val="333333"/>
          <w:sz w:val="28"/>
          <w:szCs w:val="28"/>
          <w:rtl/>
          <w:lang w:eastAsia="fr-FR"/>
        </w:rPr>
        <w:t xml:space="preserve"> </w:t>
      </w:r>
      <w:r w:rsidRPr="00D33BA5">
        <w:rPr>
          <w:rFonts w:ascii="Amiri" w:eastAsia="Times New Roman" w:hAnsi="Amiri" w:cs="Amiri"/>
          <w:b/>
          <w:bCs/>
          <w:color w:val="333333"/>
          <w:sz w:val="28"/>
          <w:szCs w:val="28"/>
          <w:rtl/>
          <w:lang w:eastAsia="fr-FR"/>
        </w:rPr>
        <w:t>سادسا:</w:t>
      </w:r>
      <w:r w:rsidRPr="004C47A8">
        <w:rPr>
          <w:rFonts w:ascii="Amiri" w:eastAsia="Times New Roman" w:hAnsi="Amiri" w:cs="Amiri"/>
          <w:color w:val="333333"/>
          <w:sz w:val="28"/>
          <w:szCs w:val="28"/>
          <w:rtl/>
          <w:lang w:eastAsia="fr-FR"/>
        </w:rPr>
        <w:t xml:space="preserve"> التقويم يقوم على كمية المعلومات والاستجابات الحاصلة</w:t>
      </w:r>
      <w:r w:rsidRPr="004C47A8">
        <w:rPr>
          <w:rFonts w:ascii="Amiri" w:eastAsia="Times New Roman" w:hAnsi="Amiri" w:cs="Amiri"/>
          <w:color w:val="333333"/>
          <w:sz w:val="28"/>
          <w:szCs w:val="28"/>
          <w:lang w:eastAsia="fr-FR"/>
        </w:rPr>
        <w:t xml:space="preserve">.  2- </w:t>
      </w:r>
      <w:r w:rsidRPr="004C47A8">
        <w:rPr>
          <w:rFonts w:ascii="Amiri" w:eastAsia="Times New Roman" w:hAnsi="Amiri" w:cs="Amiri"/>
          <w:color w:val="333333"/>
          <w:sz w:val="28"/>
          <w:szCs w:val="28"/>
          <w:rtl/>
          <w:lang w:eastAsia="fr-FR"/>
        </w:rPr>
        <w:t>نقد النّظرية السلوكية</w:t>
      </w:r>
      <w:r w:rsidRPr="004C47A8">
        <w:rPr>
          <w:rFonts w:ascii="Amiri" w:eastAsia="Times New Roman" w:hAnsi="Amiri" w:cs="Amiri"/>
          <w:color w:val="333333"/>
          <w:sz w:val="28"/>
          <w:szCs w:val="28"/>
          <w:lang w:eastAsia="fr-FR"/>
        </w:rPr>
        <w:t>:</w:t>
      </w:r>
      <w:r w:rsidRPr="004C47A8">
        <w:rPr>
          <w:rFonts w:ascii="Amiri" w:eastAsia="Times New Roman" w:hAnsi="Amiri" w:cs="Amiri"/>
          <w:color w:val="333333"/>
          <w:sz w:val="28"/>
          <w:szCs w:val="28"/>
          <w:rtl/>
          <w:lang w:eastAsia="fr-FR"/>
        </w:rPr>
        <w:t xml:space="preserve"> هذه التّفسيرات لعملية اكتساب اللّغة في إطار النظرية السّلوكية، فإنّ النّظرية اللّسانية السّلوكية تظل تفسيراتها أعجز من أن تقنع الدارسين ببساطة هذا التحليل وسذاجته. وتبقى </w:t>
      </w:r>
      <w:proofErr w:type="spellStart"/>
      <w:r w:rsidRPr="004C47A8">
        <w:rPr>
          <w:rFonts w:ascii="Amiri" w:eastAsia="Times New Roman" w:hAnsi="Amiri" w:cs="Amiri"/>
          <w:color w:val="333333"/>
          <w:sz w:val="28"/>
          <w:szCs w:val="28"/>
          <w:rtl/>
          <w:lang w:eastAsia="fr-FR"/>
        </w:rPr>
        <w:t>شروحاتها</w:t>
      </w:r>
      <w:proofErr w:type="spellEnd"/>
      <w:r w:rsidRPr="004C47A8">
        <w:rPr>
          <w:rFonts w:ascii="Amiri" w:eastAsia="Times New Roman" w:hAnsi="Amiri" w:cs="Amiri"/>
          <w:color w:val="333333"/>
          <w:sz w:val="28"/>
          <w:szCs w:val="28"/>
          <w:rtl/>
          <w:lang w:eastAsia="fr-FR"/>
        </w:rPr>
        <w:t xml:space="preserve"> عاجزة عن توضيح العديد من جوانب اللّغة العملية، والخلفيات الفكرية, فاللغة ظاهرة معجزة أكبر بكثير مما تصوره </w:t>
      </w:r>
      <w:proofErr w:type="spellStart"/>
      <w:r w:rsidRPr="004C47A8">
        <w:rPr>
          <w:rFonts w:ascii="Amiri" w:eastAsia="Times New Roman" w:hAnsi="Amiri" w:cs="Amiri"/>
          <w:color w:val="333333"/>
          <w:sz w:val="28"/>
          <w:szCs w:val="28"/>
          <w:rtl/>
          <w:lang w:eastAsia="fr-FR"/>
        </w:rPr>
        <w:t>السلوكين</w:t>
      </w:r>
      <w:proofErr w:type="spellEnd"/>
      <w:r w:rsidRPr="004C47A8">
        <w:rPr>
          <w:rFonts w:ascii="Amiri" w:eastAsia="Times New Roman" w:hAnsi="Amiri" w:cs="Amiri"/>
          <w:color w:val="333333"/>
          <w:sz w:val="28"/>
          <w:szCs w:val="28"/>
          <w:rtl/>
          <w:lang w:eastAsia="fr-FR"/>
        </w:rPr>
        <w:t xml:space="preserve">, وأعقد مما ذكروه.  فعلم النّفس السّلوكي يبدأ في فهم معجزة اكتساب اللّغة بتأكيده على المنهج العلمي وعلى الملاحظة التّجريبية، ويغالي في ذلك مغالاة غير مقبولة عمليا, بحكم أن الملاحظة والمباشرة وكذا الموضوعية التي يتسم بتا البحث العلمي, انطلاقا من أن اللسانيات تدرس اللغة دراسة علمية, لا يمكن فهمها كما تفهم الموضوعية في العلوم الطبيعية. بل </w:t>
      </w:r>
      <w:proofErr w:type="gramStart"/>
      <w:r w:rsidRPr="004C47A8">
        <w:rPr>
          <w:rFonts w:ascii="Amiri" w:eastAsia="Times New Roman" w:hAnsi="Amiri" w:cs="Amiri"/>
          <w:color w:val="333333"/>
          <w:sz w:val="28"/>
          <w:szCs w:val="28"/>
          <w:rtl/>
          <w:lang w:eastAsia="fr-FR"/>
        </w:rPr>
        <w:t>إن</w:t>
      </w:r>
      <w:proofErr w:type="gramEnd"/>
      <w:r w:rsidRPr="004C47A8">
        <w:rPr>
          <w:rFonts w:ascii="Amiri" w:eastAsia="Times New Roman" w:hAnsi="Amiri" w:cs="Amiri"/>
          <w:color w:val="333333"/>
          <w:sz w:val="28"/>
          <w:szCs w:val="28"/>
          <w:rtl/>
          <w:lang w:eastAsia="fr-FR"/>
        </w:rPr>
        <w:t xml:space="preserve"> للعلوم الإنسانية خصائصها التي تميزها عن العلوم الطبيعية. </w:t>
      </w:r>
      <w:proofErr w:type="gramStart"/>
      <w:r w:rsidRPr="004C47A8">
        <w:rPr>
          <w:rFonts w:ascii="Amiri" w:eastAsia="Times New Roman" w:hAnsi="Amiri" w:cs="Amiri"/>
          <w:color w:val="333333"/>
          <w:sz w:val="28"/>
          <w:szCs w:val="28"/>
          <w:rtl/>
          <w:lang w:eastAsia="fr-FR"/>
        </w:rPr>
        <w:t>لذلك</w:t>
      </w:r>
      <w:proofErr w:type="gramEnd"/>
      <w:r w:rsidRPr="004C47A8">
        <w:rPr>
          <w:rFonts w:ascii="Amiri" w:eastAsia="Times New Roman" w:hAnsi="Amiri" w:cs="Amiri"/>
          <w:color w:val="333333"/>
          <w:sz w:val="28"/>
          <w:szCs w:val="28"/>
          <w:rtl/>
          <w:lang w:eastAsia="fr-FR"/>
        </w:rPr>
        <w:t xml:space="preserve"> وقف السلوكيين موقفا حائرا ولم يفسروا الظاهرة تفسيرا علميا مقبولا. ولهذا قوبلت النّظرية السّلوكية بالكثير من الانتقادات الموضوعية المؤسسة، خصوصا تلك التّي قدّمها </w:t>
      </w:r>
      <w:proofErr w:type="spellStart"/>
      <w:r w:rsidRPr="004C47A8">
        <w:rPr>
          <w:rFonts w:ascii="Amiri" w:eastAsia="Times New Roman" w:hAnsi="Amiri" w:cs="Amiri"/>
          <w:color w:val="333333"/>
          <w:sz w:val="28"/>
          <w:szCs w:val="28"/>
          <w:rtl/>
          <w:lang w:eastAsia="fr-FR"/>
        </w:rPr>
        <w:t>تشومسكي</w:t>
      </w:r>
      <w:proofErr w:type="spellEnd"/>
      <w:r w:rsidRPr="004C47A8">
        <w:rPr>
          <w:rFonts w:ascii="Amiri" w:eastAsia="Times New Roman" w:hAnsi="Amiri" w:cs="Amiri"/>
          <w:color w:val="333333"/>
          <w:sz w:val="28"/>
          <w:szCs w:val="28"/>
          <w:rtl/>
          <w:lang w:eastAsia="fr-FR"/>
        </w:rPr>
        <w:t>، الذّي رأى بأنّها قائمة على اعتقادات أوليّة، وأنها قدمت تفسيرا لا يرقى إلى مستوى تعقيد الظاهرة اللغوية "وأنّ الفرضيات التّجريبية التّي سيطرت على دراسة اكتساب المعرفة طيلة سنين عديدة، قد تبنّاها البعض دون تبرير، وأنّه لا مكانة لها ضمن الإمكانات المتعدّدة التّي يمكن تصوّرها فيما يتعلّق بكيفية عمل الفكر.". وبهذا اعتبرت النّظرية السّلوكية عاجزة عن تفسير عملية اكتساب مفردات اللّغة وجملها على حدٍّ سواء. ففيما يتعلّق بالمفردات مثلا، فإنّ عملية الفهم تسبق عملية التّفكير، أي أنّ الطّفل يفهم معنى الكثير من المفردات قبل أن يتلفّظ بها، ممّا يؤكّد أنّه اكتسب هذه المفردات أو العبارات فهما دون تدعيم، وهذا لا يعني أنّ التّدعيم لا قيمة له في تعلّم اللّغة</w:t>
      </w:r>
      <w:r w:rsidRPr="004C47A8">
        <w:rPr>
          <w:rFonts w:ascii="Amiri" w:eastAsia="Times New Roman" w:hAnsi="Amiri" w:cs="Amiri"/>
          <w:color w:val="333333"/>
          <w:sz w:val="28"/>
          <w:szCs w:val="28"/>
          <w:lang w:eastAsia="fr-FR"/>
        </w:rPr>
        <w:t>.</w:t>
      </w:r>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sidRPr="004C47A8">
        <w:rPr>
          <w:rFonts w:ascii="Amiri" w:eastAsia="Times New Roman" w:hAnsi="Amiri" w:cs="Amiri"/>
          <w:color w:val="333333"/>
          <w:sz w:val="28"/>
          <w:szCs w:val="28"/>
          <w:lang w:eastAsia="fr-FR"/>
        </w:rPr>
        <w:t xml:space="preserve"> - </w:t>
      </w:r>
      <w:r w:rsidRPr="004C47A8">
        <w:rPr>
          <w:rFonts w:ascii="Amiri" w:eastAsia="Times New Roman" w:hAnsi="Amiri" w:cs="Amiri"/>
          <w:color w:val="333333"/>
          <w:sz w:val="28"/>
          <w:szCs w:val="28"/>
          <w:rtl/>
          <w:lang w:eastAsia="fr-FR"/>
        </w:rPr>
        <w:t>كثيرا ما يكون تقليد الطّفل للكبار غير مطابق لما يسمعه، ومع هذا يهلّل الكبار له، وقد يأخذون حتّى في استعمال المفردة التّي يستعملها هو، ورغم هذا فإنّه يتخلّى تدريجيا عن اللّفظة المدعّمة التّي سمعها واستعملها طويلا، ويتحوّل إلى استعمال لفظة الكبار</w:t>
      </w:r>
      <w:r>
        <w:rPr>
          <w:rFonts w:ascii="Amiri" w:eastAsia="Times New Roman" w:hAnsi="Amiri" w:cs="Amiri" w:hint="cs"/>
          <w:color w:val="333333"/>
          <w:sz w:val="28"/>
          <w:szCs w:val="28"/>
          <w:rtl/>
          <w:lang w:eastAsia="fr-FR"/>
        </w:rPr>
        <w:t>.</w:t>
      </w:r>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Pr>
          <w:rFonts w:ascii="Amiri" w:eastAsia="Times New Roman" w:hAnsi="Amiri" w:cs="Amiri" w:hint="cs"/>
          <w:color w:val="333333"/>
          <w:sz w:val="28"/>
          <w:szCs w:val="28"/>
          <w:rtl/>
          <w:lang w:eastAsia="fr-FR"/>
        </w:rPr>
        <w:t xml:space="preserve">     </w:t>
      </w:r>
      <w:r w:rsidRPr="004C47A8">
        <w:rPr>
          <w:rFonts w:ascii="Amiri" w:eastAsia="Times New Roman" w:hAnsi="Amiri" w:cs="Amiri"/>
          <w:color w:val="333333"/>
          <w:sz w:val="28"/>
          <w:szCs w:val="28"/>
          <w:rtl/>
          <w:lang w:eastAsia="fr-FR"/>
        </w:rPr>
        <w:t xml:space="preserve">إنّ المفردات التّي يمكن للطّفل أن يتعلّمها عن طريق الربط بين الدّال والمدلول، هي المفردات الدّالة على الأشياء المحسوسة، فكيف يمكن في ضوء هذه النّظرية، تفسير تعلّم الطّفل للعديد من المفردات ذات المعاني المجردة, حيث يسمع الطّفل مفردات كثيرة، خاصة الوظيفيّة منها </w:t>
      </w:r>
      <w:proofErr w:type="spellStart"/>
      <w:r w:rsidRPr="004C47A8">
        <w:rPr>
          <w:rFonts w:ascii="Amiri" w:eastAsia="Times New Roman" w:hAnsi="Amiri" w:cs="Amiri"/>
          <w:color w:val="333333"/>
          <w:sz w:val="28"/>
          <w:szCs w:val="28"/>
          <w:rtl/>
          <w:lang w:eastAsia="fr-FR"/>
        </w:rPr>
        <w:t>كـ</w:t>
      </w:r>
      <w:proofErr w:type="spellEnd"/>
      <w:r w:rsidRPr="004C47A8">
        <w:rPr>
          <w:rFonts w:ascii="Amiri" w:eastAsia="Times New Roman" w:hAnsi="Amiri" w:cs="Amiri"/>
          <w:color w:val="333333"/>
          <w:sz w:val="28"/>
          <w:szCs w:val="28"/>
          <w:rtl/>
          <w:lang w:eastAsia="fr-FR"/>
        </w:rPr>
        <w:t xml:space="preserve"> (الذّي) أو(إذا) دون أن يتعلّمها، لعدم إدراكه المفاهيم التّي تعبّر عنها، وهو</w:t>
      </w:r>
      <w:r>
        <w:rPr>
          <w:rFonts w:ascii="Amiri" w:eastAsia="Times New Roman" w:hAnsi="Amiri" w:cs="Amiri" w:hint="cs"/>
          <w:color w:val="333333"/>
          <w:sz w:val="28"/>
          <w:szCs w:val="28"/>
          <w:rtl/>
          <w:lang w:eastAsia="fr-FR"/>
        </w:rPr>
        <w:t xml:space="preserve"> </w:t>
      </w:r>
      <w:r w:rsidRPr="004C47A8">
        <w:rPr>
          <w:rFonts w:ascii="Amiri" w:eastAsia="Times New Roman" w:hAnsi="Amiri" w:cs="Amiri"/>
          <w:color w:val="333333"/>
          <w:sz w:val="28"/>
          <w:szCs w:val="28"/>
          <w:rtl/>
          <w:lang w:eastAsia="fr-FR"/>
        </w:rPr>
        <w:t xml:space="preserve">أمر لا تفسير له في إطار هذه النّظرية. </w:t>
      </w:r>
      <w:proofErr w:type="gramStart"/>
      <w:r w:rsidRPr="004C47A8">
        <w:rPr>
          <w:rFonts w:ascii="Amiri" w:eastAsia="Times New Roman" w:hAnsi="Amiri" w:cs="Amiri"/>
          <w:color w:val="333333"/>
          <w:sz w:val="28"/>
          <w:szCs w:val="28"/>
          <w:rtl/>
          <w:lang w:eastAsia="fr-FR"/>
        </w:rPr>
        <w:t>من</w:t>
      </w:r>
      <w:proofErr w:type="gramEnd"/>
      <w:r w:rsidRPr="004C47A8">
        <w:rPr>
          <w:rFonts w:ascii="Amiri" w:eastAsia="Times New Roman" w:hAnsi="Amiri" w:cs="Amiri"/>
          <w:color w:val="333333"/>
          <w:sz w:val="28"/>
          <w:szCs w:val="28"/>
          <w:rtl/>
          <w:lang w:eastAsia="fr-FR"/>
        </w:rPr>
        <w:t xml:space="preserve"> هنا، يمكن القول أنّ التّفسير السّلوكي للدّلالة اللّسانية قد يكون ناجعا إلى حدٍّ ما في تفسير بعض الكلمات ذات الإحالات المحسوسة، التّي يمكن أن تعاين في الواقع اللّغوي بناء على مظاهرها الفيزيائية المميّزة. لكن على الرّغم من ذلك سيظلّ هذا التّحليل محدودا، بحيث لا ينطبق على الجانب الأعظم من الكلمات اللّغويّة</w:t>
      </w:r>
      <w:r>
        <w:rPr>
          <w:rFonts w:ascii="Amiri" w:eastAsia="Times New Roman" w:hAnsi="Amiri" w:cs="Amiri" w:hint="cs"/>
          <w:color w:val="333333"/>
          <w:sz w:val="28"/>
          <w:szCs w:val="28"/>
          <w:rtl/>
          <w:lang w:eastAsia="fr-FR"/>
        </w:rPr>
        <w:t>.</w:t>
      </w:r>
    </w:p>
    <w:p w:rsidR="000D5F6E"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sidRPr="004C47A8">
        <w:rPr>
          <w:rFonts w:ascii="Amiri" w:eastAsia="Times New Roman" w:hAnsi="Amiri" w:cs="Amiri"/>
          <w:color w:val="333333"/>
          <w:sz w:val="28"/>
          <w:szCs w:val="28"/>
          <w:lang w:eastAsia="fr-FR"/>
        </w:rPr>
        <w:t xml:space="preserve">      </w:t>
      </w:r>
      <w:r w:rsidRPr="004C47A8">
        <w:rPr>
          <w:rFonts w:ascii="Amiri" w:eastAsia="Times New Roman" w:hAnsi="Amiri" w:cs="Amiri"/>
          <w:color w:val="333333"/>
          <w:sz w:val="28"/>
          <w:szCs w:val="28"/>
          <w:rtl/>
          <w:lang w:eastAsia="fr-FR"/>
        </w:rPr>
        <w:t xml:space="preserve">أمّا من الناحية السياسية والاجتماعية, فقد انتقدت السلوكية انتقادا لاذعا، فالقول بأن الطفل يولد صفحة بيضاء, أمر غير مسلم. </w:t>
      </w:r>
      <w:proofErr w:type="gramStart"/>
      <w:r w:rsidRPr="004C47A8">
        <w:rPr>
          <w:rFonts w:ascii="Amiri" w:eastAsia="Times New Roman" w:hAnsi="Amiri" w:cs="Amiri"/>
          <w:color w:val="333333"/>
          <w:sz w:val="28"/>
          <w:szCs w:val="28"/>
          <w:rtl/>
          <w:lang w:eastAsia="fr-FR"/>
        </w:rPr>
        <w:t>فمهما</w:t>
      </w:r>
      <w:proofErr w:type="gramEnd"/>
      <w:r w:rsidRPr="004C47A8">
        <w:rPr>
          <w:rFonts w:ascii="Amiri" w:eastAsia="Times New Roman" w:hAnsi="Amiri" w:cs="Amiri"/>
          <w:color w:val="333333"/>
          <w:sz w:val="28"/>
          <w:szCs w:val="28"/>
          <w:rtl/>
          <w:lang w:eastAsia="fr-FR"/>
        </w:rPr>
        <w:t xml:space="preserve"> بدا أن الطفل يخضع لمؤثرات المجتمع إلا أنه ليس صفحة بيضاء, فما يصدر من الطفل بسرعة فائقة وبعد عدد من الأشهر بعد الولادة لا ينم مطلقا على أنه ولد وهو لا يملك شيئا. ولو كان الأمر كذلك</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 كما </w:t>
      </w:r>
      <w:proofErr w:type="spellStart"/>
      <w:r w:rsidRPr="004C47A8">
        <w:rPr>
          <w:rFonts w:ascii="Amiri" w:eastAsia="Times New Roman" w:hAnsi="Amiri" w:cs="Amiri"/>
          <w:color w:val="333333"/>
          <w:sz w:val="28"/>
          <w:szCs w:val="28"/>
          <w:rtl/>
          <w:lang w:eastAsia="fr-FR"/>
        </w:rPr>
        <w:t>تنصّ</w:t>
      </w:r>
      <w:proofErr w:type="spellEnd"/>
      <w:r w:rsidRPr="004C47A8">
        <w:rPr>
          <w:rFonts w:ascii="Amiri" w:eastAsia="Times New Roman" w:hAnsi="Amiri" w:cs="Amiri"/>
          <w:color w:val="333333"/>
          <w:sz w:val="28"/>
          <w:szCs w:val="28"/>
          <w:rtl/>
          <w:lang w:eastAsia="fr-FR"/>
        </w:rPr>
        <w:t xml:space="preserve"> على ذلك الس</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لوكية</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 فإن</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 القائمين على أمور المجتمع والقيمين عليه يستطيعون التصرف في حياة الأفراد كما </w:t>
      </w:r>
      <w:proofErr w:type="spellStart"/>
      <w:r w:rsidRPr="004C47A8">
        <w:rPr>
          <w:rFonts w:ascii="Amiri" w:eastAsia="Times New Roman" w:hAnsi="Amiri" w:cs="Amiri"/>
          <w:color w:val="333333"/>
          <w:sz w:val="28"/>
          <w:szCs w:val="28"/>
          <w:rtl/>
          <w:lang w:eastAsia="fr-FR"/>
        </w:rPr>
        <w:t>يشا</w:t>
      </w:r>
      <w:r>
        <w:rPr>
          <w:rFonts w:ascii="Amiri" w:eastAsia="Times New Roman" w:hAnsi="Amiri" w:cs="Amiri" w:hint="cs"/>
          <w:color w:val="333333"/>
          <w:sz w:val="28"/>
          <w:szCs w:val="28"/>
          <w:rtl/>
          <w:lang w:eastAsia="fr-FR"/>
        </w:rPr>
        <w:t>ؤ</w:t>
      </w:r>
      <w:r w:rsidRPr="004C47A8">
        <w:rPr>
          <w:rFonts w:ascii="Amiri" w:eastAsia="Times New Roman" w:hAnsi="Amiri" w:cs="Amiri"/>
          <w:color w:val="333333"/>
          <w:sz w:val="28"/>
          <w:szCs w:val="28"/>
          <w:rtl/>
          <w:lang w:eastAsia="fr-FR"/>
        </w:rPr>
        <w:t>ون</w:t>
      </w:r>
      <w:proofErr w:type="spellEnd"/>
      <w:r w:rsidRPr="004C47A8">
        <w:rPr>
          <w:rFonts w:ascii="Amiri" w:eastAsia="Times New Roman" w:hAnsi="Amiri" w:cs="Amiri"/>
          <w:color w:val="333333"/>
          <w:sz w:val="28"/>
          <w:szCs w:val="28"/>
          <w:rtl/>
          <w:lang w:eastAsia="fr-FR"/>
        </w:rPr>
        <w:t xml:space="preserve"> ويصنعونه بالط</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ريقة التي يريدون بحكم أنه بين أيديهم كالعجين يشكلونه بالطريقة التي يحددونها, وأمر كهذا لو كان حقيقة لكانت حرية الإنسان في خطر ولما كان مسئولا عن نفسه لأن</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ه لا يتصر</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ف بالمطلق في حياته</w:t>
      </w:r>
      <w:r w:rsidRPr="004C47A8">
        <w:rPr>
          <w:rFonts w:ascii="Amiri" w:eastAsia="Times New Roman" w:hAnsi="Amiri" w:cs="Amiri"/>
          <w:color w:val="333333"/>
          <w:sz w:val="28"/>
          <w:szCs w:val="28"/>
          <w:lang w:eastAsia="fr-FR"/>
        </w:rPr>
        <w:t>.</w:t>
      </w:r>
    </w:p>
    <w:p w:rsidR="000D5F6E" w:rsidRPr="004C47A8" w:rsidRDefault="000D5F6E" w:rsidP="000D5F6E">
      <w:pPr>
        <w:pBdr>
          <w:bottom w:val="single" w:sz="12" w:space="17" w:color="DDDDDD"/>
        </w:pBdr>
        <w:shd w:val="clear" w:color="auto" w:fill="FFFFFF"/>
        <w:tabs>
          <w:tab w:val="num" w:pos="-58"/>
          <w:tab w:val="right" w:pos="8306"/>
        </w:tabs>
        <w:bidi/>
        <w:spacing w:before="0" w:after="167" w:line="240" w:lineRule="auto"/>
        <w:ind w:left="-483" w:right="-709" w:firstLine="0"/>
        <w:rPr>
          <w:rFonts w:ascii="Amiri" w:eastAsia="Times New Roman" w:hAnsi="Amiri" w:cs="Amiri"/>
          <w:color w:val="333333"/>
          <w:sz w:val="28"/>
          <w:szCs w:val="28"/>
          <w:lang w:eastAsia="fr-FR"/>
        </w:rPr>
      </w:pPr>
      <w:r>
        <w:rPr>
          <w:rFonts w:ascii="Amiri" w:eastAsia="Times New Roman" w:hAnsi="Amiri" w:cs="Amiri" w:hint="cs"/>
          <w:color w:val="333333"/>
          <w:sz w:val="28"/>
          <w:szCs w:val="28"/>
          <w:rtl/>
          <w:lang w:eastAsia="fr-FR"/>
        </w:rPr>
        <w:t xml:space="preserve">      </w:t>
      </w:r>
      <w:r w:rsidRPr="004C47A8">
        <w:rPr>
          <w:rFonts w:ascii="Amiri" w:eastAsia="Times New Roman" w:hAnsi="Amiri" w:cs="Amiri"/>
          <w:color w:val="333333"/>
          <w:sz w:val="28"/>
          <w:szCs w:val="28"/>
          <w:rtl/>
          <w:lang w:eastAsia="fr-FR"/>
        </w:rPr>
        <w:t xml:space="preserve"> إنّ وصف الإنسان بالصّورة التي يذكرها الس</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لوكيون لا تتماشى والواقع الإنساني عبر مسيرة الحياة البشرية</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 فلو كان الإنسان لا يتعل</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م إل</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ا يسمع ولا يعرف إل</w:t>
      </w:r>
      <w:r>
        <w:rPr>
          <w:rFonts w:ascii="Amiri" w:eastAsia="Times New Roman" w:hAnsi="Amiri" w:cs="Amiri" w:hint="cs"/>
          <w:color w:val="333333"/>
          <w:sz w:val="28"/>
          <w:szCs w:val="28"/>
          <w:rtl/>
          <w:lang w:eastAsia="fr-FR"/>
        </w:rPr>
        <w:t>ّ</w:t>
      </w:r>
      <w:r>
        <w:rPr>
          <w:rFonts w:ascii="Amiri" w:eastAsia="Times New Roman" w:hAnsi="Amiri" w:cs="Amiri"/>
          <w:color w:val="333333"/>
          <w:sz w:val="28"/>
          <w:szCs w:val="28"/>
          <w:rtl/>
          <w:lang w:eastAsia="fr-FR"/>
        </w:rPr>
        <w:t>ا ما يعلم</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 ويظل</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 خاضعا للمؤ</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ثرات فقط دون غير, لا يمكن بحال أن يصل إلى الت</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طور الذي وصله اليوم. فحياة الإنسان الزاخرة بشت</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ى المخترعات وبأنواع الت</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فكير تنبئ أن</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ه يملك قوة أخرى فوق ما يسمع وما يتعلم</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 لإدارة حياته بنفسه واستقلاله بتفكيره. بل إن</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 الأساليب الل</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غوية المتعد</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دة التي يبدعها الش</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عراء والكتاب لد</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ليل على أن</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 للإنسان قدرات لغوي</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ة معي</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نة وغير محدودة تنبئ عن وجود طاقة عقلية يستخدمها الإنسان في هذا المجال. ومن ناحية أخرى يرى </w:t>
      </w:r>
      <w:proofErr w:type="spellStart"/>
      <w:r w:rsidRPr="004C47A8">
        <w:rPr>
          <w:rFonts w:ascii="Amiri" w:eastAsia="Times New Roman" w:hAnsi="Amiri" w:cs="Amiri"/>
          <w:color w:val="333333"/>
          <w:sz w:val="28"/>
          <w:szCs w:val="28"/>
          <w:rtl/>
          <w:lang w:eastAsia="fr-FR"/>
        </w:rPr>
        <w:t>تشومسكي</w:t>
      </w:r>
      <w:proofErr w:type="spellEnd"/>
      <w:r w:rsidRPr="004C47A8">
        <w:rPr>
          <w:rFonts w:ascii="Amiri" w:eastAsia="Times New Roman" w:hAnsi="Amiri" w:cs="Amiri"/>
          <w:color w:val="333333"/>
          <w:sz w:val="28"/>
          <w:szCs w:val="28"/>
          <w:rtl/>
          <w:lang w:eastAsia="fr-FR"/>
        </w:rPr>
        <w:t xml:space="preserve"> أن</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 مسألة المثير والاستجابة وعملية الت</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عزيز غير واضحة بصورة علمية وافية</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 خصوصا عندما يكون داخليا</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 وهم حينها يناقضون أنف</w:t>
      </w:r>
      <w:r>
        <w:rPr>
          <w:rFonts w:ascii="Amiri" w:eastAsia="Times New Roman" w:hAnsi="Amiri" w:cs="Amiri" w:hint="cs"/>
          <w:color w:val="333333"/>
          <w:sz w:val="28"/>
          <w:szCs w:val="28"/>
          <w:rtl/>
          <w:lang w:eastAsia="fr-FR"/>
        </w:rPr>
        <w:t>س</w:t>
      </w:r>
      <w:r w:rsidRPr="004C47A8">
        <w:rPr>
          <w:rFonts w:ascii="Amiri" w:eastAsia="Times New Roman" w:hAnsi="Amiri" w:cs="Amiri"/>
          <w:color w:val="333333"/>
          <w:sz w:val="28"/>
          <w:szCs w:val="28"/>
          <w:rtl/>
          <w:lang w:eastAsia="fr-FR"/>
        </w:rPr>
        <w:t>هم بهذا القول باعتبار أن</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هم يؤمنون بما يلاحظ</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ويستبعدون من نظريتهم ما له علاقة بالمشاعر وبما لا</w:t>
      </w:r>
      <w:r>
        <w:rPr>
          <w:rFonts w:ascii="Amiri" w:eastAsia="Times New Roman" w:hAnsi="Amiri" w:cs="Amiri" w:hint="cs"/>
          <w:color w:val="333333"/>
          <w:sz w:val="28"/>
          <w:szCs w:val="28"/>
          <w:rtl/>
          <w:lang w:eastAsia="fr-FR"/>
        </w:rPr>
        <w:t xml:space="preserve"> </w:t>
      </w:r>
      <w:r w:rsidRPr="004C47A8">
        <w:rPr>
          <w:rFonts w:ascii="Amiri" w:eastAsia="Times New Roman" w:hAnsi="Amiri" w:cs="Amiri"/>
          <w:color w:val="333333"/>
          <w:sz w:val="28"/>
          <w:szCs w:val="28"/>
          <w:rtl/>
          <w:lang w:eastAsia="fr-FR"/>
        </w:rPr>
        <w:t xml:space="preserve">يرى على وجه العموم. </w:t>
      </w:r>
      <w:proofErr w:type="gramStart"/>
      <w:r w:rsidRPr="004C47A8">
        <w:rPr>
          <w:rFonts w:ascii="Amiri" w:eastAsia="Times New Roman" w:hAnsi="Amiri" w:cs="Amiri"/>
          <w:color w:val="333333"/>
          <w:sz w:val="28"/>
          <w:szCs w:val="28"/>
          <w:rtl/>
          <w:lang w:eastAsia="fr-FR"/>
        </w:rPr>
        <w:t>ولأن</w:t>
      </w:r>
      <w:r>
        <w:rPr>
          <w:rFonts w:ascii="Amiri" w:eastAsia="Times New Roman" w:hAnsi="Amiri" w:cs="Amiri" w:hint="cs"/>
          <w:color w:val="333333"/>
          <w:sz w:val="28"/>
          <w:szCs w:val="28"/>
          <w:rtl/>
          <w:lang w:eastAsia="fr-FR"/>
        </w:rPr>
        <w:t>ّ</w:t>
      </w:r>
      <w:proofErr w:type="gramEnd"/>
      <w:r w:rsidRPr="004C47A8">
        <w:rPr>
          <w:rFonts w:ascii="Amiri" w:eastAsia="Times New Roman" w:hAnsi="Amiri" w:cs="Amiri"/>
          <w:color w:val="333333"/>
          <w:sz w:val="28"/>
          <w:szCs w:val="28"/>
          <w:rtl/>
          <w:lang w:eastAsia="fr-FR"/>
        </w:rPr>
        <w:t xml:space="preserve"> المثير لا يلاحظ إل</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ا عند حدوث الاستجابة</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 لذلك فالمثير ليس مفهوما ولا واضحا بصفة موضوعية</w:t>
      </w:r>
      <w:r>
        <w:rPr>
          <w:rFonts w:ascii="Amiri" w:eastAsia="Times New Roman" w:hAnsi="Amiri" w:cs="Amiri" w:hint="cs"/>
          <w:color w:val="333333"/>
          <w:sz w:val="28"/>
          <w:szCs w:val="28"/>
          <w:rtl/>
          <w:lang w:eastAsia="fr-FR"/>
        </w:rPr>
        <w:t>.</w:t>
      </w:r>
    </w:p>
    <w:p w:rsidR="00FC1598" w:rsidRPr="000D5F6E" w:rsidRDefault="000D5F6E" w:rsidP="000D5F6E">
      <w:pPr>
        <w:bidi/>
      </w:pPr>
    </w:p>
    <w:sectPr w:rsidR="00FC1598" w:rsidRPr="000D5F6E" w:rsidSect="000147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miri">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compat/>
  <w:rsids>
    <w:rsidRoot w:val="000D5F6E"/>
    <w:rsid w:val="00014728"/>
    <w:rsid w:val="000D5F6E"/>
    <w:rsid w:val="004527E7"/>
    <w:rsid w:val="0098780B"/>
    <w:rsid w:val="009A5858"/>
    <w:rsid w:val="00C94ACE"/>
    <w:rsid w:val="00D82D88"/>
    <w:rsid w:val="00DE33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0" w:line="276" w:lineRule="auto"/>
        <w:ind w:left="-623" w:right="-1418"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F6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learning.univ-km.dz/course/view.php?id=31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1654</Words>
  <Characters>9100</Characters>
  <Application>Microsoft Office Word</Application>
  <DocSecurity>0</DocSecurity>
  <Lines>75</Lines>
  <Paragraphs>21</Paragraphs>
  <ScaleCrop>false</ScaleCrop>
  <Company/>
  <LinksUpToDate>false</LinksUpToDate>
  <CharactersWithSpaces>10733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2020-04-13T23:05:00Z</dcterms:created>
  <dcterms:modified xsi:type="dcterms:W3CDTF">2020-04-13T23:11:00Z</dcterms:modified>
</cp:coreProperties>
</file>