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51" w:rsidRPr="00147B51" w:rsidRDefault="00147B51" w:rsidP="00147B51">
      <w:pPr>
        <w:bidi w:val="0"/>
        <w:spacing w:after="120" w:line="264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fr-FR" w:bidi="ar-DZ"/>
        </w:rPr>
      </w:pPr>
      <w:r w:rsidRPr="00147B51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fr-FR" w:bidi="ar-DZ"/>
        </w:rPr>
        <w:t xml:space="preserve">محاضرات وحدة تاريخ الجزائر الحديث – المستوى السنة الثانية ليسانس تاريخ – الأستاذة طيبي مهدية </w:t>
      </w:r>
    </w:p>
    <w:p w:rsidR="00732350" w:rsidRPr="00732350" w:rsidRDefault="00732350" w:rsidP="00010BA7">
      <w:pPr>
        <w:tabs>
          <w:tab w:val="right" w:pos="1556"/>
        </w:tabs>
        <w:spacing w:line="240" w:lineRule="auto"/>
        <w:jc w:val="both"/>
        <w:rPr>
          <w:b/>
          <w:bCs/>
          <w:rtl/>
        </w:rPr>
      </w:pPr>
      <w:bookmarkStart w:id="0" w:name="_GoBack"/>
      <w:bookmarkEnd w:id="0"/>
      <w:r w:rsidRPr="00732350">
        <w:rPr>
          <w:rFonts w:hint="cs"/>
          <w:b/>
          <w:bCs/>
          <w:rtl/>
        </w:rPr>
        <w:t xml:space="preserve">المحاضرة رقم </w:t>
      </w:r>
      <w:r w:rsidR="00010BA7">
        <w:rPr>
          <w:rFonts w:hint="cs"/>
          <w:b/>
          <w:bCs/>
          <w:rtl/>
        </w:rPr>
        <w:t>4</w:t>
      </w:r>
    </w:p>
    <w:p w:rsidR="00732350" w:rsidRDefault="00732350" w:rsidP="00410CE7">
      <w:pPr>
        <w:spacing w:line="240" w:lineRule="auto"/>
        <w:jc w:val="both"/>
        <w:rPr>
          <w:rtl/>
        </w:rPr>
      </w:pPr>
      <w:r w:rsidRPr="00732350">
        <w:rPr>
          <w:rFonts w:hint="cs"/>
          <w:b/>
          <w:bCs/>
          <w:rtl/>
        </w:rPr>
        <w:t xml:space="preserve">الجيش </w:t>
      </w:r>
      <w:proofErr w:type="gramStart"/>
      <w:r w:rsidRPr="00732350">
        <w:rPr>
          <w:rFonts w:hint="cs"/>
          <w:b/>
          <w:bCs/>
          <w:rtl/>
        </w:rPr>
        <w:t>الانكشاري</w:t>
      </w:r>
      <w:proofErr w:type="gramEnd"/>
      <w:r w:rsidRPr="00732350">
        <w:rPr>
          <w:rFonts w:hint="cs"/>
          <w:b/>
          <w:bCs/>
          <w:rtl/>
        </w:rPr>
        <w:t xml:space="preserve"> بالجزائر خلال الفترة العثمانية:</w:t>
      </w:r>
      <w:r>
        <w:rPr>
          <w:rFonts w:hint="cs"/>
          <w:rtl/>
        </w:rPr>
        <w:t xml:space="preserve"> </w:t>
      </w:r>
    </w:p>
    <w:p w:rsidR="00732350" w:rsidRPr="00732350" w:rsidRDefault="00732350" w:rsidP="00410CE7">
      <w:pPr>
        <w:spacing w:line="240" w:lineRule="auto"/>
        <w:jc w:val="both"/>
        <w:rPr>
          <w:b/>
          <w:bCs/>
          <w:rtl/>
        </w:rPr>
      </w:pPr>
      <w:r w:rsidRPr="00732350">
        <w:rPr>
          <w:rFonts w:hint="cs"/>
          <w:b/>
          <w:bCs/>
          <w:rtl/>
        </w:rPr>
        <w:t>مقدمة</w:t>
      </w:r>
      <w:r>
        <w:rPr>
          <w:rFonts w:hint="cs"/>
          <w:b/>
          <w:bCs/>
          <w:rtl/>
        </w:rPr>
        <w:t xml:space="preserve">: </w:t>
      </w:r>
    </w:p>
    <w:p w:rsidR="00410CE7" w:rsidRDefault="00875BD2" w:rsidP="00410CE7">
      <w:pPr>
        <w:spacing w:line="240" w:lineRule="auto"/>
        <w:jc w:val="both"/>
        <w:rPr>
          <w:rtl/>
        </w:rPr>
      </w:pPr>
      <w:r>
        <w:rPr>
          <w:rFonts w:hint="cs"/>
          <w:rtl/>
        </w:rPr>
        <w:t>نتج عن ارتباط الجزائر تحوّلات عميقة شملت كلّ المجالات فقد عرفت التّركيبة السّكّانيّة لمدينة الجزائر تغيّرات واضحة، حيث أصبحت تتم</w:t>
      </w:r>
      <w:r w:rsidR="00BB144E">
        <w:rPr>
          <w:rFonts w:hint="cs"/>
          <w:rtl/>
        </w:rPr>
        <w:t xml:space="preserve">يّز بتنوّع أجناسها </w:t>
      </w:r>
      <w:proofErr w:type="gramStart"/>
      <w:r w:rsidR="00BB144E">
        <w:rPr>
          <w:rFonts w:hint="cs"/>
          <w:rtl/>
        </w:rPr>
        <w:t>و تعدّدها</w:t>
      </w:r>
      <w:proofErr w:type="gramEnd"/>
      <w:r w:rsidR="00BB144E">
        <w:rPr>
          <w:rFonts w:hint="cs"/>
          <w:rtl/>
        </w:rPr>
        <w:t>، و</w:t>
      </w:r>
      <w:r>
        <w:rPr>
          <w:rFonts w:hint="cs"/>
          <w:rtl/>
        </w:rPr>
        <w:t>لعلّ من أهمّ هذه العناصر فئة الأتراك العثمانيين،</w:t>
      </w:r>
      <w:r w:rsidR="00BB144E">
        <w:rPr>
          <w:rFonts w:hint="cs"/>
          <w:rtl/>
        </w:rPr>
        <w:t xml:space="preserve"> الّتي تصدّرت الهرم الاجتماعي و</w:t>
      </w:r>
      <w:r>
        <w:rPr>
          <w:rFonts w:hint="cs"/>
          <w:rtl/>
        </w:rPr>
        <w:t>أخذت مقاليد الحكم فكانت المؤسّسة السّياسي</w:t>
      </w:r>
      <w:r w:rsidR="00BB144E">
        <w:rPr>
          <w:rFonts w:hint="cs"/>
          <w:rtl/>
        </w:rPr>
        <w:t>ّة و</w:t>
      </w:r>
      <w:r>
        <w:rPr>
          <w:rFonts w:hint="cs"/>
          <w:rtl/>
        </w:rPr>
        <w:t>العسكريّة تركيّة عثمانيّة.</w:t>
      </w:r>
    </w:p>
    <w:p w:rsidR="00875BD2" w:rsidRDefault="001E0993" w:rsidP="00410CE7">
      <w:pPr>
        <w:spacing w:line="240" w:lineRule="auto"/>
        <w:jc w:val="both"/>
        <w:rPr>
          <w:rtl/>
        </w:rPr>
      </w:pPr>
      <w:r>
        <w:rPr>
          <w:rFonts w:hint="cs"/>
          <w:rtl/>
        </w:rPr>
        <w:t>و</w:t>
      </w:r>
      <w:r w:rsidR="00875BD2">
        <w:rPr>
          <w:rFonts w:hint="cs"/>
          <w:rtl/>
        </w:rPr>
        <w:t xml:space="preserve">منذئذ أصبحت تتوافد على الجزائر دفعات من الجيش الإنكشاري، كانت نواتها القوّة الّتي أرسلها السّلطان سليم الأوّل سنة </w:t>
      </w:r>
      <w:r w:rsidR="00875BD2" w:rsidRPr="00C30D3D">
        <w:rPr>
          <w:rFonts w:hint="cs"/>
          <w:sz w:val="28"/>
          <w:szCs w:val="28"/>
          <w:rtl/>
        </w:rPr>
        <w:t>1520م</w:t>
      </w:r>
      <w:r w:rsidR="00BB144E">
        <w:rPr>
          <w:rFonts w:hint="cs"/>
          <w:rtl/>
        </w:rPr>
        <w:t xml:space="preserve"> لتدعيم مركز خير الدّين و</w:t>
      </w:r>
      <w:r w:rsidR="00875BD2">
        <w:rPr>
          <w:rFonts w:hint="cs"/>
          <w:rtl/>
        </w:rPr>
        <w:t xml:space="preserve">المكوّنة </w:t>
      </w:r>
      <w:proofErr w:type="gramStart"/>
      <w:r w:rsidR="00875BD2">
        <w:rPr>
          <w:rFonts w:hint="cs"/>
          <w:rtl/>
        </w:rPr>
        <w:t xml:space="preserve">من  </w:t>
      </w:r>
      <w:r w:rsidR="00875BD2" w:rsidRPr="00C30D3D">
        <w:rPr>
          <w:rFonts w:hint="cs"/>
          <w:sz w:val="28"/>
          <w:szCs w:val="28"/>
          <w:rtl/>
        </w:rPr>
        <w:t>6000</w:t>
      </w:r>
      <w:proofErr w:type="gramEnd"/>
      <w:r w:rsidR="00674A98">
        <w:rPr>
          <w:rFonts w:hint="cs"/>
          <w:rtl/>
        </w:rPr>
        <w:t xml:space="preserve"> جندي، منهم </w:t>
      </w:r>
      <w:r w:rsidR="00674A98" w:rsidRPr="00C30D3D">
        <w:rPr>
          <w:rFonts w:hint="cs"/>
          <w:sz w:val="28"/>
          <w:szCs w:val="28"/>
          <w:rtl/>
        </w:rPr>
        <w:t>2000</w:t>
      </w:r>
      <w:r>
        <w:rPr>
          <w:rFonts w:hint="cs"/>
          <w:rtl/>
        </w:rPr>
        <w:t xml:space="preserve"> من الجيش الإنكشاري المدرّب و</w:t>
      </w:r>
      <w:r w:rsidR="00674A98">
        <w:rPr>
          <w:rFonts w:hint="cs"/>
          <w:rtl/>
        </w:rPr>
        <w:t xml:space="preserve">المتمرّس على القتال إضافة إلى </w:t>
      </w:r>
      <w:r w:rsidR="00674A98" w:rsidRPr="00C30D3D">
        <w:rPr>
          <w:rFonts w:hint="cs"/>
          <w:sz w:val="28"/>
          <w:szCs w:val="28"/>
          <w:rtl/>
        </w:rPr>
        <w:t>4000</w:t>
      </w:r>
      <w:r w:rsidR="00674A98">
        <w:rPr>
          <w:rFonts w:hint="cs"/>
          <w:rtl/>
        </w:rPr>
        <w:t xml:space="preserve"> متطوّع.</w:t>
      </w:r>
    </w:p>
    <w:p w:rsidR="00674A98" w:rsidRPr="00674A98" w:rsidRDefault="00674A98" w:rsidP="00410CE7">
      <w:pPr>
        <w:spacing w:line="240" w:lineRule="auto"/>
        <w:jc w:val="both"/>
        <w:rPr>
          <w:b/>
          <w:bCs/>
          <w:rtl/>
        </w:rPr>
      </w:pPr>
      <w:r w:rsidRPr="00674A98">
        <w:rPr>
          <w:rFonts w:hint="cs"/>
          <w:b/>
          <w:bCs/>
          <w:rtl/>
        </w:rPr>
        <w:t xml:space="preserve">كيفيّة التّجنيد </w:t>
      </w:r>
      <w:proofErr w:type="gramStart"/>
      <w:r w:rsidRPr="00674A98">
        <w:rPr>
          <w:rFonts w:hint="cs"/>
          <w:b/>
          <w:bCs/>
          <w:rtl/>
        </w:rPr>
        <w:t>و تكاليف</w:t>
      </w:r>
      <w:proofErr w:type="gramEnd"/>
      <w:r w:rsidRPr="00674A98">
        <w:rPr>
          <w:rFonts w:hint="cs"/>
          <w:b/>
          <w:bCs/>
          <w:rtl/>
        </w:rPr>
        <w:t xml:space="preserve"> العمليّة:</w:t>
      </w:r>
    </w:p>
    <w:p w:rsidR="00674A98" w:rsidRDefault="00674A98" w:rsidP="00410CE7">
      <w:pPr>
        <w:spacing w:line="240" w:lineRule="auto"/>
        <w:jc w:val="both"/>
        <w:rPr>
          <w:rtl/>
        </w:rPr>
      </w:pPr>
      <w:r>
        <w:rPr>
          <w:rFonts w:hint="cs"/>
          <w:rtl/>
        </w:rPr>
        <w:t>كان تجنيد الجيش ا</w:t>
      </w:r>
      <w:r w:rsidR="00732350">
        <w:rPr>
          <w:rFonts w:hint="cs"/>
          <w:rtl/>
        </w:rPr>
        <w:t>لإنكشاري يتمّ بطلب من الدّاي، و</w:t>
      </w:r>
      <w:r>
        <w:rPr>
          <w:rFonts w:hint="cs"/>
          <w:rtl/>
        </w:rPr>
        <w:t xml:space="preserve">يتولّى تلك المهمّة وكلاء الجزائر المقيمين ببعض مدن آسيا الصّغرى، أو جزر بحر </w:t>
      </w:r>
      <w:proofErr w:type="spellStart"/>
      <w:r w:rsidR="00BB144E">
        <w:rPr>
          <w:rFonts w:hint="cs"/>
          <w:rtl/>
        </w:rPr>
        <w:t>إيجه</w:t>
      </w:r>
      <w:proofErr w:type="spellEnd"/>
      <w:r w:rsidR="00BB144E">
        <w:rPr>
          <w:rFonts w:hint="cs"/>
          <w:rtl/>
        </w:rPr>
        <w:t>، منها مدينة أزمير و</w:t>
      </w:r>
      <w:r w:rsidR="001E0993">
        <w:rPr>
          <w:rFonts w:hint="cs"/>
          <w:rtl/>
        </w:rPr>
        <w:t xml:space="preserve">كريت </w:t>
      </w:r>
      <w:proofErr w:type="spellStart"/>
      <w:r w:rsidR="001E0993">
        <w:rPr>
          <w:rFonts w:hint="cs"/>
          <w:rtl/>
        </w:rPr>
        <w:t>و</w:t>
      </w:r>
      <w:r>
        <w:rPr>
          <w:rFonts w:hint="cs"/>
          <w:rtl/>
        </w:rPr>
        <w:t>جنقالة</w:t>
      </w:r>
      <w:proofErr w:type="spellEnd"/>
      <w:r>
        <w:rPr>
          <w:rFonts w:hint="cs"/>
          <w:rtl/>
        </w:rPr>
        <w:t xml:space="preserve">، أو عن طريق وفود مكلّفين بمهام من أفراد الجيش، </w:t>
      </w:r>
      <w:proofErr w:type="gramStart"/>
      <w:r>
        <w:rPr>
          <w:rFonts w:hint="cs"/>
          <w:rtl/>
        </w:rPr>
        <w:t>و يترأس</w:t>
      </w:r>
      <w:proofErr w:type="gramEnd"/>
      <w:r>
        <w:rPr>
          <w:rFonts w:hint="cs"/>
          <w:rtl/>
        </w:rPr>
        <w:t xml:space="preserve"> كلّ وفد ضابط.</w:t>
      </w:r>
    </w:p>
    <w:p w:rsidR="00674A98" w:rsidRDefault="00674A98" w:rsidP="00410CE7">
      <w:pPr>
        <w:spacing w:line="240" w:lineRule="auto"/>
        <w:jc w:val="both"/>
        <w:rPr>
          <w:rtl/>
        </w:rPr>
      </w:pPr>
      <w:r>
        <w:rPr>
          <w:rFonts w:hint="cs"/>
          <w:rtl/>
        </w:rPr>
        <w:t>ففي أزمير مثلا كانت ال</w:t>
      </w:r>
      <w:r w:rsidR="00732350">
        <w:rPr>
          <w:rFonts w:hint="cs"/>
          <w:rtl/>
        </w:rPr>
        <w:t>جزائر تمتلك خانًا يضمّ طابقين وبه غرف ومسجد و</w:t>
      </w:r>
      <w:r>
        <w:rPr>
          <w:rFonts w:hint="cs"/>
          <w:rtl/>
        </w:rPr>
        <w:t>مخازن لإقامة الجنود قبل نقلهم إلى الجزائر، و كان يشرف على إدارته وكيل يعيذنه الباشا في الجزائر يسمّى "</w:t>
      </w:r>
      <w:proofErr w:type="spellStart"/>
      <w:r>
        <w:rPr>
          <w:rFonts w:hint="cs"/>
          <w:rtl/>
        </w:rPr>
        <w:t>الباش</w:t>
      </w:r>
      <w:proofErr w:type="spellEnd"/>
      <w:r>
        <w:rPr>
          <w:rFonts w:hint="cs"/>
          <w:rtl/>
        </w:rPr>
        <w:t xml:space="preserve"> </w:t>
      </w:r>
      <w:r w:rsidRPr="00F36B23">
        <w:rPr>
          <w:rFonts w:hint="cs"/>
          <w:rtl/>
        </w:rPr>
        <w:t>داي</w:t>
      </w:r>
      <w:r>
        <w:rPr>
          <w:rFonts w:hint="cs"/>
          <w:rtl/>
        </w:rPr>
        <w:t xml:space="preserve">" أو </w:t>
      </w:r>
      <w:proofErr w:type="spellStart"/>
      <w:r>
        <w:rPr>
          <w:rFonts w:hint="cs"/>
          <w:rtl/>
        </w:rPr>
        <w:t>الباش</w:t>
      </w:r>
      <w:proofErr w:type="spellEnd"/>
      <w:r>
        <w:rPr>
          <w:rFonts w:hint="cs"/>
          <w:rtl/>
        </w:rPr>
        <w:t xml:space="preserve"> داي، و يعمل تحت أوامره عدد من الموظّفين يعرف كلّ منه</w:t>
      </w:r>
      <w:r w:rsidR="001E0993">
        <w:rPr>
          <w:rFonts w:hint="cs"/>
          <w:rtl/>
        </w:rPr>
        <w:t>م باسم داي، ول</w:t>
      </w:r>
      <w:r>
        <w:rPr>
          <w:rFonts w:hint="cs"/>
          <w:rtl/>
        </w:rPr>
        <w:t>م يكن يسمح لأي داي الجزائر بتنظيم عمليات التّجنيد دون الحصول على تسر</w:t>
      </w:r>
      <w:r w:rsidR="001E0993">
        <w:rPr>
          <w:rFonts w:hint="cs"/>
          <w:rtl/>
        </w:rPr>
        <w:t>يح من الباب العالي و موافقته، و</w:t>
      </w:r>
      <w:r>
        <w:rPr>
          <w:rFonts w:hint="cs"/>
          <w:rtl/>
        </w:rPr>
        <w:t xml:space="preserve">بعد أن يأخذ </w:t>
      </w:r>
      <w:proofErr w:type="spellStart"/>
      <w:r>
        <w:rPr>
          <w:rFonts w:hint="cs"/>
          <w:rtl/>
        </w:rPr>
        <w:t>القبودان</w:t>
      </w:r>
      <w:proofErr w:type="spellEnd"/>
      <w:r>
        <w:rPr>
          <w:rFonts w:hint="cs"/>
          <w:rtl/>
        </w:rPr>
        <w:t xml:space="preserve"> باشا موافقة السلطان العثماني، يرسل الأمر إلى حاكم مدينة أزمير بالسماح لل</w:t>
      </w:r>
      <w:r w:rsidR="00732350">
        <w:rPr>
          <w:rFonts w:hint="cs"/>
          <w:rtl/>
        </w:rPr>
        <w:t>جزائريّين بنصب خيمة التّجنيد، و</w:t>
      </w:r>
      <w:r>
        <w:rPr>
          <w:rFonts w:hint="cs"/>
          <w:rtl/>
        </w:rPr>
        <w:t xml:space="preserve">كان الوكلاء يقومون بدعوة الشّباب من مختلف المقاطعات </w:t>
      </w:r>
      <w:r>
        <w:rPr>
          <w:rFonts w:hint="cs"/>
          <w:rtl/>
        </w:rPr>
        <w:lastRenderedPageBreak/>
        <w:t>العثمانية للانضمام إليهم مقابل وضع اجتماعي يليق بهم، كما كانت العملية تتم عن طريق ا</w:t>
      </w:r>
      <w:r w:rsidR="00103E42">
        <w:rPr>
          <w:rFonts w:hint="cs"/>
          <w:rtl/>
        </w:rPr>
        <w:t>لمناداة حيث يقف وكلاء التّجنيد أ</w:t>
      </w:r>
      <w:r w:rsidR="00732350">
        <w:rPr>
          <w:rFonts w:hint="cs"/>
          <w:rtl/>
        </w:rPr>
        <w:t>مام الجماعات و</w:t>
      </w:r>
      <w:r>
        <w:rPr>
          <w:rFonts w:hint="cs"/>
          <w:rtl/>
        </w:rPr>
        <w:t xml:space="preserve">يذكرون لهم ما سيتقاضونه من أجرة بعد انخراطهم </w:t>
      </w:r>
      <w:r w:rsidR="00103E42">
        <w:rPr>
          <w:rFonts w:hint="cs"/>
          <w:rtl/>
        </w:rPr>
        <w:t>في الجيش، كما ساهم المجنّدون القدامى في عمليّة التّجنيد، فعند زيارة أهاليهم في تركيا يصطحبون معهم أثناء عودتهم إلى الجزائر شباب سكان مناطقهم.</w:t>
      </w:r>
    </w:p>
    <w:p w:rsidR="00103E42" w:rsidRDefault="001E0993" w:rsidP="00410CE7">
      <w:pPr>
        <w:spacing w:line="240" w:lineRule="auto"/>
        <w:jc w:val="both"/>
        <w:rPr>
          <w:rtl/>
        </w:rPr>
      </w:pPr>
      <w:r>
        <w:rPr>
          <w:rFonts w:hint="cs"/>
          <w:rtl/>
        </w:rPr>
        <w:t>و</w:t>
      </w:r>
      <w:r w:rsidR="00103E42">
        <w:rPr>
          <w:rFonts w:hint="cs"/>
          <w:rtl/>
        </w:rPr>
        <w:t>لقد اختلف عدد المجنّدين الوافدين سواء من حيث زمن تنظيم</w:t>
      </w:r>
      <w:r>
        <w:rPr>
          <w:rFonts w:hint="cs"/>
          <w:rtl/>
        </w:rPr>
        <w:t>ه أو الأعداد المطلوب تجنيدها، و</w:t>
      </w:r>
      <w:r w:rsidR="00103E42">
        <w:rPr>
          <w:rFonts w:hint="cs"/>
          <w:rtl/>
        </w:rPr>
        <w:t xml:space="preserve">ذلك حسب الظّروف السّياسيّة </w:t>
      </w:r>
      <w:proofErr w:type="gramStart"/>
      <w:r w:rsidR="00103E42">
        <w:rPr>
          <w:rFonts w:hint="cs"/>
          <w:rtl/>
        </w:rPr>
        <w:t>و العسكريّة</w:t>
      </w:r>
      <w:proofErr w:type="gramEnd"/>
      <w:r w:rsidR="00103E42">
        <w:rPr>
          <w:rFonts w:hint="cs"/>
          <w:rtl/>
        </w:rPr>
        <w:t xml:space="preserve"> و الماليّة للإيالة، ففي </w:t>
      </w:r>
      <w:r w:rsidR="00103E42" w:rsidRPr="00C30D3D">
        <w:rPr>
          <w:rFonts w:hint="cs"/>
          <w:sz w:val="28"/>
          <w:szCs w:val="28"/>
          <w:rtl/>
        </w:rPr>
        <w:t>20</w:t>
      </w:r>
      <w:r w:rsidR="00103E42">
        <w:rPr>
          <w:rFonts w:hint="cs"/>
          <w:rtl/>
        </w:rPr>
        <w:t xml:space="preserve"> جمادى الأولى مثلا من عام </w:t>
      </w:r>
      <w:r w:rsidR="00103E42" w:rsidRPr="00C30D3D">
        <w:rPr>
          <w:rFonts w:hint="cs"/>
          <w:sz w:val="28"/>
          <w:szCs w:val="28"/>
          <w:rtl/>
        </w:rPr>
        <w:t>1215هـ/ 1803م</w:t>
      </w:r>
      <w:r w:rsidR="00103E42">
        <w:rPr>
          <w:rFonts w:hint="cs"/>
          <w:rtl/>
        </w:rPr>
        <w:t xml:space="preserve"> توجّه وفد مكوّن من </w:t>
      </w:r>
      <w:r w:rsidR="00103E42" w:rsidRPr="00C30D3D">
        <w:rPr>
          <w:rFonts w:hint="cs"/>
          <w:sz w:val="28"/>
          <w:szCs w:val="28"/>
          <w:rtl/>
        </w:rPr>
        <w:t>12</w:t>
      </w:r>
      <w:r w:rsidR="00103E42">
        <w:rPr>
          <w:rFonts w:hint="cs"/>
          <w:rtl/>
        </w:rPr>
        <w:t xml:space="preserve"> رجلا بأمر من الدّاي</w:t>
      </w:r>
      <w:r>
        <w:rPr>
          <w:rFonts w:hint="cs"/>
          <w:rtl/>
        </w:rPr>
        <w:t xml:space="preserve"> مصطفى باشا إلى جزيرة رودس، وبعد مرور سنة تقريبا عاد الوفد و</w:t>
      </w:r>
      <w:r w:rsidR="00103E42">
        <w:rPr>
          <w:rFonts w:hint="cs"/>
          <w:rtl/>
        </w:rPr>
        <w:t xml:space="preserve">معه </w:t>
      </w:r>
      <w:r w:rsidR="00103E42" w:rsidRPr="00C30D3D">
        <w:rPr>
          <w:rFonts w:hint="cs"/>
          <w:sz w:val="28"/>
          <w:szCs w:val="28"/>
          <w:rtl/>
        </w:rPr>
        <w:t>117</w:t>
      </w:r>
      <w:r w:rsidR="00103E42">
        <w:rPr>
          <w:rFonts w:hint="cs"/>
          <w:rtl/>
        </w:rPr>
        <w:t xml:space="preserve"> مجنّد جديد.</w:t>
      </w:r>
    </w:p>
    <w:p w:rsidR="00103E42" w:rsidRDefault="001E0993" w:rsidP="001E0993">
      <w:pPr>
        <w:spacing w:line="240" w:lineRule="auto"/>
        <w:jc w:val="both"/>
        <w:rPr>
          <w:rtl/>
        </w:rPr>
      </w:pPr>
      <w:r>
        <w:rPr>
          <w:rFonts w:hint="cs"/>
          <w:rtl/>
        </w:rPr>
        <w:t>و</w:t>
      </w:r>
      <w:r w:rsidR="00103E42">
        <w:rPr>
          <w:rFonts w:hint="cs"/>
          <w:rtl/>
        </w:rPr>
        <w:t xml:space="preserve">كانت عمليّة التّجنيد تكلف خزينة الإيالة مبالغ ماليّة </w:t>
      </w:r>
      <w:proofErr w:type="spellStart"/>
      <w:r w:rsidR="00103E42">
        <w:rPr>
          <w:rFonts w:hint="cs"/>
          <w:rtl/>
        </w:rPr>
        <w:t>باهضة</w:t>
      </w:r>
      <w:proofErr w:type="spellEnd"/>
      <w:r w:rsidR="00103E42">
        <w:rPr>
          <w:rFonts w:hint="cs"/>
          <w:rtl/>
        </w:rPr>
        <w:t xml:space="preserve"> تصرف في تأجير الأرض الّتي تقام عليها خيمة التّجنيد، و </w:t>
      </w:r>
      <w:r w:rsidR="00E70292">
        <w:rPr>
          <w:rFonts w:hint="cs"/>
          <w:rtl/>
        </w:rPr>
        <w:t>النف</w:t>
      </w:r>
      <w:r w:rsidR="00103E42" w:rsidRPr="00E70292">
        <w:rPr>
          <w:rFonts w:hint="cs"/>
          <w:rtl/>
        </w:rPr>
        <w:t>قة</w:t>
      </w:r>
      <w:r w:rsidR="00103E42">
        <w:rPr>
          <w:rFonts w:hint="cs"/>
          <w:rtl/>
        </w:rPr>
        <w:t xml:space="preserve"> على الجنود المقيمين في الخان، و دفع مرتبات </w:t>
      </w:r>
      <w:proofErr w:type="spellStart"/>
      <w:r w:rsidR="00103E42">
        <w:rPr>
          <w:rFonts w:hint="cs"/>
          <w:rtl/>
        </w:rPr>
        <w:t>الباش</w:t>
      </w:r>
      <w:proofErr w:type="spellEnd"/>
      <w:r w:rsidR="00103E42">
        <w:rPr>
          <w:rFonts w:hint="cs"/>
          <w:rtl/>
        </w:rPr>
        <w:t xml:space="preserve"> </w:t>
      </w:r>
      <w:proofErr w:type="spellStart"/>
      <w:r w:rsidR="00103E42" w:rsidRPr="00F36B23">
        <w:rPr>
          <w:rFonts w:hint="cs"/>
          <w:rtl/>
        </w:rPr>
        <w:t>دائيات</w:t>
      </w:r>
      <w:proofErr w:type="spellEnd"/>
      <w:r w:rsidR="00103E42">
        <w:rPr>
          <w:rFonts w:hint="cs"/>
          <w:rtl/>
        </w:rPr>
        <w:t xml:space="preserve"> المشرفين على عمليّة التّجنيد و أجرة الإمام و التّرميمات الحاصلة بالخان، إضافة إلى الهدايا الموجّهة إلى الموظّفين ال</w:t>
      </w:r>
      <w:r w:rsidR="00732350">
        <w:rPr>
          <w:rFonts w:hint="cs"/>
          <w:rtl/>
        </w:rPr>
        <w:t>سّامين في الدولة العثمانيّة، و</w:t>
      </w:r>
      <w:r w:rsidR="00103E42">
        <w:rPr>
          <w:rFonts w:hint="cs"/>
          <w:rtl/>
        </w:rPr>
        <w:t xml:space="preserve">حكام الأقاليم الّذين عملوا على تسهيل عمليّة التّجنيد، ففي سنة </w:t>
      </w:r>
      <w:r w:rsidR="00103E42" w:rsidRPr="00C30D3D">
        <w:rPr>
          <w:rFonts w:hint="cs"/>
          <w:sz w:val="28"/>
          <w:szCs w:val="28"/>
          <w:rtl/>
        </w:rPr>
        <w:t xml:space="preserve">1233هـ/ 1817م </w:t>
      </w:r>
      <w:r w:rsidR="00F36B23">
        <w:rPr>
          <w:rFonts w:hint="cs"/>
          <w:rtl/>
        </w:rPr>
        <w:t>تلقى</w:t>
      </w:r>
      <w:r w:rsidR="00103E42">
        <w:rPr>
          <w:rFonts w:hint="cs"/>
          <w:rtl/>
        </w:rPr>
        <w:t xml:space="preserve"> </w:t>
      </w:r>
      <w:proofErr w:type="spellStart"/>
      <w:r w:rsidR="00103E42">
        <w:rPr>
          <w:rFonts w:hint="cs"/>
          <w:rtl/>
        </w:rPr>
        <w:t>خسرو</w:t>
      </w:r>
      <w:proofErr w:type="spellEnd"/>
      <w:r w:rsidR="00103E42">
        <w:rPr>
          <w:rFonts w:hint="cs"/>
          <w:rtl/>
        </w:rPr>
        <w:t xml:space="preserve"> باشا ( أميرال في الأسطول العثماني</w:t>
      </w:r>
      <w:r w:rsidR="00134FF8">
        <w:rPr>
          <w:rFonts w:hint="cs"/>
          <w:rtl/>
        </w:rPr>
        <w:t>)</w:t>
      </w:r>
      <w:r w:rsidR="00103E42">
        <w:rPr>
          <w:rFonts w:hint="cs"/>
          <w:rtl/>
        </w:rPr>
        <w:t xml:space="preserve"> </w:t>
      </w:r>
      <w:r>
        <w:rPr>
          <w:rFonts w:hint="cs"/>
          <w:rtl/>
        </w:rPr>
        <w:t xml:space="preserve">هديّة شملت معطفين و مسدس وثلاث </w:t>
      </w:r>
      <w:proofErr w:type="spellStart"/>
      <w:r>
        <w:rPr>
          <w:rFonts w:hint="cs"/>
          <w:rtl/>
        </w:rPr>
        <w:t>سجات</w:t>
      </w:r>
      <w:proofErr w:type="spellEnd"/>
      <w:r>
        <w:rPr>
          <w:rFonts w:hint="cs"/>
          <w:rtl/>
        </w:rPr>
        <w:t xml:space="preserve"> من المرجان، </w:t>
      </w:r>
      <w:r w:rsidR="00134FF8">
        <w:rPr>
          <w:rFonts w:hint="cs"/>
          <w:rtl/>
        </w:rPr>
        <w:t xml:space="preserve">ثلاث </w:t>
      </w:r>
      <w:proofErr w:type="spellStart"/>
      <w:r w:rsidR="00134FF8">
        <w:rPr>
          <w:rFonts w:hint="cs"/>
          <w:rtl/>
        </w:rPr>
        <w:t>سجات</w:t>
      </w:r>
      <w:proofErr w:type="spellEnd"/>
      <w:r w:rsidR="00134FF8">
        <w:rPr>
          <w:rFonts w:hint="cs"/>
          <w:rtl/>
        </w:rPr>
        <w:t xml:space="preserve"> من ا</w:t>
      </w:r>
      <w:r>
        <w:rPr>
          <w:rFonts w:hint="cs"/>
          <w:rtl/>
        </w:rPr>
        <w:t>لعنبر، حزام، ساعة، جلد أسد، جلد نمر، و</w:t>
      </w:r>
      <w:r w:rsidR="00134FF8">
        <w:rPr>
          <w:rFonts w:hint="cs"/>
          <w:rtl/>
        </w:rPr>
        <w:t>عبد أسود.</w:t>
      </w:r>
    </w:p>
    <w:p w:rsidR="00134FF8" w:rsidRPr="00134FF8" w:rsidRDefault="00134FF8" w:rsidP="00F36B23">
      <w:pPr>
        <w:spacing w:line="240" w:lineRule="auto"/>
        <w:jc w:val="both"/>
        <w:rPr>
          <w:b/>
          <w:bCs/>
          <w:rtl/>
        </w:rPr>
      </w:pPr>
      <w:r w:rsidRPr="00134FF8">
        <w:rPr>
          <w:rFonts w:hint="cs"/>
          <w:b/>
          <w:bCs/>
          <w:rtl/>
        </w:rPr>
        <w:t xml:space="preserve">التّركيبة </w:t>
      </w:r>
      <w:proofErr w:type="spellStart"/>
      <w:r w:rsidR="00732350">
        <w:rPr>
          <w:rFonts w:hint="cs"/>
          <w:b/>
          <w:bCs/>
          <w:rtl/>
        </w:rPr>
        <w:t>الآثن</w:t>
      </w:r>
      <w:r w:rsidR="00F36B23">
        <w:rPr>
          <w:rFonts w:hint="cs"/>
          <w:b/>
          <w:bCs/>
          <w:rtl/>
        </w:rPr>
        <w:t>ية</w:t>
      </w:r>
      <w:proofErr w:type="spellEnd"/>
      <w:r w:rsidRPr="00134FF8">
        <w:rPr>
          <w:rFonts w:hint="cs"/>
          <w:b/>
          <w:bCs/>
          <w:rtl/>
        </w:rPr>
        <w:t xml:space="preserve"> </w:t>
      </w:r>
      <w:proofErr w:type="gramStart"/>
      <w:r w:rsidRPr="00134FF8">
        <w:rPr>
          <w:rFonts w:hint="cs"/>
          <w:b/>
          <w:bCs/>
          <w:rtl/>
        </w:rPr>
        <w:t>( أصل</w:t>
      </w:r>
      <w:proofErr w:type="gramEnd"/>
      <w:r w:rsidRPr="00134FF8">
        <w:rPr>
          <w:rFonts w:hint="cs"/>
          <w:b/>
          <w:bCs/>
          <w:rtl/>
        </w:rPr>
        <w:t xml:space="preserve"> المجنّدين):</w:t>
      </w:r>
    </w:p>
    <w:p w:rsidR="00134FF8" w:rsidRDefault="00134FF8" w:rsidP="00410CE7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وفد المجنّدون من كلّ المقاطعات التّابعة للدّولة العثمانيّة، سواء المتواجدة بأروبا أو آسيا، </w:t>
      </w:r>
      <w:proofErr w:type="gramStart"/>
      <w:r>
        <w:rPr>
          <w:rFonts w:hint="cs"/>
          <w:rtl/>
        </w:rPr>
        <w:t>و يمكن</w:t>
      </w:r>
      <w:proofErr w:type="gramEnd"/>
      <w:r>
        <w:rPr>
          <w:rFonts w:hint="cs"/>
          <w:rtl/>
        </w:rPr>
        <w:t xml:space="preserve"> تصنيفهم حسب المناطق الّتي وفدوا منها إلى صنفين:</w:t>
      </w:r>
    </w:p>
    <w:p w:rsidR="00134FF8" w:rsidRDefault="00134FF8" w:rsidP="007D3F65">
      <w:pPr>
        <w:spacing w:line="240" w:lineRule="auto"/>
        <w:jc w:val="both"/>
      </w:pPr>
      <w:r w:rsidRPr="007D3F65">
        <w:rPr>
          <w:rFonts w:hint="cs"/>
          <w:b/>
          <w:bCs/>
          <w:rtl/>
        </w:rPr>
        <w:t>أتراك الأناضول</w:t>
      </w:r>
      <w:r>
        <w:rPr>
          <w:rFonts w:hint="cs"/>
          <w:rtl/>
        </w:rPr>
        <w:t>: إنّ أكبر عدد من المجنّدين يأتي من مدن الأناضول حيث كتب ك</w:t>
      </w:r>
      <w:r w:rsidR="00732350">
        <w:rPr>
          <w:rFonts w:hint="cs"/>
          <w:rtl/>
        </w:rPr>
        <w:t>و</w:t>
      </w:r>
      <w:r>
        <w:rPr>
          <w:rFonts w:hint="cs"/>
          <w:rtl/>
        </w:rPr>
        <w:t xml:space="preserve">لومب </w:t>
      </w:r>
      <w:r w:rsidRPr="007D3F65">
        <w:rPr>
          <w:sz w:val="24"/>
          <w:szCs w:val="24"/>
          <w:lang w:val="fr-FR"/>
        </w:rPr>
        <w:t>Colomb</w:t>
      </w:r>
      <w:r>
        <w:rPr>
          <w:rFonts w:hint="cs"/>
          <w:rtl/>
        </w:rPr>
        <w:t xml:space="preserve"> ما نصّه:</w:t>
      </w:r>
    </w:p>
    <w:p w:rsidR="00134FF8" w:rsidRPr="00134FF8" w:rsidRDefault="00612327" w:rsidP="00134FF8">
      <w:pPr>
        <w:bidi w:val="0"/>
        <w:spacing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"De To</w:t>
      </w:r>
      <w:r w:rsidR="00134FF8" w:rsidRPr="00134FF8">
        <w:rPr>
          <w:sz w:val="24"/>
          <w:szCs w:val="24"/>
          <w:lang w:val="fr-FR"/>
        </w:rPr>
        <w:t>utes les Régions de l'empire c'est L'Anatolie qui Fournissait la Majeure partie de Recrutement Algérien"</w:t>
      </w:r>
    </w:p>
    <w:p w:rsidR="007D3F65" w:rsidRDefault="00732350" w:rsidP="00705FDD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ومن هذه المناطق </w:t>
      </w:r>
      <w:r w:rsidR="00134FF8">
        <w:rPr>
          <w:rFonts w:hint="cs"/>
          <w:rtl/>
        </w:rPr>
        <w:t>نذكر</w:t>
      </w:r>
      <w:r>
        <w:rPr>
          <w:rFonts w:hint="cs"/>
          <w:rtl/>
        </w:rPr>
        <w:t>:</w:t>
      </w:r>
      <w:r w:rsidR="00134FF8">
        <w:rPr>
          <w:rFonts w:hint="cs"/>
          <w:rtl/>
        </w:rPr>
        <w:t xml:space="preserve"> </w:t>
      </w:r>
      <w:r>
        <w:rPr>
          <w:rFonts w:hint="cs"/>
          <w:rtl/>
        </w:rPr>
        <w:t xml:space="preserve">ديار بكر، </w:t>
      </w:r>
      <w:proofErr w:type="gramStart"/>
      <w:r>
        <w:rPr>
          <w:rFonts w:hint="cs"/>
          <w:rtl/>
        </w:rPr>
        <w:t>و قارة</w:t>
      </w:r>
      <w:proofErr w:type="gramEnd"/>
      <w:r>
        <w:rPr>
          <w:rFonts w:hint="cs"/>
          <w:rtl/>
        </w:rPr>
        <w:t xml:space="preserve"> حصار، </w:t>
      </w:r>
      <w:proofErr w:type="spellStart"/>
      <w:r>
        <w:rPr>
          <w:rFonts w:hint="cs"/>
          <w:rtl/>
        </w:rPr>
        <w:t>وصامصون</w:t>
      </w:r>
      <w:proofErr w:type="spellEnd"/>
      <w:r>
        <w:rPr>
          <w:rFonts w:hint="cs"/>
          <w:rtl/>
        </w:rPr>
        <w:t>، وأنقرة، وقونيّة و</w:t>
      </w:r>
      <w:r w:rsidR="00134FF8">
        <w:rPr>
          <w:rFonts w:hint="cs"/>
          <w:rtl/>
        </w:rPr>
        <w:t xml:space="preserve">قرمان، و استانبول </w:t>
      </w:r>
    </w:p>
    <w:p w:rsidR="00134FF8" w:rsidRDefault="00134FF8" w:rsidP="004F6D11">
      <w:pPr>
        <w:spacing w:line="240" w:lineRule="auto"/>
        <w:jc w:val="both"/>
        <w:rPr>
          <w:rtl/>
        </w:rPr>
      </w:pPr>
      <w:r>
        <w:rPr>
          <w:rFonts w:hint="cs"/>
          <w:rtl/>
        </w:rPr>
        <w:lastRenderedPageBreak/>
        <w:t>أمّ</w:t>
      </w:r>
      <w:r w:rsidR="007D3F65">
        <w:rPr>
          <w:rFonts w:hint="cs"/>
          <w:rtl/>
        </w:rPr>
        <w:t xml:space="preserve">ا بالنّسبة للصّنف الثّاني </w:t>
      </w:r>
      <w:proofErr w:type="gramStart"/>
      <w:r w:rsidR="007D3F65">
        <w:rPr>
          <w:rFonts w:hint="cs"/>
          <w:rtl/>
        </w:rPr>
        <w:t>و يشتمل</w:t>
      </w:r>
      <w:proofErr w:type="gramEnd"/>
      <w:r w:rsidR="007D3F65">
        <w:rPr>
          <w:rFonts w:hint="cs"/>
          <w:rtl/>
        </w:rPr>
        <w:t xml:space="preserve"> </w:t>
      </w:r>
      <w:r w:rsidR="007D3F65" w:rsidRPr="007D3F65">
        <w:rPr>
          <w:rFonts w:hint="cs"/>
          <w:b/>
          <w:bCs/>
          <w:rtl/>
        </w:rPr>
        <w:t xml:space="preserve">الأتراك غير </w:t>
      </w:r>
      <w:proofErr w:type="spellStart"/>
      <w:r w:rsidR="007D3F65" w:rsidRPr="007D3F65">
        <w:rPr>
          <w:rFonts w:hint="cs"/>
          <w:b/>
          <w:bCs/>
          <w:rtl/>
        </w:rPr>
        <w:t>أناضوليّين</w:t>
      </w:r>
      <w:proofErr w:type="spellEnd"/>
      <w:r w:rsidR="007D3F65">
        <w:rPr>
          <w:rFonts w:hint="cs"/>
          <w:rtl/>
        </w:rPr>
        <w:t xml:space="preserve">، فينحدرون من المقاطعات الواقعة بالقسم </w:t>
      </w:r>
      <w:r w:rsidR="001E0993">
        <w:rPr>
          <w:rFonts w:hint="cs"/>
          <w:rtl/>
        </w:rPr>
        <w:t xml:space="preserve">الأوربّي منها </w:t>
      </w:r>
      <w:proofErr w:type="spellStart"/>
      <w:r w:rsidR="001E0993">
        <w:rPr>
          <w:rFonts w:hint="cs"/>
          <w:rtl/>
        </w:rPr>
        <w:t>روملي</w:t>
      </w:r>
      <w:proofErr w:type="spellEnd"/>
      <w:r w:rsidR="001E0993">
        <w:rPr>
          <w:rFonts w:hint="cs"/>
          <w:rtl/>
        </w:rPr>
        <w:t xml:space="preserve"> و مورة ...ومن مدن بحر </w:t>
      </w:r>
      <w:proofErr w:type="spellStart"/>
      <w:r w:rsidR="001E0993">
        <w:rPr>
          <w:rFonts w:hint="cs"/>
          <w:rtl/>
        </w:rPr>
        <w:t>إيجه</w:t>
      </w:r>
      <w:proofErr w:type="spellEnd"/>
      <w:r w:rsidR="001E0993">
        <w:rPr>
          <w:rFonts w:hint="cs"/>
          <w:rtl/>
        </w:rPr>
        <w:t xml:space="preserve"> نذكر قوس وكريت وقبرص و</w:t>
      </w:r>
      <w:r w:rsidR="007D3F65">
        <w:rPr>
          <w:rFonts w:hint="cs"/>
          <w:rtl/>
        </w:rPr>
        <w:t>رودس.</w:t>
      </w:r>
    </w:p>
    <w:p w:rsidR="007D3F65" w:rsidRDefault="001E0993" w:rsidP="001E0993">
      <w:pPr>
        <w:spacing w:line="240" w:lineRule="auto"/>
        <w:jc w:val="both"/>
        <w:rPr>
          <w:rtl/>
        </w:rPr>
      </w:pPr>
      <w:r>
        <w:rPr>
          <w:rFonts w:hint="cs"/>
          <w:rtl/>
        </w:rPr>
        <w:t>و</w:t>
      </w:r>
      <w:r w:rsidR="007D3F65">
        <w:rPr>
          <w:rFonts w:hint="cs"/>
          <w:rtl/>
        </w:rPr>
        <w:t>في السّنوات الأخيرة من تاريخ الإيالة أصبحت تضمّ عنا</w:t>
      </w:r>
      <w:r>
        <w:rPr>
          <w:rFonts w:hint="cs"/>
          <w:rtl/>
        </w:rPr>
        <w:t xml:space="preserve">صر قادمة من طرابلس وجبل طارق </w:t>
      </w:r>
      <w:proofErr w:type="spellStart"/>
      <w:r>
        <w:rPr>
          <w:rFonts w:hint="cs"/>
          <w:rtl/>
        </w:rPr>
        <w:t>و</w:t>
      </w:r>
      <w:r w:rsidR="00EC4AA4">
        <w:rPr>
          <w:rFonts w:hint="cs"/>
          <w:rtl/>
        </w:rPr>
        <w:t>ليفورنة</w:t>
      </w:r>
      <w:proofErr w:type="spellEnd"/>
      <w:r>
        <w:rPr>
          <w:rFonts w:hint="cs"/>
          <w:rtl/>
        </w:rPr>
        <w:t>، و</w:t>
      </w:r>
      <w:r w:rsidR="007D3F65">
        <w:rPr>
          <w:rFonts w:hint="cs"/>
          <w:rtl/>
        </w:rPr>
        <w:t xml:space="preserve">ذلك </w:t>
      </w:r>
      <w:r>
        <w:rPr>
          <w:rFonts w:hint="cs"/>
          <w:rtl/>
        </w:rPr>
        <w:t>ب</w:t>
      </w:r>
      <w:r w:rsidR="007D3F65">
        <w:rPr>
          <w:rFonts w:hint="cs"/>
          <w:rtl/>
        </w:rPr>
        <w:t xml:space="preserve">سبب الحصار الّذي فرض على الجزائر خاصّة بعد سنة </w:t>
      </w:r>
      <w:r w:rsidR="007D3F65" w:rsidRPr="00C30D3D">
        <w:rPr>
          <w:rFonts w:hint="cs"/>
          <w:sz w:val="28"/>
          <w:szCs w:val="28"/>
          <w:rtl/>
        </w:rPr>
        <w:t>1827م</w:t>
      </w:r>
      <w:r>
        <w:rPr>
          <w:rFonts w:hint="cs"/>
          <w:rtl/>
        </w:rPr>
        <w:t>، و</w:t>
      </w:r>
      <w:r w:rsidR="007D3F65">
        <w:rPr>
          <w:rFonts w:hint="cs"/>
          <w:rtl/>
        </w:rPr>
        <w:t xml:space="preserve">بعد قضاء محمود الثّاني على الجيش الإنكشاري في الدّولة العثمانيّة سنة </w:t>
      </w:r>
      <w:r w:rsidR="007D3F65" w:rsidRPr="00C30D3D">
        <w:rPr>
          <w:rFonts w:hint="cs"/>
          <w:sz w:val="28"/>
          <w:szCs w:val="28"/>
          <w:rtl/>
        </w:rPr>
        <w:t>1826م</w:t>
      </w:r>
      <w:r w:rsidR="007D3F65">
        <w:rPr>
          <w:rFonts w:hint="cs"/>
          <w:rtl/>
        </w:rPr>
        <w:t>.</w:t>
      </w:r>
    </w:p>
    <w:p w:rsidR="007D3F65" w:rsidRPr="007D3F65" w:rsidRDefault="00705FDD" w:rsidP="00134FF8">
      <w:pPr>
        <w:spacing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كيفيّة وصول المجندون</w:t>
      </w:r>
      <w:r w:rsidR="007D3F65" w:rsidRPr="007D3F65">
        <w:rPr>
          <w:rFonts w:hint="cs"/>
          <w:b/>
          <w:bCs/>
          <w:rtl/>
        </w:rPr>
        <w:t xml:space="preserve"> إلى الجزائر:</w:t>
      </w:r>
    </w:p>
    <w:p w:rsidR="007D3F65" w:rsidRDefault="007D3F65" w:rsidP="00134FF8">
      <w:pPr>
        <w:spacing w:line="240" w:lineRule="auto"/>
        <w:jc w:val="both"/>
        <w:rPr>
          <w:rtl/>
        </w:rPr>
      </w:pPr>
      <w:r>
        <w:rPr>
          <w:rFonts w:hint="cs"/>
          <w:rtl/>
        </w:rPr>
        <w:t>بعد أن يتجمّع المجنّدون في موانئ إستانبول و أزمير و الإسكندرية و رودس، يتمّ تسجيلهم في قوائم تحمل الاسم و العمر، و الب</w:t>
      </w:r>
      <w:r w:rsidR="001E0993">
        <w:rPr>
          <w:rFonts w:hint="cs"/>
          <w:rtl/>
        </w:rPr>
        <w:t>لد الأصلي، و</w:t>
      </w:r>
      <w:r>
        <w:rPr>
          <w:rFonts w:hint="cs"/>
          <w:rtl/>
        </w:rPr>
        <w:t xml:space="preserve">يتمّ إيصالهم إلى الجزائر عن طريق رياس الجزائر في سفنهم الخاصّة، أو في سفن بلدان أجنبيّة مثل فرنسا، إنجلترا، و عند وصولهم إلى الجزائر يتولّى </w:t>
      </w:r>
      <w:proofErr w:type="spellStart"/>
      <w:r>
        <w:rPr>
          <w:rFonts w:hint="cs"/>
          <w:rtl/>
        </w:rPr>
        <w:t>المقطعجي</w:t>
      </w:r>
      <w:proofErr w:type="spellEnd"/>
      <w:r>
        <w:rPr>
          <w:rFonts w:hint="cs"/>
          <w:rtl/>
        </w:rPr>
        <w:t xml:space="preserve"> مه</w:t>
      </w:r>
      <w:r w:rsidR="001E0993">
        <w:rPr>
          <w:rFonts w:hint="cs"/>
          <w:rtl/>
        </w:rPr>
        <w:t>مّة ضبط اسم الجندي و اسم أبيه وموطنه الأصلي والحرفة الّتي كان يمارسها، و</w:t>
      </w:r>
      <w:r>
        <w:rPr>
          <w:rFonts w:hint="cs"/>
          <w:rtl/>
        </w:rPr>
        <w:t xml:space="preserve">رقم </w:t>
      </w:r>
      <w:proofErr w:type="spellStart"/>
      <w:r>
        <w:rPr>
          <w:rFonts w:hint="cs"/>
          <w:rtl/>
        </w:rPr>
        <w:t>الأوجاق</w:t>
      </w:r>
      <w:proofErr w:type="spellEnd"/>
      <w:r>
        <w:rPr>
          <w:rFonts w:hint="cs"/>
          <w:rtl/>
        </w:rPr>
        <w:t xml:space="preserve"> المنتسب إل</w:t>
      </w:r>
      <w:r w:rsidR="00705FDD">
        <w:rPr>
          <w:rFonts w:hint="cs"/>
          <w:rtl/>
        </w:rPr>
        <w:t xml:space="preserve">يه و الثّكنة الّتي يقيم فيها، </w:t>
      </w:r>
      <w:proofErr w:type="spellStart"/>
      <w:r w:rsidR="00705FDD">
        <w:rPr>
          <w:rFonts w:hint="cs"/>
          <w:rtl/>
        </w:rPr>
        <w:t>و</w:t>
      </w:r>
      <w:r>
        <w:rPr>
          <w:rFonts w:hint="cs"/>
          <w:rtl/>
        </w:rPr>
        <w:t>الأودباشي</w:t>
      </w:r>
      <w:proofErr w:type="spellEnd"/>
      <w:r>
        <w:rPr>
          <w:rFonts w:hint="cs"/>
          <w:rtl/>
        </w:rPr>
        <w:t xml:space="preserve"> الّذي يعمل تحت إمرته إضافة إلى الزّيادات في راتبه، كما ي</w:t>
      </w:r>
      <w:r w:rsidR="00D642CC">
        <w:rPr>
          <w:rFonts w:hint="cs"/>
          <w:rtl/>
        </w:rPr>
        <w:t xml:space="preserve">بصم على </w:t>
      </w:r>
      <w:proofErr w:type="spellStart"/>
      <w:r w:rsidR="00D642CC">
        <w:rPr>
          <w:rFonts w:hint="cs"/>
          <w:rtl/>
        </w:rPr>
        <w:t>الوجة</w:t>
      </w:r>
      <w:proofErr w:type="spellEnd"/>
      <w:r w:rsidR="00D642CC">
        <w:rPr>
          <w:rFonts w:hint="cs"/>
          <w:rtl/>
        </w:rPr>
        <w:t xml:space="preserve"> الخلفي من ذراعه الأيسر رقم حجرته، ثمّ يوزّعون على </w:t>
      </w:r>
      <w:proofErr w:type="spellStart"/>
      <w:r w:rsidR="00D642CC">
        <w:rPr>
          <w:rFonts w:hint="cs"/>
          <w:rtl/>
        </w:rPr>
        <w:t>الأوجاقات</w:t>
      </w:r>
      <w:proofErr w:type="spellEnd"/>
      <w:r w:rsidR="00D642CC">
        <w:rPr>
          <w:rFonts w:hint="cs"/>
          <w:rtl/>
        </w:rPr>
        <w:t xml:space="preserve"> البالغ عددها </w:t>
      </w:r>
      <w:r w:rsidR="00D642CC" w:rsidRPr="00C30D3D">
        <w:rPr>
          <w:rFonts w:hint="cs"/>
          <w:sz w:val="28"/>
          <w:szCs w:val="28"/>
          <w:rtl/>
        </w:rPr>
        <w:t>424</w:t>
      </w:r>
      <w:r w:rsidR="00705FDD">
        <w:rPr>
          <w:rFonts w:hint="cs"/>
          <w:rtl/>
        </w:rPr>
        <w:t xml:space="preserve"> وجاقا، و</w:t>
      </w:r>
      <w:r w:rsidR="00D642CC">
        <w:rPr>
          <w:rFonts w:hint="cs"/>
          <w:rtl/>
        </w:rPr>
        <w:t xml:space="preserve">يضمّ كل وجاق عددا غير محدود من الجنود، مثل </w:t>
      </w:r>
      <w:proofErr w:type="spellStart"/>
      <w:r w:rsidR="00D642CC">
        <w:rPr>
          <w:rFonts w:hint="cs"/>
          <w:rtl/>
        </w:rPr>
        <w:t>الأوجاق</w:t>
      </w:r>
      <w:proofErr w:type="spellEnd"/>
      <w:r w:rsidR="00D642CC">
        <w:rPr>
          <w:rFonts w:hint="cs"/>
          <w:rtl/>
        </w:rPr>
        <w:t xml:space="preserve"> رقم </w:t>
      </w:r>
      <w:r w:rsidR="00D642CC" w:rsidRPr="00C30D3D">
        <w:rPr>
          <w:rFonts w:hint="cs"/>
          <w:sz w:val="28"/>
          <w:szCs w:val="28"/>
          <w:rtl/>
        </w:rPr>
        <w:t>156</w:t>
      </w:r>
      <w:r w:rsidR="00D642CC">
        <w:rPr>
          <w:rFonts w:hint="cs"/>
          <w:rtl/>
        </w:rPr>
        <w:t xml:space="preserve"> يضمّ من </w:t>
      </w:r>
      <w:r w:rsidR="00D642CC" w:rsidRPr="00C30D3D">
        <w:rPr>
          <w:rFonts w:hint="cs"/>
          <w:sz w:val="28"/>
          <w:szCs w:val="28"/>
          <w:rtl/>
        </w:rPr>
        <w:t>21</w:t>
      </w:r>
      <w:r w:rsidR="00D642CC">
        <w:rPr>
          <w:rFonts w:hint="cs"/>
          <w:rtl/>
        </w:rPr>
        <w:t xml:space="preserve"> إلى </w:t>
      </w:r>
      <w:r w:rsidR="00D642CC" w:rsidRPr="00C30D3D">
        <w:rPr>
          <w:rFonts w:hint="cs"/>
          <w:sz w:val="28"/>
          <w:szCs w:val="28"/>
          <w:rtl/>
        </w:rPr>
        <w:t>30</w:t>
      </w:r>
      <w:r w:rsidR="00705FDD">
        <w:rPr>
          <w:rFonts w:hint="cs"/>
          <w:rtl/>
        </w:rPr>
        <w:t xml:space="preserve"> جندي، </w:t>
      </w:r>
      <w:proofErr w:type="spellStart"/>
      <w:r w:rsidR="00705FDD">
        <w:rPr>
          <w:rFonts w:hint="cs"/>
          <w:rtl/>
        </w:rPr>
        <w:t>و</w:t>
      </w:r>
      <w:r w:rsidR="00D642CC">
        <w:rPr>
          <w:rFonts w:hint="cs"/>
          <w:rtl/>
        </w:rPr>
        <w:t>الأوجاق</w:t>
      </w:r>
      <w:proofErr w:type="spellEnd"/>
      <w:r w:rsidR="00D642CC">
        <w:rPr>
          <w:rFonts w:hint="cs"/>
          <w:rtl/>
        </w:rPr>
        <w:t xml:space="preserve"> </w:t>
      </w:r>
      <w:r w:rsidR="00D642CC" w:rsidRPr="00C30D3D">
        <w:rPr>
          <w:rFonts w:hint="cs"/>
          <w:sz w:val="28"/>
          <w:szCs w:val="28"/>
          <w:rtl/>
        </w:rPr>
        <w:t>134</w:t>
      </w:r>
      <w:r w:rsidR="00D642CC">
        <w:rPr>
          <w:rFonts w:hint="cs"/>
          <w:rtl/>
        </w:rPr>
        <w:t xml:space="preserve"> يضمّ من </w:t>
      </w:r>
      <w:r w:rsidR="00D642CC" w:rsidRPr="00C30D3D">
        <w:rPr>
          <w:rFonts w:hint="cs"/>
          <w:sz w:val="28"/>
          <w:szCs w:val="28"/>
          <w:rtl/>
        </w:rPr>
        <w:t>11</w:t>
      </w:r>
      <w:r w:rsidR="00D642CC">
        <w:rPr>
          <w:rFonts w:hint="cs"/>
          <w:rtl/>
        </w:rPr>
        <w:t xml:space="preserve"> إلى </w:t>
      </w:r>
      <w:r w:rsidR="00D642CC" w:rsidRPr="00C30D3D">
        <w:rPr>
          <w:rFonts w:hint="cs"/>
          <w:sz w:val="28"/>
          <w:szCs w:val="28"/>
          <w:rtl/>
        </w:rPr>
        <w:t>20</w:t>
      </w:r>
      <w:r w:rsidR="00D642CC">
        <w:rPr>
          <w:rFonts w:hint="cs"/>
          <w:rtl/>
        </w:rPr>
        <w:t xml:space="preserve"> جندي.</w:t>
      </w:r>
    </w:p>
    <w:p w:rsidR="00D642CC" w:rsidRPr="00D642CC" w:rsidRDefault="00D642CC" w:rsidP="00134FF8">
      <w:pPr>
        <w:spacing w:line="240" w:lineRule="auto"/>
        <w:jc w:val="both"/>
        <w:rPr>
          <w:b/>
          <w:bCs/>
          <w:rtl/>
        </w:rPr>
      </w:pPr>
      <w:r w:rsidRPr="00D642CC">
        <w:rPr>
          <w:rFonts w:hint="cs"/>
          <w:b/>
          <w:bCs/>
          <w:rtl/>
        </w:rPr>
        <w:t>أماكن الإقامة:</w:t>
      </w:r>
    </w:p>
    <w:p w:rsidR="00D642CC" w:rsidRDefault="00D642CC" w:rsidP="00134FF8">
      <w:pPr>
        <w:spacing w:line="240" w:lineRule="auto"/>
        <w:jc w:val="both"/>
        <w:rPr>
          <w:rtl/>
        </w:rPr>
      </w:pPr>
      <w:r>
        <w:rPr>
          <w:rFonts w:hint="cs"/>
          <w:rtl/>
        </w:rPr>
        <w:t>أقام الجيش الإنك</w:t>
      </w:r>
      <w:r w:rsidR="00BB144E">
        <w:rPr>
          <w:rFonts w:hint="cs"/>
          <w:rtl/>
        </w:rPr>
        <w:t xml:space="preserve">شاري غير المتزوّج في الثّكنات والقلاع </w:t>
      </w:r>
      <w:proofErr w:type="gramStart"/>
      <w:r w:rsidR="00BB144E">
        <w:rPr>
          <w:rFonts w:hint="cs"/>
          <w:rtl/>
        </w:rPr>
        <w:t>و الحصون</w:t>
      </w:r>
      <w:proofErr w:type="gramEnd"/>
      <w:r w:rsidR="00BB144E">
        <w:rPr>
          <w:rFonts w:hint="cs"/>
          <w:rtl/>
        </w:rPr>
        <w:t xml:space="preserve"> و</w:t>
      </w:r>
      <w:r>
        <w:rPr>
          <w:rFonts w:hint="cs"/>
          <w:rtl/>
        </w:rPr>
        <w:t>الأبراج،</w:t>
      </w:r>
      <w:r w:rsidR="001E0993">
        <w:rPr>
          <w:rFonts w:hint="cs"/>
          <w:rtl/>
        </w:rPr>
        <w:t xml:space="preserve"> و</w:t>
      </w:r>
      <w:r w:rsidR="00705FDD">
        <w:rPr>
          <w:rFonts w:hint="cs"/>
          <w:rtl/>
        </w:rPr>
        <w:t>قد بلغ عددها ثمانية ثكنات، و</w:t>
      </w:r>
      <w:r>
        <w:rPr>
          <w:rFonts w:hint="cs"/>
          <w:rtl/>
        </w:rPr>
        <w:t>هي كالآتي:</w:t>
      </w:r>
    </w:p>
    <w:p w:rsidR="00D642CC" w:rsidRDefault="00D642CC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t xml:space="preserve">ثكنة </w:t>
      </w:r>
      <w:proofErr w:type="spellStart"/>
      <w:r>
        <w:rPr>
          <w:rFonts w:hint="cs"/>
          <w:rtl/>
        </w:rPr>
        <w:t>المقرئيين</w:t>
      </w:r>
      <w:proofErr w:type="spellEnd"/>
      <w:r>
        <w:rPr>
          <w:rFonts w:hint="cs"/>
          <w:rtl/>
        </w:rPr>
        <w:t xml:space="preserve"> أو دار الإنكشاريّة </w:t>
      </w:r>
      <w:proofErr w:type="spellStart"/>
      <w:r>
        <w:rPr>
          <w:rFonts w:hint="cs"/>
          <w:rtl/>
        </w:rPr>
        <w:t>المقرئيين</w:t>
      </w:r>
      <w:proofErr w:type="spellEnd"/>
      <w:r>
        <w:rPr>
          <w:rFonts w:hint="cs"/>
          <w:rtl/>
        </w:rPr>
        <w:t>.</w:t>
      </w:r>
    </w:p>
    <w:p w:rsidR="00D642CC" w:rsidRDefault="00D642CC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t xml:space="preserve">ثكنة باب عزّون أو دار الإنكشاريّة باب عزّون </w:t>
      </w:r>
      <w:r w:rsidR="00BB144E">
        <w:rPr>
          <w:rFonts w:hint="cs"/>
          <w:rtl/>
        </w:rPr>
        <w:t>و</w:t>
      </w:r>
      <w:r w:rsidR="001E0993">
        <w:rPr>
          <w:rFonts w:hint="cs"/>
          <w:rtl/>
        </w:rPr>
        <w:t>تسمّى أيضا بالثّكنة الكبيرة و</w:t>
      </w:r>
      <w:r>
        <w:rPr>
          <w:rFonts w:hint="cs"/>
          <w:rtl/>
        </w:rPr>
        <w:t xml:space="preserve">متاع </w:t>
      </w:r>
      <w:proofErr w:type="spellStart"/>
      <w:r>
        <w:rPr>
          <w:rFonts w:hint="cs"/>
          <w:rtl/>
        </w:rPr>
        <w:t>البانجية</w:t>
      </w:r>
      <w:proofErr w:type="spellEnd"/>
      <w:r>
        <w:rPr>
          <w:rFonts w:hint="cs"/>
          <w:rtl/>
        </w:rPr>
        <w:t>.</w:t>
      </w:r>
    </w:p>
    <w:p w:rsidR="00D642CC" w:rsidRDefault="00705FDD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t xml:space="preserve">ثكنة </w:t>
      </w:r>
      <w:proofErr w:type="spellStart"/>
      <w:r>
        <w:rPr>
          <w:rFonts w:hint="cs"/>
          <w:rtl/>
        </w:rPr>
        <w:t>الحراطين</w:t>
      </w:r>
      <w:proofErr w:type="spellEnd"/>
      <w:r>
        <w:rPr>
          <w:rFonts w:hint="cs"/>
          <w:rtl/>
        </w:rPr>
        <w:t xml:space="preserve"> وتنقسم إلى بنايت</w:t>
      </w:r>
      <w:r w:rsidR="00D642CC">
        <w:rPr>
          <w:rFonts w:hint="cs"/>
          <w:rtl/>
        </w:rPr>
        <w:t>ين.</w:t>
      </w:r>
    </w:p>
    <w:p w:rsidR="00D642CC" w:rsidRDefault="00D642CC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t>أ. ثكنة علي باشا الواقعة على اليمين.</w:t>
      </w:r>
    </w:p>
    <w:p w:rsidR="00D642CC" w:rsidRDefault="00D642CC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t>ب. ثكنة صالح باشا الواقعة على اليسار.</w:t>
      </w:r>
    </w:p>
    <w:p w:rsidR="00D642CC" w:rsidRDefault="00D642CC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t xml:space="preserve">أسكي </w:t>
      </w:r>
      <w:proofErr w:type="spellStart"/>
      <w:r>
        <w:rPr>
          <w:rFonts w:hint="cs"/>
          <w:rtl/>
        </w:rPr>
        <w:t>يكيجري</w:t>
      </w:r>
      <w:proofErr w:type="spellEnd"/>
      <w:r>
        <w:rPr>
          <w:rFonts w:hint="cs"/>
          <w:rtl/>
        </w:rPr>
        <w:t xml:space="preserve"> أي الثّكنة القديمة أو دار الإنكشاريّة القديمة المعروفة بالفوقانيّة.</w:t>
      </w:r>
    </w:p>
    <w:p w:rsidR="00D642CC" w:rsidRDefault="00D642CC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lastRenderedPageBreak/>
        <w:t xml:space="preserve">يكي </w:t>
      </w:r>
      <w:proofErr w:type="spellStart"/>
      <w:r>
        <w:rPr>
          <w:rFonts w:hint="cs"/>
          <w:rtl/>
        </w:rPr>
        <w:t>قشلا</w:t>
      </w:r>
      <w:proofErr w:type="spellEnd"/>
      <w:r>
        <w:rPr>
          <w:rFonts w:hint="cs"/>
          <w:rtl/>
        </w:rPr>
        <w:t xml:space="preserve"> أي الثّكنة الجديدة </w:t>
      </w:r>
      <w:proofErr w:type="gramStart"/>
      <w:r>
        <w:rPr>
          <w:rFonts w:hint="cs"/>
          <w:rtl/>
        </w:rPr>
        <w:t>و تسمّى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بالسّفلانيّة</w:t>
      </w:r>
      <w:proofErr w:type="spellEnd"/>
      <w:r>
        <w:rPr>
          <w:rFonts w:hint="cs"/>
          <w:rtl/>
        </w:rPr>
        <w:t xml:space="preserve"> أو التّحتانيّة.</w:t>
      </w:r>
    </w:p>
    <w:p w:rsidR="00D642CC" w:rsidRDefault="00D642CC" w:rsidP="00D642CC">
      <w:pPr>
        <w:pStyle w:val="Paragraphedeliste"/>
        <w:numPr>
          <w:ilvl w:val="0"/>
          <w:numId w:val="4"/>
        </w:numPr>
        <w:spacing w:line="240" w:lineRule="auto"/>
        <w:jc w:val="both"/>
      </w:pPr>
      <w:r>
        <w:rPr>
          <w:rFonts w:hint="cs"/>
          <w:rtl/>
        </w:rPr>
        <w:t xml:space="preserve">ثكنة </w:t>
      </w:r>
      <w:proofErr w:type="gramStart"/>
      <w:r>
        <w:rPr>
          <w:rFonts w:hint="cs"/>
          <w:rtl/>
        </w:rPr>
        <w:t>أوسطى</w:t>
      </w:r>
      <w:proofErr w:type="gramEnd"/>
      <w:r>
        <w:rPr>
          <w:rFonts w:hint="cs"/>
          <w:rtl/>
        </w:rPr>
        <w:t xml:space="preserve"> موسى تعرف أيضا بثكنة باب الجزيرة لقربها من البحر.</w:t>
      </w:r>
    </w:p>
    <w:p w:rsidR="00D642CC" w:rsidRDefault="001E0993" w:rsidP="00D642CC">
      <w:pPr>
        <w:pStyle w:val="Paragraphedeliste"/>
        <w:numPr>
          <w:ilvl w:val="0"/>
          <w:numId w:val="4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t>ثكنة الدّروج و</w:t>
      </w:r>
      <w:r w:rsidR="00D642CC">
        <w:rPr>
          <w:rFonts w:hint="cs"/>
          <w:rtl/>
        </w:rPr>
        <w:t xml:space="preserve">تعرف بثكنة أمتاع </w:t>
      </w:r>
      <w:proofErr w:type="spellStart"/>
      <w:r w:rsidR="00D642CC">
        <w:rPr>
          <w:rFonts w:hint="cs"/>
          <w:rtl/>
        </w:rPr>
        <w:t>الدوامس</w:t>
      </w:r>
      <w:proofErr w:type="spellEnd"/>
      <w:r w:rsidR="00D642CC">
        <w:rPr>
          <w:rFonts w:hint="cs"/>
          <w:rtl/>
        </w:rPr>
        <w:t>.</w:t>
      </w:r>
    </w:p>
    <w:p w:rsidR="00D642CC" w:rsidRDefault="00D642CC" w:rsidP="00134FF8">
      <w:pPr>
        <w:spacing w:line="240" w:lineRule="auto"/>
        <w:jc w:val="both"/>
        <w:rPr>
          <w:rtl/>
        </w:rPr>
      </w:pPr>
      <w:r>
        <w:rPr>
          <w:rFonts w:hint="cs"/>
          <w:rtl/>
        </w:rPr>
        <w:t>كما أقام بعضهم في ال</w:t>
      </w:r>
      <w:r w:rsidR="00BB144E">
        <w:rPr>
          <w:rFonts w:hint="cs"/>
          <w:rtl/>
        </w:rPr>
        <w:t>حصون والأبراج مثل برج الفنار و</w:t>
      </w:r>
      <w:r>
        <w:rPr>
          <w:rFonts w:hint="cs"/>
          <w:rtl/>
        </w:rPr>
        <w:t>حسن القصبة.</w:t>
      </w:r>
    </w:p>
    <w:p w:rsidR="00D642CC" w:rsidRPr="00D642CC" w:rsidRDefault="00D642CC" w:rsidP="00134FF8">
      <w:pPr>
        <w:spacing w:line="240" w:lineRule="auto"/>
        <w:jc w:val="both"/>
        <w:rPr>
          <w:b/>
          <w:bCs/>
          <w:rtl/>
        </w:rPr>
      </w:pPr>
      <w:r w:rsidRPr="00D642CC">
        <w:rPr>
          <w:rFonts w:hint="cs"/>
          <w:b/>
          <w:bCs/>
          <w:rtl/>
        </w:rPr>
        <w:t>الرّتب العسكريّة:</w:t>
      </w:r>
    </w:p>
    <w:p w:rsidR="00D642CC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proofErr w:type="spellStart"/>
      <w:r w:rsidRPr="0059375C">
        <w:rPr>
          <w:rFonts w:hint="cs"/>
          <w:b/>
          <w:bCs/>
          <w:rtl/>
        </w:rPr>
        <w:t>اليولداش</w:t>
      </w:r>
      <w:proofErr w:type="spellEnd"/>
      <w:r>
        <w:rPr>
          <w:rFonts w:hint="cs"/>
          <w:rtl/>
        </w:rPr>
        <w:t xml:space="preserve">: يعرف برقيق الطريق </w:t>
      </w:r>
      <w:proofErr w:type="gramStart"/>
      <w:r>
        <w:rPr>
          <w:rFonts w:hint="cs"/>
          <w:rtl/>
        </w:rPr>
        <w:t>و هو</w:t>
      </w:r>
      <w:proofErr w:type="gramEnd"/>
      <w:r>
        <w:rPr>
          <w:rFonts w:hint="cs"/>
          <w:rtl/>
        </w:rPr>
        <w:t xml:space="preserve"> المجند الجديد الّذي لا رتبة له و يسمّى يكي </w:t>
      </w:r>
      <w:proofErr w:type="spellStart"/>
      <w:r>
        <w:rPr>
          <w:rFonts w:hint="cs"/>
          <w:rtl/>
        </w:rPr>
        <w:t>يولداش</w:t>
      </w:r>
      <w:proofErr w:type="spellEnd"/>
      <w:r>
        <w:rPr>
          <w:rFonts w:hint="cs"/>
          <w:rtl/>
        </w:rPr>
        <w:t xml:space="preserve"> أي </w:t>
      </w:r>
      <w:proofErr w:type="spellStart"/>
      <w:r>
        <w:rPr>
          <w:rFonts w:hint="cs"/>
          <w:rtl/>
        </w:rPr>
        <w:t>يلداش</w:t>
      </w:r>
      <w:proofErr w:type="spellEnd"/>
      <w:r>
        <w:rPr>
          <w:rFonts w:hint="cs"/>
          <w:rtl/>
        </w:rPr>
        <w:t xml:space="preserve"> جديد.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r w:rsidRPr="0059375C">
        <w:rPr>
          <w:rFonts w:hint="cs"/>
          <w:b/>
          <w:bCs/>
          <w:rtl/>
        </w:rPr>
        <w:t xml:space="preserve">أسكي </w:t>
      </w:r>
      <w:proofErr w:type="spellStart"/>
      <w:r w:rsidRPr="0059375C">
        <w:rPr>
          <w:rFonts w:hint="cs"/>
          <w:b/>
          <w:bCs/>
          <w:rtl/>
        </w:rPr>
        <w:t>يلداش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( </w:t>
      </w:r>
      <w:proofErr w:type="spellStart"/>
      <w:r>
        <w:rPr>
          <w:rFonts w:hint="cs"/>
          <w:rtl/>
        </w:rPr>
        <w:t>اليلداش</w:t>
      </w:r>
      <w:proofErr w:type="spellEnd"/>
      <w:proofErr w:type="gramEnd"/>
      <w:r>
        <w:rPr>
          <w:rFonts w:hint="cs"/>
          <w:rtl/>
        </w:rPr>
        <w:t xml:space="preserve"> القديم) و يتحصّل على هذه الرّتبة بعد مرور ثلاث سنوات من الخدمة.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r w:rsidRPr="00260138">
        <w:rPr>
          <w:rFonts w:hint="cs"/>
          <w:b/>
          <w:bCs/>
          <w:rtl/>
        </w:rPr>
        <w:t xml:space="preserve">باش </w:t>
      </w:r>
      <w:proofErr w:type="spellStart"/>
      <w:r w:rsidRPr="00260138">
        <w:rPr>
          <w:rFonts w:hint="cs"/>
          <w:b/>
          <w:bCs/>
          <w:rtl/>
        </w:rPr>
        <w:t>يلداش</w:t>
      </w:r>
      <w:proofErr w:type="spellEnd"/>
      <w:r>
        <w:rPr>
          <w:rFonts w:hint="cs"/>
          <w:rtl/>
        </w:rPr>
        <w:t xml:space="preserve">: أو رئيس </w:t>
      </w:r>
      <w:proofErr w:type="spellStart"/>
      <w:r>
        <w:rPr>
          <w:rFonts w:hint="cs"/>
          <w:rtl/>
        </w:rPr>
        <w:t>اليلداش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ذلك</w:t>
      </w:r>
      <w:proofErr w:type="gramEnd"/>
      <w:r>
        <w:rPr>
          <w:rFonts w:hint="cs"/>
          <w:rtl/>
        </w:rPr>
        <w:t xml:space="preserve"> بعد مرور ثل</w:t>
      </w:r>
      <w:r w:rsidR="001E0993">
        <w:rPr>
          <w:rFonts w:hint="cs"/>
          <w:rtl/>
        </w:rPr>
        <w:t xml:space="preserve">اث سنوات من الخدمة في رتبة </w:t>
      </w:r>
      <w:proofErr w:type="spellStart"/>
      <w:r w:rsidR="001E0993">
        <w:rPr>
          <w:rFonts w:hint="cs"/>
          <w:rtl/>
        </w:rPr>
        <w:t>يلداش</w:t>
      </w:r>
      <w:proofErr w:type="spellEnd"/>
      <w:r>
        <w:rPr>
          <w:rFonts w:hint="cs"/>
          <w:rtl/>
        </w:rPr>
        <w:t xml:space="preserve"> قديم.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r w:rsidRPr="00260138">
        <w:rPr>
          <w:rFonts w:hint="cs"/>
          <w:b/>
          <w:bCs/>
          <w:rtl/>
        </w:rPr>
        <w:t>وكيل الحرج</w:t>
      </w:r>
      <w:r>
        <w:rPr>
          <w:rFonts w:hint="cs"/>
          <w:rtl/>
        </w:rPr>
        <w:t>: هو المقتصد.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proofErr w:type="spellStart"/>
      <w:r w:rsidRPr="00260138">
        <w:rPr>
          <w:rFonts w:hint="cs"/>
          <w:b/>
          <w:bCs/>
          <w:rtl/>
        </w:rPr>
        <w:t>أودباش</w:t>
      </w:r>
      <w:proofErr w:type="spellEnd"/>
      <w:r>
        <w:rPr>
          <w:rFonts w:hint="cs"/>
          <w:rtl/>
        </w:rPr>
        <w:t xml:space="preserve">: المسؤول عن </w:t>
      </w:r>
      <w:proofErr w:type="spellStart"/>
      <w:r>
        <w:rPr>
          <w:rFonts w:hint="cs"/>
          <w:rtl/>
        </w:rPr>
        <w:t>الأوده</w:t>
      </w:r>
      <w:proofErr w:type="spellEnd"/>
      <w:r>
        <w:rPr>
          <w:rFonts w:hint="cs"/>
          <w:rtl/>
        </w:rPr>
        <w:t xml:space="preserve"> في </w:t>
      </w:r>
      <w:proofErr w:type="spellStart"/>
      <w:r>
        <w:rPr>
          <w:rFonts w:hint="cs"/>
          <w:rtl/>
        </w:rPr>
        <w:t>الأوجاق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 تعادل</w:t>
      </w:r>
      <w:proofErr w:type="gramEnd"/>
      <w:r>
        <w:rPr>
          <w:rFonts w:hint="cs"/>
          <w:rtl/>
        </w:rPr>
        <w:t xml:space="preserve"> رتبته رتبة ملازم أوّل.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r w:rsidRPr="00260138">
        <w:rPr>
          <w:rFonts w:hint="cs"/>
          <w:b/>
          <w:bCs/>
          <w:rtl/>
        </w:rPr>
        <w:t>أشجي</w:t>
      </w:r>
      <w:r>
        <w:rPr>
          <w:rFonts w:hint="cs"/>
          <w:rtl/>
        </w:rPr>
        <w:t>: الطباخ.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r w:rsidRPr="00260138">
        <w:rPr>
          <w:rFonts w:hint="cs"/>
          <w:b/>
          <w:bCs/>
          <w:rtl/>
        </w:rPr>
        <w:t>أشجي باشي</w:t>
      </w:r>
      <w:r>
        <w:rPr>
          <w:rFonts w:hint="cs"/>
          <w:rtl/>
        </w:rPr>
        <w:t>: رئيس الطّبّاخين.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proofErr w:type="spellStart"/>
      <w:r w:rsidRPr="00260138">
        <w:rPr>
          <w:rFonts w:hint="cs"/>
          <w:b/>
          <w:bCs/>
          <w:rtl/>
        </w:rPr>
        <w:t>بيلوك</w:t>
      </w:r>
      <w:proofErr w:type="spellEnd"/>
      <w:r w:rsidRPr="00260138">
        <w:rPr>
          <w:rFonts w:hint="cs"/>
          <w:b/>
          <w:bCs/>
          <w:rtl/>
        </w:rPr>
        <w:t xml:space="preserve"> باشي</w:t>
      </w:r>
      <w:r>
        <w:rPr>
          <w:rFonts w:hint="cs"/>
          <w:rtl/>
        </w:rPr>
        <w:t>: تعادل رتبته رتبة نقيب.</w:t>
      </w:r>
    </w:p>
    <w:p w:rsidR="00260138" w:rsidRDefault="00260138" w:rsidP="00260138">
      <w:pPr>
        <w:pStyle w:val="Paragraphedeliste"/>
        <w:numPr>
          <w:ilvl w:val="0"/>
          <w:numId w:val="6"/>
        </w:numPr>
        <w:spacing w:line="240" w:lineRule="auto"/>
        <w:jc w:val="both"/>
      </w:pPr>
      <w:proofErr w:type="spellStart"/>
      <w:r w:rsidRPr="00260138">
        <w:rPr>
          <w:rFonts w:hint="cs"/>
          <w:b/>
          <w:bCs/>
          <w:rtl/>
        </w:rPr>
        <w:t>الأيا</w:t>
      </w:r>
      <w:proofErr w:type="spellEnd"/>
      <w:r w:rsidRPr="00260138">
        <w:rPr>
          <w:rFonts w:hint="cs"/>
          <w:b/>
          <w:bCs/>
          <w:rtl/>
        </w:rPr>
        <w:t xml:space="preserve"> باشي</w:t>
      </w:r>
      <w:r>
        <w:rPr>
          <w:rFonts w:hint="cs"/>
          <w:rtl/>
        </w:rPr>
        <w:t>: هو ضابط الدّيوان.</w:t>
      </w:r>
    </w:p>
    <w:p w:rsidR="00260138" w:rsidRDefault="00260138" w:rsidP="0059375C">
      <w:pPr>
        <w:pStyle w:val="Paragraphedeliste"/>
        <w:numPr>
          <w:ilvl w:val="0"/>
          <w:numId w:val="6"/>
        </w:numPr>
        <w:tabs>
          <w:tab w:val="left" w:pos="989"/>
        </w:tabs>
        <w:spacing w:line="240" w:lineRule="auto"/>
        <w:ind w:left="422" w:firstLine="0"/>
        <w:jc w:val="both"/>
      </w:pPr>
      <w:proofErr w:type="spellStart"/>
      <w:r w:rsidRPr="00260138">
        <w:rPr>
          <w:rFonts w:hint="cs"/>
          <w:b/>
          <w:bCs/>
          <w:rtl/>
        </w:rPr>
        <w:t>الكاهية</w:t>
      </w:r>
      <w:proofErr w:type="spellEnd"/>
      <w:r>
        <w:rPr>
          <w:rFonts w:hint="cs"/>
          <w:rtl/>
        </w:rPr>
        <w:t xml:space="preserve">: هو خليفة </w:t>
      </w:r>
      <w:proofErr w:type="spellStart"/>
      <w:r>
        <w:rPr>
          <w:rFonts w:hint="cs"/>
          <w:rtl/>
        </w:rPr>
        <w:t>الآغا</w:t>
      </w:r>
      <w:proofErr w:type="spellEnd"/>
      <w:r>
        <w:rPr>
          <w:rFonts w:hint="cs"/>
          <w:rtl/>
        </w:rPr>
        <w:t>.</w:t>
      </w:r>
    </w:p>
    <w:p w:rsidR="00260138" w:rsidRDefault="00260138" w:rsidP="0059375C">
      <w:pPr>
        <w:pStyle w:val="Paragraphedeliste"/>
        <w:numPr>
          <w:ilvl w:val="0"/>
          <w:numId w:val="6"/>
        </w:numPr>
        <w:tabs>
          <w:tab w:val="left" w:pos="989"/>
        </w:tabs>
        <w:spacing w:line="240" w:lineRule="auto"/>
        <w:ind w:left="422" w:firstLine="0"/>
        <w:jc w:val="both"/>
      </w:pPr>
      <w:proofErr w:type="spellStart"/>
      <w:r w:rsidRPr="00260138">
        <w:rPr>
          <w:rFonts w:hint="cs"/>
          <w:b/>
          <w:bCs/>
          <w:rtl/>
        </w:rPr>
        <w:t>الآغا</w:t>
      </w:r>
      <w:proofErr w:type="spellEnd"/>
      <w:r>
        <w:rPr>
          <w:rFonts w:hint="cs"/>
          <w:rtl/>
        </w:rPr>
        <w:t xml:space="preserve">: هو القائد الأعلى للجيش البرّي </w:t>
      </w:r>
      <w:proofErr w:type="gramStart"/>
      <w:r>
        <w:rPr>
          <w:rFonts w:hint="cs"/>
          <w:rtl/>
        </w:rPr>
        <w:t>و ر</w:t>
      </w:r>
      <w:r w:rsidR="0025158C">
        <w:rPr>
          <w:rFonts w:hint="cs"/>
          <w:rtl/>
        </w:rPr>
        <w:t>تبته</w:t>
      </w:r>
      <w:proofErr w:type="gramEnd"/>
      <w:r w:rsidR="0025158C">
        <w:rPr>
          <w:rFonts w:hint="cs"/>
          <w:rtl/>
        </w:rPr>
        <w:t xml:space="preserve"> تعادل رتبة الجنرال الآن، و</w:t>
      </w:r>
      <w:r>
        <w:rPr>
          <w:rFonts w:hint="cs"/>
          <w:rtl/>
        </w:rPr>
        <w:t>تدوم فترة تولّيه هذا المنصب شهرين فقط، لذلك يسمّى بأغا الهلالين أو القمرين.</w:t>
      </w:r>
    </w:p>
    <w:p w:rsidR="00331178" w:rsidRDefault="00260138" w:rsidP="00B524DD">
      <w:pPr>
        <w:pStyle w:val="Paragraphedeliste"/>
        <w:numPr>
          <w:ilvl w:val="0"/>
          <w:numId w:val="6"/>
        </w:numPr>
        <w:tabs>
          <w:tab w:val="left" w:pos="989"/>
        </w:tabs>
        <w:spacing w:line="240" w:lineRule="auto"/>
        <w:ind w:left="422" w:firstLine="0"/>
        <w:jc w:val="both"/>
      </w:pPr>
      <w:r w:rsidRPr="00260138">
        <w:rPr>
          <w:rFonts w:hint="cs"/>
          <w:b/>
          <w:bCs/>
          <w:rtl/>
        </w:rPr>
        <w:t>منزول آغا</w:t>
      </w:r>
      <w:r>
        <w:rPr>
          <w:rFonts w:hint="cs"/>
          <w:rtl/>
        </w:rPr>
        <w:t xml:space="preserve">: هو </w:t>
      </w:r>
      <w:proofErr w:type="spellStart"/>
      <w:r>
        <w:rPr>
          <w:rFonts w:hint="cs"/>
          <w:rtl/>
        </w:rPr>
        <w:t>الآغا</w:t>
      </w:r>
      <w:proofErr w:type="spellEnd"/>
      <w:r>
        <w:rPr>
          <w:rFonts w:hint="cs"/>
          <w:rtl/>
        </w:rPr>
        <w:t xml:space="preserve"> المتقاعد.</w:t>
      </w:r>
    </w:p>
    <w:p w:rsidR="003919D3" w:rsidRDefault="003919D3" w:rsidP="003919D3">
      <w:pPr>
        <w:tabs>
          <w:tab w:val="left" w:pos="989"/>
        </w:tabs>
        <w:spacing w:line="240" w:lineRule="auto"/>
        <w:jc w:val="both"/>
        <w:rPr>
          <w:rtl/>
        </w:rPr>
      </w:pPr>
    </w:p>
    <w:p w:rsidR="003919D3" w:rsidRPr="003919D3" w:rsidRDefault="003919D3" w:rsidP="003919D3">
      <w:pPr>
        <w:tabs>
          <w:tab w:val="left" w:pos="989"/>
        </w:tabs>
        <w:spacing w:line="240" w:lineRule="auto"/>
        <w:ind w:firstLine="0"/>
        <w:jc w:val="both"/>
        <w:rPr>
          <w:rtl/>
        </w:rPr>
      </w:pPr>
    </w:p>
    <w:p w:rsidR="00260138" w:rsidRPr="0059375C" w:rsidRDefault="0059375C" w:rsidP="00134FF8">
      <w:pPr>
        <w:spacing w:line="240" w:lineRule="auto"/>
        <w:jc w:val="both"/>
        <w:rPr>
          <w:b/>
          <w:bCs/>
          <w:rtl/>
        </w:rPr>
      </w:pPr>
      <w:r w:rsidRPr="0059375C">
        <w:rPr>
          <w:rFonts w:hint="cs"/>
          <w:b/>
          <w:bCs/>
          <w:rtl/>
        </w:rPr>
        <w:lastRenderedPageBreak/>
        <w:t>مهام الجيش الإنكشاري:</w:t>
      </w:r>
    </w:p>
    <w:p w:rsidR="0059375C" w:rsidRDefault="0059375C" w:rsidP="00134FF8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تتمثّل المهمّة الأساسيّة للجيش الإنكشاري في حماية الإيالة من أي عدون خارجي مع قمع التّمرّدات المحليّة في الدّاخل، </w:t>
      </w:r>
      <w:proofErr w:type="gramStart"/>
      <w:r>
        <w:rPr>
          <w:rFonts w:hint="cs"/>
          <w:rtl/>
        </w:rPr>
        <w:t>و تدوم</w:t>
      </w:r>
      <w:proofErr w:type="gramEnd"/>
      <w:r>
        <w:rPr>
          <w:rFonts w:hint="cs"/>
          <w:rtl/>
        </w:rPr>
        <w:t xml:space="preserve"> مدّة الخدمة العسكريّة حوالي </w:t>
      </w:r>
      <w:r w:rsidRPr="00C30D3D">
        <w:rPr>
          <w:rFonts w:hint="cs"/>
          <w:sz w:val="28"/>
          <w:szCs w:val="28"/>
          <w:rtl/>
        </w:rPr>
        <w:t>13</w:t>
      </w:r>
      <w:r>
        <w:rPr>
          <w:rFonts w:hint="cs"/>
          <w:rtl/>
        </w:rPr>
        <w:t xml:space="preserve"> سنة يقضيها الجندي في ممارسة مهامّه على مستوى النوبات المحلات.</w:t>
      </w:r>
    </w:p>
    <w:p w:rsidR="0059375C" w:rsidRDefault="0059375C" w:rsidP="0059375C">
      <w:pPr>
        <w:spacing w:line="240" w:lineRule="auto"/>
        <w:jc w:val="both"/>
        <w:rPr>
          <w:rtl/>
        </w:rPr>
      </w:pPr>
      <w:r w:rsidRPr="0059375C">
        <w:rPr>
          <w:rFonts w:hint="cs"/>
          <w:b/>
          <w:bCs/>
          <w:rtl/>
        </w:rPr>
        <w:t>النّوبات</w:t>
      </w:r>
      <w:r>
        <w:rPr>
          <w:rFonts w:hint="cs"/>
          <w:rtl/>
        </w:rPr>
        <w:t xml:space="preserve">: هي فرق الجيش الإنكشاري المكلّفة بحراسة القلاع </w:t>
      </w:r>
      <w:proofErr w:type="gramStart"/>
      <w:r>
        <w:rPr>
          <w:rFonts w:hint="cs"/>
          <w:rtl/>
        </w:rPr>
        <w:t>و الحصون</w:t>
      </w:r>
      <w:proofErr w:type="gramEnd"/>
      <w:r>
        <w:rPr>
          <w:rFonts w:hint="cs"/>
          <w:rtl/>
        </w:rPr>
        <w:t xml:space="preserve"> و الأبراج، و يسمّى الإنكشاري الّذي يتولّى هذه المهمّة </w:t>
      </w:r>
      <w:proofErr w:type="spellStart"/>
      <w:r>
        <w:rPr>
          <w:rFonts w:hint="cs"/>
          <w:rtl/>
        </w:rPr>
        <w:t>بالنوبتاجي</w:t>
      </w:r>
      <w:proofErr w:type="spellEnd"/>
      <w:r>
        <w:rPr>
          <w:rFonts w:hint="cs"/>
          <w:rtl/>
        </w:rPr>
        <w:t xml:space="preserve">: و ينقسم الجيش في النّوبة إلى صفرات تضمّ كلّ صفرة مجموعة من الجنود يتراوح عددهم بين </w:t>
      </w:r>
      <w:r w:rsidRPr="00C30D3D">
        <w:rPr>
          <w:rFonts w:hint="cs"/>
          <w:sz w:val="28"/>
          <w:szCs w:val="28"/>
          <w:rtl/>
        </w:rPr>
        <w:t>11</w:t>
      </w:r>
      <w:r>
        <w:rPr>
          <w:rFonts w:hint="cs"/>
          <w:rtl/>
        </w:rPr>
        <w:t xml:space="preserve"> و </w:t>
      </w:r>
      <w:r w:rsidRPr="00C30D3D">
        <w:rPr>
          <w:rFonts w:hint="cs"/>
          <w:sz w:val="28"/>
          <w:szCs w:val="28"/>
          <w:rtl/>
        </w:rPr>
        <w:t>16</w:t>
      </w:r>
      <w:r w:rsidR="0025158C">
        <w:rPr>
          <w:rFonts w:hint="cs"/>
          <w:rtl/>
        </w:rPr>
        <w:t xml:space="preserve"> جندي، و</w:t>
      </w:r>
      <w:r>
        <w:rPr>
          <w:rFonts w:hint="cs"/>
          <w:rtl/>
        </w:rPr>
        <w:t>هي متواجدة في عدّة مناطق من الإيالة، منها: وهران، قسنطينة، عنابة، بجاية، دلس.</w:t>
      </w:r>
    </w:p>
    <w:p w:rsidR="0059375C" w:rsidRDefault="0025158C" w:rsidP="0059375C">
      <w:pPr>
        <w:spacing w:line="240" w:lineRule="auto"/>
        <w:jc w:val="both"/>
        <w:rPr>
          <w:rtl/>
        </w:rPr>
      </w:pPr>
      <w:r>
        <w:rPr>
          <w:rFonts w:hint="cs"/>
          <w:rtl/>
        </w:rPr>
        <w:t>و</w:t>
      </w:r>
      <w:r w:rsidR="0059375C">
        <w:rPr>
          <w:rFonts w:hint="cs"/>
          <w:rtl/>
        </w:rPr>
        <w:t>أهمّها هي نوبة القصب</w:t>
      </w:r>
      <w:r>
        <w:rPr>
          <w:rFonts w:hint="cs"/>
          <w:rtl/>
        </w:rPr>
        <w:t xml:space="preserve">ة، </w:t>
      </w:r>
      <w:proofErr w:type="gramStart"/>
      <w:r>
        <w:rPr>
          <w:rFonts w:hint="cs"/>
          <w:rtl/>
        </w:rPr>
        <w:t>و النّوبة</w:t>
      </w:r>
      <w:proofErr w:type="gramEnd"/>
      <w:r>
        <w:rPr>
          <w:rFonts w:hint="cs"/>
          <w:rtl/>
        </w:rPr>
        <w:t xml:space="preserve"> التي تحرص القصر، وتتكوّن من الأتراك فقط، و</w:t>
      </w:r>
      <w:r w:rsidR="0059375C">
        <w:rPr>
          <w:rFonts w:hint="cs"/>
          <w:rtl/>
        </w:rPr>
        <w:t>تتألّف نوبة القصر من صفرتين، أمّا نوبة</w:t>
      </w:r>
      <w:r>
        <w:rPr>
          <w:rFonts w:hint="cs"/>
          <w:rtl/>
        </w:rPr>
        <w:t xml:space="preserve"> القصبة فتتألّف من ثلاث صفرات و</w:t>
      </w:r>
      <w:r w:rsidR="0059375C">
        <w:rPr>
          <w:rFonts w:hint="cs"/>
          <w:rtl/>
        </w:rPr>
        <w:t xml:space="preserve">نظرا لأهميّة هذه الأخيرة، فقد ورد ذكرها في قانون عهد الأمان الّذي صدر عام </w:t>
      </w:r>
      <w:r w:rsidR="0059375C" w:rsidRPr="00C30D3D">
        <w:rPr>
          <w:rFonts w:hint="cs"/>
          <w:sz w:val="28"/>
          <w:szCs w:val="28"/>
          <w:rtl/>
        </w:rPr>
        <w:t>1657م</w:t>
      </w:r>
      <w:r>
        <w:rPr>
          <w:rFonts w:hint="cs"/>
          <w:rtl/>
        </w:rPr>
        <w:t>، و</w:t>
      </w:r>
      <w:r w:rsidR="0059375C">
        <w:rPr>
          <w:rFonts w:hint="cs"/>
          <w:rtl/>
        </w:rPr>
        <w:t xml:space="preserve">تمّ تجديده سنة </w:t>
      </w:r>
      <w:r w:rsidR="0059375C" w:rsidRPr="00C30D3D">
        <w:rPr>
          <w:rFonts w:hint="cs"/>
          <w:sz w:val="28"/>
          <w:szCs w:val="28"/>
          <w:rtl/>
        </w:rPr>
        <w:t>1748م</w:t>
      </w:r>
      <w:r w:rsidR="0059375C">
        <w:rPr>
          <w:rFonts w:hint="cs"/>
          <w:rtl/>
        </w:rPr>
        <w:t xml:space="preserve"> ما نصّه:</w:t>
      </w:r>
    </w:p>
    <w:p w:rsidR="0059375C" w:rsidRDefault="0059375C" w:rsidP="0059375C">
      <w:pPr>
        <w:spacing w:line="240" w:lineRule="auto"/>
        <w:jc w:val="both"/>
        <w:rPr>
          <w:rtl/>
        </w:rPr>
      </w:pPr>
      <w:r>
        <w:rPr>
          <w:rFonts w:hint="cs"/>
          <w:rtl/>
        </w:rPr>
        <w:t>"</w:t>
      </w:r>
      <w:r w:rsidRPr="00705FDD">
        <w:rPr>
          <w:rFonts w:hint="cs"/>
          <w:b/>
          <w:bCs/>
          <w:rtl/>
        </w:rPr>
        <w:t xml:space="preserve">إنّ قصبتنا هي مقرنا </w:t>
      </w:r>
      <w:proofErr w:type="gramStart"/>
      <w:r w:rsidRPr="00705FDD">
        <w:rPr>
          <w:rFonts w:hint="cs"/>
          <w:b/>
          <w:bCs/>
          <w:rtl/>
        </w:rPr>
        <w:t>و يجب</w:t>
      </w:r>
      <w:proofErr w:type="gramEnd"/>
      <w:r w:rsidRPr="00705FDD">
        <w:rPr>
          <w:rFonts w:hint="cs"/>
          <w:b/>
          <w:bCs/>
          <w:rtl/>
        </w:rPr>
        <w:t xml:space="preserve"> أن نحرسها يوميا </w:t>
      </w:r>
      <w:proofErr w:type="spellStart"/>
      <w:r w:rsidRPr="00705FDD">
        <w:rPr>
          <w:rFonts w:hint="cs"/>
          <w:b/>
          <w:bCs/>
          <w:rtl/>
        </w:rPr>
        <w:t>بستماتة</w:t>
      </w:r>
      <w:proofErr w:type="spellEnd"/>
      <w:r w:rsidRPr="00705FDD">
        <w:rPr>
          <w:rFonts w:hint="cs"/>
          <w:b/>
          <w:bCs/>
          <w:rtl/>
        </w:rPr>
        <w:t xml:space="preserve"> </w:t>
      </w:r>
      <w:proofErr w:type="spellStart"/>
      <w:r w:rsidRPr="00705FDD">
        <w:rPr>
          <w:rFonts w:hint="cs"/>
          <w:b/>
          <w:bCs/>
          <w:rtl/>
        </w:rPr>
        <w:t>بلكباشي</w:t>
      </w:r>
      <w:proofErr w:type="spellEnd"/>
      <w:r w:rsidRPr="00705FDD">
        <w:rPr>
          <w:rFonts w:hint="cs"/>
          <w:b/>
          <w:bCs/>
          <w:rtl/>
        </w:rPr>
        <w:t xml:space="preserve"> و الّذين يدورهم يقيمون فيها</w:t>
      </w:r>
      <w:r w:rsidR="002243B1" w:rsidRPr="00705FDD">
        <w:rPr>
          <w:rFonts w:hint="cs"/>
          <w:b/>
          <w:bCs/>
          <w:rtl/>
        </w:rPr>
        <w:t xml:space="preserve">، مئتان منهم يقومون بالخدمة و الأربعمائة الأخرون يشكّلون الدّيوان ... يجب علينا السّهر على حماية قصبتنا ذلك أنّها من يمنحنا </w:t>
      </w:r>
      <w:r w:rsidR="0025158C">
        <w:rPr>
          <w:rFonts w:hint="cs"/>
          <w:b/>
          <w:bCs/>
          <w:rtl/>
        </w:rPr>
        <w:t>رواتبنا و عيشنا أي منبع رزقنا و</w:t>
      </w:r>
      <w:r w:rsidR="002243B1" w:rsidRPr="00705FDD">
        <w:rPr>
          <w:rFonts w:hint="cs"/>
          <w:b/>
          <w:bCs/>
          <w:rtl/>
        </w:rPr>
        <w:t>مأوى جندنا"</w:t>
      </w:r>
      <w:r w:rsidR="002243B1">
        <w:rPr>
          <w:rFonts w:hint="cs"/>
          <w:rtl/>
        </w:rPr>
        <w:t>.</w:t>
      </w:r>
    </w:p>
    <w:p w:rsidR="00004340" w:rsidRPr="0025158C" w:rsidRDefault="002243B1" w:rsidP="0025158C">
      <w:pPr>
        <w:spacing w:line="240" w:lineRule="auto"/>
        <w:jc w:val="both"/>
        <w:rPr>
          <w:rtl/>
        </w:rPr>
      </w:pPr>
      <w:r w:rsidRPr="002243B1">
        <w:rPr>
          <w:rFonts w:hint="cs"/>
          <w:b/>
          <w:bCs/>
          <w:rtl/>
        </w:rPr>
        <w:t>المحلّة</w:t>
      </w:r>
      <w:r>
        <w:rPr>
          <w:rFonts w:hint="cs"/>
          <w:rtl/>
        </w:rPr>
        <w:t xml:space="preserve">: هي فرق من الجيش الإنكشاري تتوجّه إلى </w:t>
      </w:r>
      <w:proofErr w:type="spellStart"/>
      <w:r>
        <w:rPr>
          <w:rFonts w:hint="cs"/>
          <w:rtl/>
        </w:rPr>
        <w:t>البايليك</w:t>
      </w:r>
      <w:proofErr w:type="spellEnd"/>
      <w:r>
        <w:rPr>
          <w:rFonts w:hint="cs"/>
          <w:rtl/>
        </w:rPr>
        <w:t xml:space="preserve"> لجباية الضّرائب الّتي تتم في شهر </w:t>
      </w:r>
      <w:proofErr w:type="spellStart"/>
      <w:r>
        <w:rPr>
          <w:rFonts w:hint="cs"/>
          <w:rtl/>
        </w:rPr>
        <w:t>أفريل</w:t>
      </w:r>
      <w:proofErr w:type="spellEnd"/>
      <w:r>
        <w:rPr>
          <w:rFonts w:hint="cs"/>
          <w:rtl/>
        </w:rPr>
        <w:t xml:space="preserve"> من كلّ سنة أو لقمع التّمرّدات المحليّة، </w:t>
      </w:r>
      <w:proofErr w:type="gramStart"/>
      <w:r>
        <w:rPr>
          <w:rFonts w:hint="cs"/>
          <w:rtl/>
        </w:rPr>
        <w:t>و الجند</w:t>
      </w:r>
      <w:proofErr w:type="gramEnd"/>
      <w:r>
        <w:rPr>
          <w:rFonts w:hint="cs"/>
          <w:rtl/>
        </w:rPr>
        <w:t xml:space="preserve"> في المحلّة ينقسمون إلى خيم، و تتألّف ك</w:t>
      </w:r>
      <w:r w:rsidR="0025158C">
        <w:rPr>
          <w:rFonts w:hint="cs"/>
          <w:rtl/>
        </w:rPr>
        <w:t>لّ خيمة من مجموعة من الصفرات، و</w:t>
      </w:r>
      <w:r>
        <w:rPr>
          <w:rFonts w:hint="cs"/>
          <w:rtl/>
        </w:rPr>
        <w:t xml:space="preserve">تضمّ كلّ صفرة عددا من الجند يتراوح من </w:t>
      </w:r>
      <w:r w:rsidRPr="00C30D3D">
        <w:rPr>
          <w:rFonts w:hint="cs"/>
          <w:sz w:val="28"/>
          <w:szCs w:val="28"/>
          <w:rtl/>
        </w:rPr>
        <w:t>11</w:t>
      </w:r>
      <w:r>
        <w:rPr>
          <w:rFonts w:hint="cs"/>
          <w:rtl/>
        </w:rPr>
        <w:t xml:space="preserve"> إلى </w:t>
      </w:r>
      <w:r w:rsidRPr="00C30D3D">
        <w:rPr>
          <w:rFonts w:hint="cs"/>
          <w:sz w:val="28"/>
          <w:szCs w:val="28"/>
          <w:rtl/>
        </w:rPr>
        <w:t>16</w:t>
      </w:r>
      <w:r>
        <w:rPr>
          <w:rFonts w:hint="cs"/>
          <w:rtl/>
        </w:rPr>
        <w:t xml:space="preserve"> جندي، و قد خصّ عهد الأمان المحلّة بعدّة قوانين سواء من حيث كيفية تموينها، أو مدّة تموينها، أو من حيث كيفيّة معاق</w:t>
      </w:r>
      <w:r w:rsidR="0025158C">
        <w:rPr>
          <w:rFonts w:hint="cs"/>
          <w:rtl/>
        </w:rPr>
        <w:t>بة الجنود المتمرّدين في المحلّة.</w:t>
      </w:r>
    </w:p>
    <w:p w:rsidR="00004340" w:rsidRDefault="00705FDD" w:rsidP="00705FDD">
      <w:pPr>
        <w:spacing w:line="240" w:lineRule="auto"/>
        <w:jc w:val="both"/>
        <w:rPr>
          <w:rtl/>
        </w:rPr>
      </w:pPr>
      <w:r>
        <w:rPr>
          <w:rFonts w:hint="cs"/>
          <w:rtl/>
        </w:rPr>
        <w:t>وعموما فان الجيش أدى مهام ايجابية وأخرى سلبية يمكن ايجازها فيما يلي</w:t>
      </w:r>
      <w:r w:rsidR="00622632">
        <w:rPr>
          <w:rFonts w:hint="cs"/>
          <w:rtl/>
        </w:rPr>
        <w:t>:</w:t>
      </w:r>
    </w:p>
    <w:p w:rsidR="00705FDD" w:rsidRPr="006E5D09" w:rsidRDefault="006E5D09" w:rsidP="00705FDD">
      <w:pPr>
        <w:spacing w:line="240" w:lineRule="auto"/>
        <w:jc w:val="both"/>
        <w:rPr>
          <w:b/>
          <w:bCs/>
          <w:rtl/>
        </w:rPr>
      </w:pPr>
      <w:r w:rsidRPr="006E5D09">
        <w:rPr>
          <w:rFonts w:hint="cs"/>
          <w:b/>
          <w:bCs/>
          <w:rtl/>
        </w:rPr>
        <w:t xml:space="preserve">المهام الايجابية </w:t>
      </w:r>
    </w:p>
    <w:p w:rsidR="00622632" w:rsidRDefault="00622632" w:rsidP="006E5D09">
      <w:pPr>
        <w:pStyle w:val="Paragraphedeliste"/>
        <w:numPr>
          <w:ilvl w:val="0"/>
          <w:numId w:val="22"/>
        </w:numPr>
        <w:spacing w:line="240" w:lineRule="auto"/>
        <w:jc w:val="both"/>
        <w:rPr>
          <w:rtl/>
        </w:rPr>
      </w:pPr>
      <w:r w:rsidRPr="006E5D09">
        <w:rPr>
          <w:rFonts w:hint="cs"/>
          <w:b/>
          <w:bCs/>
          <w:rtl/>
        </w:rPr>
        <w:lastRenderedPageBreak/>
        <w:t>صدّ الحملات الأجنبيّة</w:t>
      </w:r>
      <w:r>
        <w:rPr>
          <w:rFonts w:hint="cs"/>
          <w:rtl/>
        </w:rPr>
        <w:t xml:space="preserve">: </w:t>
      </w:r>
      <w:r w:rsidR="004530EB">
        <w:rPr>
          <w:rFonts w:hint="cs"/>
          <w:rtl/>
        </w:rPr>
        <w:t xml:space="preserve">تعرّضت الجزائر منذ ارتباطها بالباب العالي </w:t>
      </w:r>
      <w:r w:rsidR="004530EB" w:rsidRPr="006E5D09">
        <w:rPr>
          <w:rFonts w:hint="cs"/>
          <w:sz w:val="28"/>
          <w:szCs w:val="28"/>
          <w:rtl/>
        </w:rPr>
        <w:t>1519م</w:t>
      </w:r>
      <w:r w:rsidR="004530EB">
        <w:rPr>
          <w:rFonts w:hint="cs"/>
          <w:rtl/>
        </w:rPr>
        <w:t xml:space="preserve"> إلى غاية </w:t>
      </w:r>
      <w:r w:rsidR="004530EB" w:rsidRPr="006E5D09">
        <w:rPr>
          <w:rFonts w:hint="cs"/>
          <w:sz w:val="28"/>
          <w:szCs w:val="28"/>
          <w:rtl/>
        </w:rPr>
        <w:t>1830م</w:t>
      </w:r>
      <w:r w:rsidR="004530EB">
        <w:rPr>
          <w:rFonts w:hint="cs"/>
          <w:rtl/>
        </w:rPr>
        <w:t xml:space="preserve"> إلى عدّة حملات أجنبيّة، انتصر في معظمها، كما أظهر بسالته </w:t>
      </w:r>
      <w:proofErr w:type="gramStart"/>
      <w:r w:rsidR="004530EB">
        <w:rPr>
          <w:rFonts w:hint="cs"/>
          <w:rtl/>
        </w:rPr>
        <w:t>و قدرته</w:t>
      </w:r>
      <w:proofErr w:type="gramEnd"/>
      <w:r w:rsidR="004530EB">
        <w:rPr>
          <w:rFonts w:hint="cs"/>
          <w:rtl/>
        </w:rPr>
        <w:t xml:space="preserve"> على القتال في الحملات الأخرى </w:t>
      </w:r>
      <w:proofErr w:type="spellStart"/>
      <w:r w:rsidR="004530EB">
        <w:rPr>
          <w:rFonts w:hint="cs"/>
          <w:rtl/>
        </w:rPr>
        <w:t>أثناءها</w:t>
      </w:r>
      <w:proofErr w:type="spellEnd"/>
      <w:r w:rsidR="004530EB">
        <w:rPr>
          <w:rFonts w:hint="cs"/>
          <w:rtl/>
        </w:rPr>
        <w:t xml:space="preserve"> منها</w:t>
      </w:r>
      <w:r w:rsidR="004F6D11">
        <w:rPr>
          <w:rFonts w:hint="cs"/>
          <w:rtl/>
        </w:rPr>
        <w:t>:</w:t>
      </w:r>
      <w:r w:rsidR="004530EB">
        <w:rPr>
          <w:rFonts w:hint="cs"/>
          <w:rtl/>
        </w:rPr>
        <w:t xml:space="preserve"> حملة </w:t>
      </w:r>
      <w:proofErr w:type="spellStart"/>
      <w:r w:rsidR="004530EB">
        <w:rPr>
          <w:rFonts w:hint="cs"/>
          <w:rtl/>
        </w:rPr>
        <w:t>شارلكان</w:t>
      </w:r>
      <w:proofErr w:type="spellEnd"/>
      <w:r w:rsidR="004530EB">
        <w:rPr>
          <w:rFonts w:hint="cs"/>
          <w:rtl/>
        </w:rPr>
        <w:t xml:space="preserve"> </w:t>
      </w:r>
      <w:r w:rsidR="004530EB" w:rsidRPr="006E5D09">
        <w:rPr>
          <w:rFonts w:hint="cs"/>
          <w:sz w:val="28"/>
          <w:szCs w:val="28"/>
          <w:rtl/>
        </w:rPr>
        <w:t>1541م</w:t>
      </w:r>
      <w:r w:rsidR="004F6D11" w:rsidRPr="006E5D09">
        <w:rPr>
          <w:rFonts w:hint="cs"/>
          <w:sz w:val="28"/>
          <w:szCs w:val="28"/>
          <w:rtl/>
        </w:rPr>
        <w:t>.</w:t>
      </w:r>
      <w:r w:rsidR="00C30D3D">
        <w:rPr>
          <w:rFonts w:hint="cs"/>
          <w:rtl/>
        </w:rPr>
        <w:t xml:space="preserve">كما انتصر في معركة </w:t>
      </w:r>
      <w:proofErr w:type="spellStart"/>
      <w:r w:rsidR="00C30D3D">
        <w:rPr>
          <w:rFonts w:hint="cs"/>
          <w:rtl/>
        </w:rPr>
        <w:t>مزغران</w:t>
      </w:r>
      <w:proofErr w:type="spellEnd"/>
      <w:r w:rsidR="00C30D3D">
        <w:rPr>
          <w:rFonts w:hint="cs"/>
          <w:rtl/>
        </w:rPr>
        <w:t xml:space="preserve"> </w:t>
      </w:r>
      <w:r w:rsidR="00C30D3D" w:rsidRPr="006E5D09">
        <w:rPr>
          <w:rFonts w:hint="cs"/>
          <w:sz w:val="28"/>
          <w:szCs w:val="28"/>
          <w:rtl/>
        </w:rPr>
        <w:t>1557م</w:t>
      </w:r>
      <w:r w:rsidR="00C30D3D">
        <w:rPr>
          <w:rFonts w:hint="cs"/>
          <w:rtl/>
        </w:rPr>
        <w:t xml:space="preserve"> هذه المعركة الّتي خلدها الشّعر الشّعبي بقصيدة مطلعها:</w:t>
      </w:r>
    </w:p>
    <w:tbl>
      <w:tblPr>
        <w:tblStyle w:val="Grilledutableau"/>
        <w:bidiVisual/>
        <w:tblW w:w="0" w:type="auto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850"/>
        <w:gridCol w:w="3261"/>
      </w:tblGrid>
      <w:tr w:rsidR="00C30D3D" w:rsidRPr="00BD3508" w:rsidTr="00BD3508">
        <w:tc>
          <w:tcPr>
            <w:tcW w:w="3402" w:type="dxa"/>
          </w:tcPr>
          <w:p w:rsidR="00C30D3D" w:rsidRPr="00BD3508" w:rsidRDefault="00C30D3D" w:rsidP="004530EB">
            <w:pPr>
              <w:ind w:firstLine="0"/>
              <w:jc w:val="both"/>
              <w:rPr>
                <w:b/>
                <w:bCs/>
                <w:sz w:val="2"/>
                <w:szCs w:val="2"/>
                <w:rtl/>
              </w:rPr>
            </w:pPr>
            <w:r w:rsidRPr="00BD3508">
              <w:rPr>
                <w:rFonts w:hint="cs"/>
                <w:b/>
                <w:bCs/>
                <w:rtl/>
              </w:rPr>
              <w:t>يا فارس من تمّ جيت اليوم</w:t>
            </w:r>
            <w:r w:rsidRPr="00BD3508">
              <w:rPr>
                <w:b/>
                <w:bCs/>
                <w:rtl/>
              </w:rPr>
              <w:br/>
            </w:r>
          </w:p>
        </w:tc>
        <w:tc>
          <w:tcPr>
            <w:tcW w:w="850" w:type="dxa"/>
          </w:tcPr>
          <w:p w:rsidR="00C30D3D" w:rsidRPr="00BD3508" w:rsidRDefault="00C30D3D" w:rsidP="004530EB">
            <w:pPr>
              <w:ind w:firstLine="0"/>
              <w:jc w:val="both"/>
              <w:rPr>
                <w:b/>
                <w:bCs/>
                <w:rtl/>
              </w:rPr>
            </w:pPr>
          </w:p>
        </w:tc>
        <w:tc>
          <w:tcPr>
            <w:tcW w:w="3261" w:type="dxa"/>
          </w:tcPr>
          <w:p w:rsidR="00C30D3D" w:rsidRPr="00BD3508" w:rsidRDefault="00C30D3D" w:rsidP="004530EB">
            <w:pPr>
              <w:ind w:firstLine="0"/>
              <w:jc w:val="both"/>
              <w:rPr>
                <w:b/>
                <w:bCs/>
                <w:sz w:val="2"/>
                <w:szCs w:val="2"/>
                <w:rtl/>
              </w:rPr>
            </w:pPr>
            <w:r w:rsidRPr="00BD3508">
              <w:rPr>
                <w:rFonts w:hint="cs"/>
                <w:b/>
                <w:bCs/>
                <w:rtl/>
              </w:rPr>
              <w:t xml:space="preserve">قصة </w:t>
            </w:r>
            <w:proofErr w:type="spellStart"/>
            <w:r w:rsidRPr="00BD3508">
              <w:rPr>
                <w:rFonts w:hint="cs"/>
                <w:b/>
                <w:bCs/>
                <w:rtl/>
              </w:rPr>
              <w:t>مزغران</w:t>
            </w:r>
            <w:proofErr w:type="spellEnd"/>
            <w:r w:rsidRPr="00BD3508">
              <w:rPr>
                <w:rFonts w:hint="cs"/>
                <w:b/>
                <w:bCs/>
                <w:rtl/>
              </w:rPr>
              <w:t xml:space="preserve"> معلومة</w:t>
            </w:r>
            <w:r w:rsidRPr="00BD3508">
              <w:rPr>
                <w:b/>
                <w:bCs/>
                <w:rtl/>
              </w:rPr>
              <w:br/>
            </w:r>
          </w:p>
        </w:tc>
      </w:tr>
    </w:tbl>
    <w:p w:rsidR="00C30D3D" w:rsidRDefault="00BD3508" w:rsidP="004530EB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كما نجح في صدّ حملة الكونت </w:t>
      </w:r>
      <w:proofErr w:type="spellStart"/>
      <w:r>
        <w:rPr>
          <w:rFonts w:hint="cs"/>
          <w:rtl/>
        </w:rPr>
        <w:t>أوريلي</w:t>
      </w:r>
      <w:proofErr w:type="spellEnd"/>
      <w:r>
        <w:rPr>
          <w:rFonts w:hint="cs"/>
          <w:rtl/>
        </w:rPr>
        <w:t xml:space="preserve"> سنة </w:t>
      </w:r>
      <w:r w:rsidRPr="003370CD">
        <w:rPr>
          <w:rFonts w:hint="cs"/>
          <w:sz w:val="28"/>
          <w:szCs w:val="28"/>
          <w:rtl/>
        </w:rPr>
        <w:t>1775م</w:t>
      </w:r>
      <w:r>
        <w:rPr>
          <w:rFonts w:hint="cs"/>
          <w:rtl/>
        </w:rPr>
        <w:t xml:space="preserve">، و حملتي الدّون أنطونيو </w:t>
      </w:r>
      <w:proofErr w:type="spellStart"/>
      <w:r>
        <w:rPr>
          <w:rFonts w:hint="cs"/>
          <w:rtl/>
        </w:rPr>
        <w:t>يرثلو</w:t>
      </w:r>
      <w:proofErr w:type="spellEnd"/>
      <w:r>
        <w:rPr>
          <w:rFonts w:hint="cs"/>
          <w:rtl/>
        </w:rPr>
        <w:t xml:space="preserve"> الأولى </w:t>
      </w:r>
      <w:r w:rsidRPr="003370CD">
        <w:rPr>
          <w:rFonts w:hint="cs"/>
          <w:sz w:val="28"/>
          <w:szCs w:val="28"/>
          <w:rtl/>
        </w:rPr>
        <w:t>1782م</w:t>
      </w:r>
      <w:r>
        <w:rPr>
          <w:rFonts w:hint="cs"/>
          <w:rtl/>
        </w:rPr>
        <w:t xml:space="preserve"> و الثّانية </w:t>
      </w:r>
      <w:r w:rsidRPr="003370CD">
        <w:rPr>
          <w:rFonts w:hint="cs"/>
          <w:sz w:val="28"/>
          <w:szCs w:val="28"/>
          <w:rtl/>
        </w:rPr>
        <w:t>1783م</w:t>
      </w:r>
      <w:r>
        <w:rPr>
          <w:rFonts w:hint="cs"/>
          <w:rtl/>
        </w:rPr>
        <w:t xml:space="preserve">، ممّا جعل إسبانيا تجنح للسلم عام </w:t>
      </w:r>
      <w:r w:rsidRPr="003370CD">
        <w:rPr>
          <w:rFonts w:hint="cs"/>
          <w:sz w:val="28"/>
          <w:szCs w:val="28"/>
          <w:rtl/>
        </w:rPr>
        <w:t>1785م</w:t>
      </w:r>
      <w:r>
        <w:rPr>
          <w:rFonts w:hint="cs"/>
          <w:rtl/>
        </w:rPr>
        <w:t xml:space="preserve">، كما أظهر مقاومة أثناء غارة دوكان الفرنسي سنة </w:t>
      </w:r>
      <w:r w:rsidRPr="003370CD">
        <w:rPr>
          <w:rFonts w:hint="cs"/>
          <w:sz w:val="28"/>
          <w:szCs w:val="28"/>
          <w:rtl/>
        </w:rPr>
        <w:t>1682م</w:t>
      </w:r>
      <w:r>
        <w:rPr>
          <w:rFonts w:hint="cs"/>
          <w:rtl/>
        </w:rPr>
        <w:t xml:space="preserve"> على شرشال و </w:t>
      </w:r>
      <w:r w:rsidRPr="003370CD">
        <w:rPr>
          <w:rFonts w:hint="cs"/>
          <w:sz w:val="28"/>
          <w:szCs w:val="28"/>
          <w:rtl/>
        </w:rPr>
        <w:t>1683م</w:t>
      </w:r>
      <w:r w:rsidR="0025158C">
        <w:rPr>
          <w:rFonts w:hint="cs"/>
          <w:rtl/>
        </w:rPr>
        <w:t xml:space="preserve"> على الجزائر، و</w:t>
      </w:r>
      <w:r>
        <w:rPr>
          <w:rFonts w:hint="cs"/>
          <w:rtl/>
        </w:rPr>
        <w:t xml:space="preserve">انتصر أيضًا في الاسترجاع الأوّل لوهران </w:t>
      </w:r>
      <w:r w:rsidRPr="003370CD">
        <w:rPr>
          <w:rFonts w:hint="cs"/>
          <w:sz w:val="28"/>
          <w:szCs w:val="28"/>
          <w:rtl/>
        </w:rPr>
        <w:t>1708م</w:t>
      </w:r>
      <w:r>
        <w:rPr>
          <w:rFonts w:hint="cs"/>
          <w:rtl/>
        </w:rPr>
        <w:t xml:space="preserve"> في عهد الدّاي محمّد </w:t>
      </w:r>
      <w:proofErr w:type="spellStart"/>
      <w:r>
        <w:rPr>
          <w:rFonts w:hint="cs"/>
          <w:rtl/>
        </w:rPr>
        <w:t>بكداش</w:t>
      </w:r>
      <w:proofErr w:type="spellEnd"/>
      <w:r>
        <w:rPr>
          <w:rFonts w:hint="cs"/>
          <w:rtl/>
        </w:rPr>
        <w:t>،</w:t>
      </w:r>
      <w:r w:rsidR="0025158C">
        <w:rPr>
          <w:rFonts w:hint="cs"/>
          <w:rtl/>
        </w:rPr>
        <w:t xml:space="preserve"> و</w:t>
      </w:r>
      <w:r>
        <w:rPr>
          <w:rFonts w:hint="cs"/>
          <w:rtl/>
        </w:rPr>
        <w:t xml:space="preserve">بعد أن استرجعها الإسبان </w:t>
      </w:r>
      <w:r w:rsidRPr="003370CD">
        <w:rPr>
          <w:rFonts w:hint="cs"/>
          <w:sz w:val="28"/>
          <w:szCs w:val="28"/>
          <w:rtl/>
        </w:rPr>
        <w:t>1732م</w:t>
      </w:r>
      <w:r>
        <w:rPr>
          <w:rFonts w:hint="cs"/>
          <w:rtl/>
        </w:rPr>
        <w:t xml:space="preserve"> تمّ تحريرها نهائيا سنة </w:t>
      </w:r>
      <w:r w:rsidRPr="003370CD">
        <w:rPr>
          <w:rFonts w:hint="cs"/>
          <w:sz w:val="28"/>
          <w:szCs w:val="28"/>
          <w:rtl/>
        </w:rPr>
        <w:t>1792م</w:t>
      </w:r>
      <w:r>
        <w:rPr>
          <w:rFonts w:hint="cs"/>
          <w:rtl/>
        </w:rPr>
        <w:t xml:space="preserve">، و قد </w:t>
      </w:r>
      <w:r w:rsidR="003370CD">
        <w:rPr>
          <w:rFonts w:hint="cs"/>
          <w:rtl/>
        </w:rPr>
        <w:t xml:space="preserve">استاء اللورد </w:t>
      </w:r>
      <w:proofErr w:type="spellStart"/>
      <w:r w:rsidR="003370CD">
        <w:rPr>
          <w:rFonts w:hint="cs"/>
          <w:rtl/>
        </w:rPr>
        <w:t>إكسموث</w:t>
      </w:r>
      <w:proofErr w:type="spellEnd"/>
      <w:r w:rsidR="003370CD">
        <w:rPr>
          <w:rFonts w:hint="cs"/>
          <w:rtl/>
        </w:rPr>
        <w:t xml:space="preserve"> ببسالة الجيش الإنكشاري في القتال أثناء حملته على الجزائر </w:t>
      </w:r>
      <w:r w:rsidR="003370CD" w:rsidRPr="003370CD">
        <w:rPr>
          <w:rFonts w:hint="cs"/>
          <w:sz w:val="28"/>
          <w:szCs w:val="28"/>
          <w:rtl/>
        </w:rPr>
        <w:t>1816م</w:t>
      </w:r>
      <w:r w:rsidR="003370CD">
        <w:rPr>
          <w:rFonts w:hint="cs"/>
          <w:rtl/>
        </w:rPr>
        <w:t xml:space="preserve"> حيث ذكر أنّه لم ير في حياته عدوا أك</w:t>
      </w:r>
      <w:r w:rsidR="0025158C">
        <w:rPr>
          <w:rFonts w:hint="cs"/>
          <w:rtl/>
        </w:rPr>
        <w:t>ثر صمودا وأكثر تشبثا بأسلحته و</w:t>
      </w:r>
      <w:r w:rsidR="003370CD">
        <w:rPr>
          <w:rFonts w:hint="cs"/>
          <w:rtl/>
        </w:rPr>
        <w:t>لا حماسا، مثل حماس الجزائريّين في القتال.</w:t>
      </w:r>
    </w:p>
    <w:p w:rsidR="003370CD" w:rsidRDefault="003370CD" w:rsidP="006E5D09">
      <w:pPr>
        <w:pStyle w:val="Paragraphedeliste"/>
        <w:numPr>
          <w:ilvl w:val="0"/>
          <w:numId w:val="22"/>
        </w:numPr>
        <w:spacing w:line="240" w:lineRule="auto"/>
        <w:jc w:val="both"/>
        <w:rPr>
          <w:rtl/>
        </w:rPr>
      </w:pPr>
      <w:r w:rsidRPr="006E5D09">
        <w:rPr>
          <w:rFonts w:hint="cs"/>
          <w:b/>
          <w:bCs/>
          <w:rtl/>
        </w:rPr>
        <w:t>قمع التّمرّدات الدّاخليّة</w:t>
      </w:r>
      <w:r>
        <w:rPr>
          <w:rFonts w:hint="cs"/>
          <w:rtl/>
        </w:rPr>
        <w:t>: قاوم الجيش الإنكشاري عدّة تمرّدات داخليّة منها ثورة القبائل في عهد خضر باشا (</w:t>
      </w:r>
      <w:proofErr w:type="gramStart"/>
      <w:r w:rsidRPr="006E5D09">
        <w:rPr>
          <w:rFonts w:hint="cs"/>
          <w:sz w:val="28"/>
          <w:szCs w:val="28"/>
          <w:rtl/>
        </w:rPr>
        <w:t>1589- 1592</w:t>
      </w:r>
      <w:proofErr w:type="gramEnd"/>
      <w:r w:rsidRPr="006E5D09">
        <w:rPr>
          <w:rFonts w:hint="cs"/>
          <w:sz w:val="28"/>
          <w:szCs w:val="28"/>
          <w:rtl/>
        </w:rPr>
        <w:t>م</w:t>
      </w:r>
      <w:r w:rsidR="0025158C">
        <w:rPr>
          <w:rFonts w:hint="cs"/>
          <w:rtl/>
        </w:rPr>
        <w:t>)، و</w:t>
      </w:r>
      <w:r>
        <w:rPr>
          <w:rFonts w:hint="cs"/>
          <w:rtl/>
        </w:rPr>
        <w:t xml:space="preserve">ثورة </w:t>
      </w:r>
      <w:proofErr w:type="spellStart"/>
      <w:r>
        <w:rPr>
          <w:rFonts w:hint="cs"/>
          <w:rtl/>
        </w:rPr>
        <w:t>الكراغلة</w:t>
      </w:r>
      <w:proofErr w:type="spellEnd"/>
      <w:r>
        <w:rPr>
          <w:rFonts w:hint="cs"/>
          <w:rtl/>
        </w:rPr>
        <w:t xml:space="preserve"> </w:t>
      </w:r>
      <w:r w:rsidRPr="006E5D09">
        <w:rPr>
          <w:rFonts w:hint="cs"/>
          <w:sz w:val="28"/>
          <w:szCs w:val="28"/>
          <w:rtl/>
        </w:rPr>
        <w:t>1629م</w:t>
      </w:r>
      <w:r>
        <w:rPr>
          <w:rFonts w:hint="cs"/>
          <w:rtl/>
        </w:rPr>
        <w:t xml:space="preserve">، كما قاوم الانتفاضات الشّعبيّة المتمثّلة في كلّ من </w:t>
      </w:r>
      <w:r w:rsidR="0025158C">
        <w:rPr>
          <w:rFonts w:hint="cs"/>
          <w:rtl/>
        </w:rPr>
        <w:t>ثورة الرّيف الدرقاوي في الغرب و</w:t>
      </w:r>
      <w:r>
        <w:rPr>
          <w:rFonts w:hint="cs"/>
          <w:rtl/>
        </w:rPr>
        <w:t>ابن الأحرش في الشرق.</w:t>
      </w:r>
    </w:p>
    <w:p w:rsidR="003370CD" w:rsidRDefault="006E5D09" w:rsidP="0025158C">
      <w:pPr>
        <w:pStyle w:val="Paragraphedeliste"/>
        <w:numPr>
          <w:ilvl w:val="0"/>
          <w:numId w:val="22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تولى الجيش </w:t>
      </w:r>
      <w:r w:rsidR="003370CD">
        <w:rPr>
          <w:rFonts w:hint="cs"/>
          <w:rtl/>
        </w:rPr>
        <w:t>عدّة مهام إداريّة منها</w:t>
      </w:r>
      <w:r>
        <w:rPr>
          <w:rFonts w:hint="cs"/>
          <w:rtl/>
        </w:rPr>
        <w:t>:</w:t>
      </w:r>
      <w:r w:rsidR="003370CD">
        <w:rPr>
          <w:rFonts w:hint="cs"/>
          <w:rtl/>
        </w:rPr>
        <w:t xml:space="preserve"> </w:t>
      </w:r>
      <w:r>
        <w:rPr>
          <w:rFonts w:hint="cs"/>
          <w:rtl/>
        </w:rPr>
        <w:t xml:space="preserve">تسيير مؤسسة أوقاف الحرمين الشريفين </w:t>
      </w:r>
      <w:r w:rsidR="0025158C">
        <w:rPr>
          <w:rFonts w:hint="cs"/>
          <w:rtl/>
        </w:rPr>
        <w:t>إلى</w:t>
      </w:r>
      <w:r>
        <w:rPr>
          <w:rFonts w:hint="cs"/>
          <w:rtl/>
        </w:rPr>
        <w:t xml:space="preserve"> جانب الأندلسيين</w:t>
      </w:r>
      <w:r w:rsidR="0025158C">
        <w:rPr>
          <w:rFonts w:hint="cs"/>
          <w:rtl/>
        </w:rPr>
        <w:t>،</w:t>
      </w:r>
      <w:r>
        <w:rPr>
          <w:rFonts w:hint="cs"/>
          <w:rtl/>
        </w:rPr>
        <w:t xml:space="preserve"> كما احتكروا تسيير </w:t>
      </w:r>
      <w:r w:rsidR="003370CD">
        <w:rPr>
          <w:rFonts w:hint="cs"/>
          <w:rtl/>
        </w:rPr>
        <w:t>أوقاف مؤسّسة سبل الخيرات</w:t>
      </w:r>
      <w:r>
        <w:rPr>
          <w:rFonts w:hint="cs"/>
          <w:rtl/>
        </w:rPr>
        <w:t xml:space="preserve"> المهتمة بالمساجد الحنفية </w:t>
      </w:r>
      <w:r w:rsidR="0025158C">
        <w:rPr>
          <w:rFonts w:hint="cs"/>
          <w:rtl/>
        </w:rPr>
        <w:t xml:space="preserve">التابعة لها. </w:t>
      </w:r>
    </w:p>
    <w:p w:rsidR="006E5D09" w:rsidRDefault="003370CD" w:rsidP="006E5D09">
      <w:pPr>
        <w:pStyle w:val="Paragraphedeliste"/>
        <w:numPr>
          <w:ilvl w:val="0"/>
          <w:numId w:val="22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مارسوا ما يقارب </w:t>
      </w:r>
      <w:r w:rsidRPr="006E5D09">
        <w:rPr>
          <w:rFonts w:hint="cs"/>
          <w:sz w:val="28"/>
          <w:szCs w:val="28"/>
          <w:rtl/>
        </w:rPr>
        <w:t>28</w:t>
      </w:r>
      <w:r>
        <w:rPr>
          <w:rFonts w:hint="cs"/>
          <w:rtl/>
        </w:rPr>
        <w:t xml:space="preserve"> حرفة منها: الحياكة، الخياطة، </w:t>
      </w:r>
      <w:proofErr w:type="spellStart"/>
      <w:r>
        <w:rPr>
          <w:rFonts w:hint="cs"/>
          <w:rtl/>
        </w:rPr>
        <w:t>البجاقجية</w:t>
      </w:r>
      <w:proofErr w:type="spellEnd"/>
      <w:r>
        <w:rPr>
          <w:rFonts w:hint="cs"/>
          <w:rtl/>
        </w:rPr>
        <w:t xml:space="preserve">، </w:t>
      </w:r>
      <w:r w:rsidR="00F36B23">
        <w:rPr>
          <w:rFonts w:hint="cs"/>
          <w:rtl/>
        </w:rPr>
        <w:t>الحفافة</w:t>
      </w:r>
      <w:r w:rsidR="0025158C">
        <w:rPr>
          <w:rFonts w:hint="cs"/>
          <w:rtl/>
        </w:rPr>
        <w:t xml:space="preserve"> ... ول</w:t>
      </w:r>
      <w:r w:rsidR="00821367">
        <w:rPr>
          <w:rFonts w:hint="cs"/>
          <w:rtl/>
        </w:rPr>
        <w:t>م يقتصر نشاطهم الاقتصادي على ذلك بل تولوا أمانة بعض الحرف م</w:t>
      </w:r>
      <w:r w:rsidR="0025158C">
        <w:rPr>
          <w:rFonts w:hint="cs"/>
          <w:rtl/>
        </w:rPr>
        <w:t xml:space="preserve">ثل حرفة </w:t>
      </w:r>
      <w:proofErr w:type="spellStart"/>
      <w:r w:rsidR="0025158C">
        <w:rPr>
          <w:rFonts w:hint="cs"/>
          <w:rtl/>
        </w:rPr>
        <w:t>البابوجية</w:t>
      </w:r>
      <w:proofErr w:type="spellEnd"/>
      <w:r w:rsidR="0025158C">
        <w:rPr>
          <w:rFonts w:hint="cs"/>
          <w:rtl/>
        </w:rPr>
        <w:t xml:space="preserve">، </w:t>
      </w:r>
      <w:proofErr w:type="gramStart"/>
      <w:r w:rsidR="0025158C">
        <w:rPr>
          <w:rFonts w:hint="cs"/>
          <w:rtl/>
        </w:rPr>
        <w:t>و الخياطة</w:t>
      </w:r>
      <w:proofErr w:type="gramEnd"/>
      <w:r w:rsidR="0025158C">
        <w:rPr>
          <w:rFonts w:hint="cs"/>
          <w:rtl/>
        </w:rPr>
        <w:t>، و</w:t>
      </w:r>
      <w:r w:rsidR="00821367">
        <w:rPr>
          <w:rFonts w:hint="cs"/>
          <w:rtl/>
        </w:rPr>
        <w:t xml:space="preserve">السمارة، نذكر منهم محمّد </w:t>
      </w:r>
      <w:proofErr w:type="spellStart"/>
      <w:r w:rsidR="00821367">
        <w:rPr>
          <w:rFonts w:hint="cs"/>
          <w:rtl/>
        </w:rPr>
        <w:t>بلكب</w:t>
      </w:r>
      <w:r w:rsidR="0025158C">
        <w:rPr>
          <w:rFonts w:hint="cs"/>
          <w:rtl/>
        </w:rPr>
        <w:t>اشي</w:t>
      </w:r>
      <w:proofErr w:type="spellEnd"/>
      <w:r w:rsidR="0025158C">
        <w:rPr>
          <w:rFonts w:hint="cs"/>
          <w:rtl/>
        </w:rPr>
        <w:t xml:space="preserve"> بن عبد الله أمين الخياطين، و</w:t>
      </w:r>
      <w:r w:rsidR="00821367">
        <w:rPr>
          <w:rFonts w:hint="cs"/>
          <w:rtl/>
        </w:rPr>
        <w:t xml:space="preserve">أحمد الإنكشاري وكيل حرج </w:t>
      </w:r>
      <w:r w:rsidR="00821367" w:rsidRPr="006E5D09">
        <w:rPr>
          <w:rFonts w:hint="cs"/>
          <w:sz w:val="28"/>
          <w:szCs w:val="28"/>
          <w:rtl/>
        </w:rPr>
        <w:t>179</w:t>
      </w:r>
      <w:r w:rsidR="00821367">
        <w:rPr>
          <w:rFonts w:hint="cs"/>
          <w:rtl/>
        </w:rPr>
        <w:t xml:space="preserve"> أمين جماعة </w:t>
      </w:r>
      <w:proofErr w:type="spellStart"/>
      <w:r w:rsidR="00821367">
        <w:rPr>
          <w:rFonts w:hint="cs"/>
          <w:rtl/>
        </w:rPr>
        <w:t>السمارين</w:t>
      </w:r>
      <w:proofErr w:type="spellEnd"/>
      <w:r w:rsidR="00821367">
        <w:rPr>
          <w:rFonts w:hint="cs"/>
          <w:rtl/>
        </w:rPr>
        <w:t xml:space="preserve"> ...</w:t>
      </w:r>
    </w:p>
    <w:p w:rsidR="00821367" w:rsidRDefault="006E5D09" w:rsidP="0025158C">
      <w:pPr>
        <w:spacing w:line="240" w:lineRule="auto"/>
        <w:ind w:left="284" w:firstLine="0"/>
        <w:jc w:val="both"/>
        <w:rPr>
          <w:rtl/>
        </w:rPr>
      </w:pPr>
      <w:r>
        <w:rPr>
          <w:rFonts w:hint="cs"/>
          <w:rtl/>
        </w:rPr>
        <w:t>5-</w:t>
      </w:r>
      <w:r w:rsidR="00821367">
        <w:rPr>
          <w:rFonts w:hint="cs"/>
          <w:rtl/>
        </w:rPr>
        <w:t>أسهموا في الأعمال الخيرية التي تجلت في كثرة ع</w:t>
      </w:r>
      <w:r w:rsidR="0025158C">
        <w:rPr>
          <w:rFonts w:hint="cs"/>
          <w:rtl/>
        </w:rPr>
        <w:t>قود الوقف التي سجلت بأسمائهم، و</w:t>
      </w:r>
      <w:r w:rsidR="00821367">
        <w:rPr>
          <w:rFonts w:hint="cs"/>
          <w:rtl/>
        </w:rPr>
        <w:t>لم تقتصر هذه الممارسة عل</w:t>
      </w:r>
      <w:r w:rsidR="0025158C">
        <w:rPr>
          <w:rFonts w:hint="cs"/>
          <w:rtl/>
        </w:rPr>
        <w:t>ى رتبة دون أخرى من رتب الجيش، و</w:t>
      </w:r>
      <w:r w:rsidR="00821367">
        <w:rPr>
          <w:rFonts w:hint="cs"/>
          <w:rtl/>
        </w:rPr>
        <w:t xml:space="preserve">قد استفادت من تلك العقارات عدّة </w:t>
      </w:r>
      <w:r w:rsidR="00821367">
        <w:rPr>
          <w:rFonts w:hint="cs"/>
          <w:rtl/>
        </w:rPr>
        <w:lastRenderedPageBreak/>
        <w:t>جهات من</w:t>
      </w:r>
      <w:r w:rsidR="0025158C">
        <w:rPr>
          <w:rFonts w:hint="cs"/>
          <w:rtl/>
        </w:rPr>
        <w:t>ها الحرمين الشّريفين، المساجد و</w:t>
      </w:r>
      <w:r w:rsidR="00821367">
        <w:rPr>
          <w:rFonts w:hint="cs"/>
          <w:rtl/>
        </w:rPr>
        <w:t xml:space="preserve">الأضرحة </w:t>
      </w:r>
      <w:proofErr w:type="gramStart"/>
      <w:r w:rsidR="00821367">
        <w:rPr>
          <w:rFonts w:hint="cs"/>
          <w:rtl/>
        </w:rPr>
        <w:t>و الزوايا</w:t>
      </w:r>
      <w:proofErr w:type="gramEnd"/>
      <w:r w:rsidR="00821367">
        <w:rPr>
          <w:rFonts w:hint="cs"/>
          <w:rtl/>
        </w:rPr>
        <w:t xml:space="preserve">، و كان ما يجئ من المداخيل المتحصل عليها من تلك الأوقاف مصدرا لترميم تلك المؤسسات و الإنفاق عليها من دفع أجور </w:t>
      </w:r>
      <w:r>
        <w:rPr>
          <w:rFonts w:hint="cs"/>
          <w:rtl/>
        </w:rPr>
        <w:t>الأئمّة و المدرسين و غيرها، و</w:t>
      </w:r>
      <w:r w:rsidR="00821367">
        <w:rPr>
          <w:rFonts w:hint="cs"/>
          <w:rtl/>
        </w:rPr>
        <w:t xml:space="preserve">بذلك كان الجيش من المساهمين في </w:t>
      </w:r>
      <w:r w:rsidR="0063707E">
        <w:rPr>
          <w:rFonts w:hint="cs"/>
          <w:rtl/>
        </w:rPr>
        <w:t>ا</w:t>
      </w:r>
      <w:r w:rsidR="00821367">
        <w:rPr>
          <w:rFonts w:hint="cs"/>
          <w:rtl/>
        </w:rPr>
        <w:t>ستمرارية تلك المؤ</w:t>
      </w:r>
      <w:r>
        <w:rPr>
          <w:rFonts w:hint="cs"/>
          <w:rtl/>
        </w:rPr>
        <w:t>سسات في أداء وظائفها الدينيّة و</w:t>
      </w:r>
      <w:r w:rsidR="00821367">
        <w:rPr>
          <w:rFonts w:hint="cs"/>
          <w:rtl/>
        </w:rPr>
        <w:t>الثّقافيّة.</w:t>
      </w:r>
      <w:r>
        <w:rPr>
          <w:rFonts w:hint="cs"/>
          <w:rtl/>
        </w:rPr>
        <w:t xml:space="preserve"> </w:t>
      </w:r>
      <w:r w:rsidR="00CE5D9B">
        <w:rPr>
          <w:rFonts w:hint="cs"/>
          <w:rtl/>
        </w:rPr>
        <w:t>و</w:t>
      </w:r>
      <w:r w:rsidR="00821367">
        <w:rPr>
          <w:rFonts w:hint="cs"/>
          <w:rtl/>
        </w:rPr>
        <w:t>في مما</w:t>
      </w:r>
      <w:r w:rsidR="00CE5D9B">
        <w:rPr>
          <w:rFonts w:hint="cs"/>
          <w:rtl/>
        </w:rPr>
        <w:t>رستهم للنشاط الاقتصادي و</w:t>
      </w:r>
      <w:r w:rsidR="0063707E">
        <w:rPr>
          <w:rFonts w:hint="cs"/>
          <w:rtl/>
        </w:rPr>
        <w:t>الخيري دلالة على اندماجهم مع بقية شرائح مجتمع مدينة الجزائر وقتذاك.</w:t>
      </w:r>
    </w:p>
    <w:p w:rsidR="00E96D61" w:rsidRDefault="00E96D61" w:rsidP="007D57E6">
      <w:pPr>
        <w:spacing w:line="240" w:lineRule="auto"/>
        <w:ind w:left="284" w:firstLine="0"/>
        <w:jc w:val="both"/>
        <w:rPr>
          <w:rtl/>
        </w:rPr>
      </w:pPr>
      <w:proofErr w:type="gramStart"/>
      <w:r>
        <w:rPr>
          <w:rFonts w:hint="cs"/>
          <w:rtl/>
        </w:rPr>
        <w:t>6-</w:t>
      </w:r>
      <w:r w:rsidRPr="00E96D6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ساهم</w:t>
      </w:r>
      <w:proofErr w:type="gramEnd"/>
      <w:r>
        <w:rPr>
          <w:rFonts w:hint="cs"/>
          <w:rtl/>
          <w:lang w:bidi="ar-DZ"/>
        </w:rPr>
        <w:t xml:space="preserve"> جنود النوبات </w:t>
      </w:r>
      <w:r w:rsidRPr="00482DE5">
        <w:rPr>
          <w:rFonts w:hint="cs"/>
          <w:rtl/>
          <w:lang w:bidi="ar-DZ"/>
        </w:rPr>
        <w:t>أيضا في تفعيل الجانب الاقتصادي بتأمين الطرق الرئيسية</w:t>
      </w:r>
      <w:r>
        <w:rPr>
          <w:rFonts w:hint="cs"/>
          <w:rtl/>
          <w:lang w:bidi="ar-DZ"/>
        </w:rPr>
        <w:t>،</w:t>
      </w:r>
      <w:r w:rsidRPr="00482DE5">
        <w:rPr>
          <w:rFonts w:hint="cs"/>
          <w:rtl/>
          <w:lang w:bidi="ar-DZ"/>
        </w:rPr>
        <w:t xml:space="preserve"> وبالتالي تسهيل مرور مختلف المنتوجات</w:t>
      </w:r>
      <w:r>
        <w:rPr>
          <w:rFonts w:hint="cs"/>
          <w:rtl/>
          <w:lang w:bidi="ar-DZ"/>
        </w:rPr>
        <w:t>.</w:t>
      </w:r>
      <w:r w:rsidR="007D57E6" w:rsidRPr="007D57E6">
        <w:rPr>
          <w:rFonts w:hint="cs"/>
          <w:spacing w:val="-6"/>
          <w:rtl/>
          <w:lang w:bidi="ar-DZ"/>
        </w:rPr>
        <w:t xml:space="preserve"> </w:t>
      </w:r>
      <w:r w:rsidR="007D57E6">
        <w:rPr>
          <w:rFonts w:hint="cs"/>
          <w:spacing w:val="-6"/>
          <w:rtl/>
          <w:lang w:bidi="ar-DZ"/>
        </w:rPr>
        <w:t xml:space="preserve">أما </w:t>
      </w:r>
      <w:r w:rsidR="007D57E6" w:rsidRPr="009577E8">
        <w:rPr>
          <w:rFonts w:hint="cs"/>
          <w:spacing w:val="-6"/>
          <w:rtl/>
          <w:lang w:bidi="ar-DZ"/>
        </w:rPr>
        <w:t xml:space="preserve">المحلات </w:t>
      </w:r>
      <w:r w:rsidR="007D57E6">
        <w:rPr>
          <w:rFonts w:hint="cs"/>
          <w:spacing w:val="-6"/>
          <w:rtl/>
          <w:lang w:bidi="ar-DZ"/>
        </w:rPr>
        <w:t xml:space="preserve">فساهمت هي الأخرى </w:t>
      </w:r>
      <w:r w:rsidR="007D57E6" w:rsidRPr="009577E8">
        <w:rPr>
          <w:rFonts w:hint="cs"/>
          <w:spacing w:val="-6"/>
          <w:rtl/>
          <w:lang w:bidi="ar-DZ"/>
        </w:rPr>
        <w:t>في تفعيل الجانب الاقتصادي</w:t>
      </w:r>
      <w:r w:rsidR="007D57E6">
        <w:rPr>
          <w:rFonts w:hint="cs"/>
          <w:spacing w:val="-6"/>
          <w:rtl/>
          <w:lang w:bidi="ar-DZ"/>
        </w:rPr>
        <w:t>،</w:t>
      </w:r>
      <w:r w:rsidR="007D57E6" w:rsidRPr="009577E8">
        <w:rPr>
          <w:rFonts w:hint="cs"/>
          <w:spacing w:val="-6"/>
          <w:rtl/>
          <w:lang w:bidi="ar-DZ"/>
        </w:rPr>
        <w:t xml:space="preserve"> حيث كانت تتحول زمن السلم إلى سوق مبادلة وتجارة سواءً ذلك بالنسبة للمواد الع</w:t>
      </w:r>
      <w:r w:rsidR="007D57E6">
        <w:rPr>
          <w:rFonts w:hint="cs"/>
          <w:spacing w:val="-6"/>
          <w:rtl/>
          <w:lang w:bidi="ar-DZ"/>
        </w:rPr>
        <w:t>َ</w:t>
      </w:r>
      <w:r w:rsidR="007D57E6" w:rsidRPr="009577E8">
        <w:rPr>
          <w:rFonts w:hint="cs"/>
          <w:spacing w:val="-6"/>
          <w:rtl/>
          <w:lang w:bidi="ar-DZ"/>
        </w:rPr>
        <w:t xml:space="preserve">ينية التي تعرضها المجموعات القبلية بغرض تحويلها إلى مواد نقدية، أو </w:t>
      </w:r>
      <w:r w:rsidR="007D57E6">
        <w:rPr>
          <w:rFonts w:hint="cs"/>
          <w:spacing w:val="-6"/>
          <w:rtl/>
          <w:lang w:bidi="ar-DZ"/>
        </w:rPr>
        <w:t>ب</w:t>
      </w:r>
      <w:r w:rsidR="007D57E6" w:rsidRPr="009577E8">
        <w:rPr>
          <w:rFonts w:hint="cs"/>
          <w:spacing w:val="-6"/>
          <w:rtl/>
          <w:lang w:bidi="ar-DZ"/>
        </w:rPr>
        <w:t>المواد التي كانت تأتي بها المحلات من الجزائر لبيعها في دواخل البلاد</w:t>
      </w:r>
      <w:r w:rsidR="007D57E6">
        <w:rPr>
          <w:rFonts w:hint="cs"/>
          <w:spacing w:val="-6"/>
          <w:rtl/>
          <w:lang w:bidi="ar-DZ"/>
        </w:rPr>
        <w:t>.</w:t>
      </w:r>
    </w:p>
    <w:p w:rsidR="0063707E" w:rsidRDefault="004F6D11" w:rsidP="004530EB">
      <w:pPr>
        <w:spacing w:line="240" w:lineRule="auto"/>
        <w:jc w:val="both"/>
        <w:rPr>
          <w:rtl/>
        </w:rPr>
      </w:pPr>
      <w:r>
        <w:rPr>
          <w:rFonts w:hint="cs"/>
          <w:b/>
          <w:bCs/>
          <w:rtl/>
        </w:rPr>
        <w:t>ال</w:t>
      </w:r>
      <w:r w:rsidR="0063707E" w:rsidRPr="0063707E">
        <w:rPr>
          <w:rFonts w:hint="cs"/>
          <w:b/>
          <w:bCs/>
          <w:rtl/>
        </w:rPr>
        <w:t xml:space="preserve">مهام </w:t>
      </w:r>
      <w:r>
        <w:rPr>
          <w:rFonts w:hint="cs"/>
          <w:b/>
          <w:bCs/>
          <w:rtl/>
        </w:rPr>
        <w:t>ال</w:t>
      </w:r>
      <w:r w:rsidR="0063707E" w:rsidRPr="0063707E">
        <w:rPr>
          <w:rFonts w:hint="cs"/>
          <w:b/>
          <w:bCs/>
          <w:rtl/>
        </w:rPr>
        <w:t>سلبيّة</w:t>
      </w:r>
      <w:r w:rsidR="0063707E">
        <w:rPr>
          <w:rFonts w:hint="cs"/>
          <w:rtl/>
        </w:rPr>
        <w:t>: تتمثّل في:</w:t>
      </w:r>
    </w:p>
    <w:p w:rsidR="0063707E" w:rsidRDefault="0063707E" w:rsidP="004F6D11">
      <w:pPr>
        <w:pStyle w:val="Paragraphedeliste"/>
        <w:numPr>
          <w:ilvl w:val="0"/>
          <w:numId w:val="21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t>تورّط الجيش الإنكشاري في المؤت</w:t>
      </w:r>
      <w:r w:rsidR="0025158C">
        <w:rPr>
          <w:rFonts w:hint="cs"/>
          <w:rtl/>
        </w:rPr>
        <w:t>مرات على الحكام و الإطاحة بهم و</w:t>
      </w:r>
      <w:r>
        <w:rPr>
          <w:rFonts w:hint="cs"/>
          <w:rtl/>
        </w:rPr>
        <w:t>اغتيالهم، فكان الجيش</w:t>
      </w:r>
      <w:r w:rsidR="0025158C">
        <w:rPr>
          <w:rFonts w:hint="cs"/>
          <w:rtl/>
        </w:rPr>
        <w:t xml:space="preserve"> يولي من يشاء و يعزل من يشاء، و</w:t>
      </w:r>
      <w:r>
        <w:rPr>
          <w:rFonts w:hint="cs"/>
          <w:rtl/>
        </w:rPr>
        <w:t>هو ما تس</w:t>
      </w:r>
      <w:r w:rsidR="0025158C">
        <w:rPr>
          <w:rFonts w:hint="cs"/>
          <w:rtl/>
        </w:rPr>
        <w:t>بب في الفوضى و عدم الاستقرار، و</w:t>
      </w:r>
      <w:r>
        <w:rPr>
          <w:rFonts w:hint="cs"/>
          <w:rtl/>
        </w:rPr>
        <w:t>من الحكام الّذين كانت نهايتهم القتل نذكر الداي شعبان آغا (</w:t>
      </w:r>
      <w:r w:rsidRPr="004F6D11">
        <w:rPr>
          <w:rFonts w:hint="cs"/>
          <w:sz w:val="28"/>
          <w:szCs w:val="28"/>
          <w:rtl/>
        </w:rPr>
        <w:t>1688-</w:t>
      </w:r>
      <w:r>
        <w:rPr>
          <w:rFonts w:hint="cs"/>
          <w:rtl/>
        </w:rPr>
        <w:t xml:space="preserve"> </w:t>
      </w:r>
      <w:r w:rsidRPr="004F6D11">
        <w:rPr>
          <w:rFonts w:hint="cs"/>
          <w:sz w:val="28"/>
          <w:szCs w:val="28"/>
          <w:rtl/>
        </w:rPr>
        <w:t>1695م</w:t>
      </w:r>
      <w:r>
        <w:rPr>
          <w:rFonts w:hint="cs"/>
          <w:rtl/>
        </w:rPr>
        <w:t>)، و الدّاي مصطفى باشا (</w:t>
      </w:r>
      <w:r w:rsidRPr="004F6D11">
        <w:rPr>
          <w:rFonts w:hint="cs"/>
          <w:sz w:val="28"/>
          <w:szCs w:val="28"/>
          <w:rtl/>
        </w:rPr>
        <w:t>1789-</w:t>
      </w:r>
      <w:r>
        <w:rPr>
          <w:rFonts w:hint="cs"/>
          <w:rtl/>
        </w:rPr>
        <w:t xml:space="preserve"> </w:t>
      </w:r>
      <w:r w:rsidRPr="004F6D11">
        <w:rPr>
          <w:rFonts w:hint="cs"/>
          <w:sz w:val="28"/>
          <w:szCs w:val="28"/>
          <w:rtl/>
        </w:rPr>
        <w:t>1805م</w:t>
      </w:r>
      <w:r>
        <w:rPr>
          <w:rFonts w:hint="cs"/>
          <w:rtl/>
        </w:rPr>
        <w:t xml:space="preserve">)، و من </w:t>
      </w:r>
      <w:r w:rsidR="00A91913">
        <w:rPr>
          <w:rFonts w:hint="cs"/>
          <w:rtl/>
        </w:rPr>
        <w:t>الحكام الّذين تمّ عزلهم من طرف الجيش، نذكر آخر الباشوات و هو الباشا إبراهيم (</w:t>
      </w:r>
      <w:r w:rsidR="00A91913" w:rsidRPr="004F6D11">
        <w:rPr>
          <w:rFonts w:hint="cs"/>
          <w:sz w:val="28"/>
          <w:szCs w:val="28"/>
          <w:rtl/>
        </w:rPr>
        <w:t>1656-</w:t>
      </w:r>
      <w:r w:rsidR="00A91913">
        <w:rPr>
          <w:rFonts w:hint="cs"/>
          <w:rtl/>
        </w:rPr>
        <w:t xml:space="preserve"> </w:t>
      </w:r>
      <w:r w:rsidR="00A91913" w:rsidRPr="004F6D11">
        <w:rPr>
          <w:rFonts w:hint="cs"/>
          <w:sz w:val="28"/>
          <w:szCs w:val="28"/>
          <w:rtl/>
        </w:rPr>
        <w:t>1659م</w:t>
      </w:r>
      <w:r w:rsidR="00A91913">
        <w:rPr>
          <w:rFonts w:hint="cs"/>
          <w:rtl/>
        </w:rPr>
        <w:t xml:space="preserve">)، حيث لم يكتف الجيش بسجنه بل قاموا بتغيير النّظام السّياسي من الباشوات إلى </w:t>
      </w:r>
      <w:proofErr w:type="spellStart"/>
      <w:r w:rsidR="00A91913">
        <w:rPr>
          <w:rFonts w:hint="cs"/>
          <w:rtl/>
        </w:rPr>
        <w:t>الآغوات</w:t>
      </w:r>
      <w:proofErr w:type="spellEnd"/>
      <w:r w:rsidR="00A91913">
        <w:rPr>
          <w:rFonts w:hint="cs"/>
          <w:rtl/>
        </w:rPr>
        <w:t>، كما قام ال</w:t>
      </w:r>
      <w:r w:rsidR="0025158C">
        <w:rPr>
          <w:rFonts w:hint="cs"/>
          <w:rtl/>
        </w:rPr>
        <w:t>جند بعزل الداي حسان باش شاوش، و</w:t>
      </w:r>
      <w:r w:rsidR="00A91913">
        <w:rPr>
          <w:rFonts w:hint="cs"/>
          <w:rtl/>
        </w:rPr>
        <w:t>سمح له الديوان بالدّيوان بالمغادرة، فتوجه إلى طرابلس، و منها إلى مصر، و أبرز دليل على تدخل الجيش في السلطة</w:t>
      </w:r>
      <w:r w:rsidR="00F36B23">
        <w:rPr>
          <w:rFonts w:hint="cs"/>
          <w:rtl/>
        </w:rPr>
        <w:t xml:space="preserve"> مع التّسبّب في الفوضى و عدم الا</w:t>
      </w:r>
      <w:r w:rsidR="0025158C">
        <w:rPr>
          <w:rFonts w:hint="cs"/>
          <w:rtl/>
        </w:rPr>
        <w:t>ستقرار. و</w:t>
      </w:r>
      <w:r w:rsidR="00A91913">
        <w:rPr>
          <w:rFonts w:hint="cs"/>
          <w:rtl/>
        </w:rPr>
        <w:t xml:space="preserve">هو نظام </w:t>
      </w:r>
      <w:proofErr w:type="spellStart"/>
      <w:r w:rsidR="00A91913">
        <w:rPr>
          <w:rFonts w:hint="cs"/>
          <w:rtl/>
        </w:rPr>
        <w:t>الآغوات</w:t>
      </w:r>
      <w:proofErr w:type="spellEnd"/>
      <w:r w:rsidR="00A91913">
        <w:rPr>
          <w:rFonts w:hint="cs"/>
          <w:rtl/>
        </w:rPr>
        <w:t xml:space="preserve"> (</w:t>
      </w:r>
      <w:proofErr w:type="gramStart"/>
      <w:r w:rsidR="00A91913" w:rsidRPr="004F6D11">
        <w:rPr>
          <w:rFonts w:hint="cs"/>
          <w:sz w:val="28"/>
          <w:szCs w:val="28"/>
          <w:rtl/>
        </w:rPr>
        <w:t>1659-</w:t>
      </w:r>
      <w:r w:rsidR="00A91913">
        <w:rPr>
          <w:rFonts w:hint="cs"/>
          <w:rtl/>
        </w:rPr>
        <w:t xml:space="preserve"> </w:t>
      </w:r>
      <w:r w:rsidR="00A91913" w:rsidRPr="004F6D11">
        <w:rPr>
          <w:rFonts w:hint="cs"/>
          <w:sz w:val="28"/>
          <w:szCs w:val="28"/>
          <w:rtl/>
        </w:rPr>
        <w:t>1671</w:t>
      </w:r>
      <w:proofErr w:type="gramEnd"/>
      <w:r w:rsidR="00A91913" w:rsidRPr="004F6D11">
        <w:rPr>
          <w:rFonts w:hint="cs"/>
          <w:sz w:val="28"/>
          <w:szCs w:val="28"/>
          <w:rtl/>
        </w:rPr>
        <w:t>م</w:t>
      </w:r>
      <w:r w:rsidR="00A91913">
        <w:rPr>
          <w:rFonts w:hint="cs"/>
          <w:rtl/>
        </w:rPr>
        <w:t xml:space="preserve">) الّذي دام قرابة </w:t>
      </w:r>
      <w:r w:rsidR="00A91913" w:rsidRPr="004F6D11">
        <w:rPr>
          <w:rFonts w:hint="cs"/>
          <w:sz w:val="28"/>
          <w:szCs w:val="28"/>
          <w:rtl/>
        </w:rPr>
        <w:t>12</w:t>
      </w:r>
      <w:r w:rsidR="00A91913">
        <w:rPr>
          <w:rFonts w:hint="cs"/>
          <w:rtl/>
        </w:rPr>
        <w:t xml:space="preserve"> سنة كانت نهاية حكامه الأربعة القتل من قبل الجيش و هم على التوالي خليل آغا (</w:t>
      </w:r>
      <w:r w:rsidR="00A91913" w:rsidRPr="004F6D11">
        <w:rPr>
          <w:rFonts w:hint="cs"/>
          <w:sz w:val="28"/>
          <w:szCs w:val="28"/>
          <w:rtl/>
        </w:rPr>
        <w:t>1659-</w:t>
      </w:r>
      <w:r w:rsidR="00A91913">
        <w:rPr>
          <w:rFonts w:hint="cs"/>
          <w:rtl/>
        </w:rPr>
        <w:t xml:space="preserve"> </w:t>
      </w:r>
      <w:r w:rsidR="00A91913" w:rsidRPr="004F6D11">
        <w:rPr>
          <w:rFonts w:hint="cs"/>
          <w:sz w:val="28"/>
          <w:szCs w:val="28"/>
          <w:rtl/>
        </w:rPr>
        <w:t>1660م</w:t>
      </w:r>
      <w:r w:rsidR="0025158C">
        <w:rPr>
          <w:rFonts w:hint="cs"/>
          <w:rtl/>
        </w:rPr>
        <w:t>)، و</w:t>
      </w:r>
      <w:r w:rsidR="00A91913">
        <w:rPr>
          <w:rFonts w:hint="cs"/>
          <w:rtl/>
        </w:rPr>
        <w:t>رمضان آغا (</w:t>
      </w:r>
      <w:r w:rsidR="00A91913" w:rsidRPr="004F6D11">
        <w:rPr>
          <w:rFonts w:hint="cs"/>
          <w:sz w:val="28"/>
          <w:szCs w:val="28"/>
          <w:rtl/>
        </w:rPr>
        <w:t>1660-</w:t>
      </w:r>
      <w:r w:rsidR="00A91913">
        <w:rPr>
          <w:rFonts w:hint="cs"/>
          <w:rtl/>
        </w:rPr>
        <w:t xml:space="preserve"> </w:t>
      </w:r>
      <w:r w:rsidR="00A91913" w:rsidRPr="004F6D11">
        <w:rPr>
          <w:rFonts w:hint="cs"/>
          <w:sz w:val="28"/>
          <w:szCs w:val="28"/>
          <w:rtl/>
        </w:rPr>
        <w:t>1661م</w:t>
      </w:r>
      <w:r w:rsidR="00A91913">
        <w:rPr>
          <w:rFonts w:hint="cs"/>
          <w:rtl/>
        </w:rPr>
        <w:t>)، شعبان آغا (</w:t>
      </w:r>
      <w:r w:rsidR="00A91913" w:rsidRPr="004F6D11">
        <w:rPr>
          <w:rFonts w:hint="cs"/>
          <w:sz w:val="28"/>
          <w:szCs w:val="28"/>
          <w:rtl/>
        </w:rPr>
        <w:t>1661-</w:t>
      </w:r>
      <w:r w:rsidR="00A91913">
        <w:rPr>
          <w:rFonts w:hint="cs"/>
          <w:rtl/>
        </w:rPr>
        <w:t xml:space="preserve"> </w:t>
      </w:r>
      <w:r w:rsidR="00A91913" w:rsidRPr="004F6D11">
        <w:rPr>
          <w:rFonts w:hint="cs"/>
          <w:sz w:val="28"/>
          <w:szCs w:val="28"/>
          <w:rtl/>
        </w:rPr>
        <w:t>1665م</w:t>
      </w:r>
      <w:r w:rsidR="00A91913">
        <w:rPr>
          <w:rFonts w:hint="cs"/>
          <w:rtl/>
        </w:rPr>
        <w:t>)، و علي آغا (</w:t>
      </w:r>
      <w:r w:rsidR="00A91913" w:rsidRPr="004F6D11">
        <w:rPr>
          <w:rFonts w:hint="cs"/>
          <w:sz w:val="28"/>
          <w:szCs w:val="28"/>
          <w:rtl/>
        </w:rPr>
        <w:t>1665-</w:t>
      </w:r>
      <w:r w:rsidR="00A91913">
        <w:rPr>
          <w:rFonts w:hint="cs"/>
          <w:rtl/>
        </w:rPr>
        <w:t xml:space="preserve"> </w:t>
      </w:r>
      <w:r w:rsidR="00A91913" w:rsidRPr="004F6D11">
        <w:rPr>
          <w:rFonts w:hint="cs"/>
          <w:sz w:val="28"/>
          <w:szCs w:val="28"/>
          <w:rtl/>
        </w:rPr>
        <w:t>1671م</w:t>
      </w:r>
      <w:r w:rsidR="00A91913">
        <w:rPr>
          <w:rFonts w:hint="cs"/>
          <w:rtl/>
        </w:rPr>
        <w:t>).</w:t>
      </w:r>
    </w:p>
    <w:p w:rsidR="00A91913" w:rsidRDefault="00A91913" w:rsidP="004F6D11">
      <w:pPr>
        <w:pStyle w:val="Paragraphedeliste"/>
        <w:numPr>
          <w:ilvl w:val="0"/>
          <w:numId w:val="21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lastRenderedPageBreak/>
        <w:t xml:space="preserve">حرمان العنصر المحلي من الانخراط في صفوف الجيش، إذ بقيت حكرا على العنصر التركي، </w:t>
      </w:r>
      <w:proofErr w:type="gramStart"/>
      <w:r>
        <w:rPr>
          <w:rFonts w:hint="cs"/>
          <w:rtl/>
        </w:rPr>
        <w:t>و خير</w:t>
      </w:r>
      <w:proofErr w:type="gramEnd"/>
      <w:r>
        <w:rPr>
          <w:rFonts w:hint="cs"/>
          <w:rtl/>
        </w:rPr>
        <w:t xml:space="preserve"> دليل على ذلك عمليات الت</w:t>
      </w:r>
      <w:r w:rsidR="0025158C">
        <w:rPr>
          <w:rFonts w:hint="cs"/>
          <w:rtl/>
        </w:rPr>
        <w:t>ّجنيد من المناطق الأناضوليّة، و</w:t>
      </w:r>
      <w:r>
        <w:rPr>
          <w:rFonts w:hint="cs"/>
          <w:rtl/>
        </w:rPr>
        <w:t>غ</w:t>
      </w:r>
      <w:r w:rsidR="0025158C">
        <w:rPr>
          <w:rFonts w:hint="cs"/>
          <w:rtl/>
        </w:rPr>
        <w:t>ير الأناضوليّة السّابق ذكرها، وبذلك اتّسعت الهوّة بين الحاكم و</w:t>
      </w:r>
      <w:r>
        <w:rPr>
          <w:rFonts w:hint="cs"/>
          <w:rtl/>
        </w:rPr>
        <w:t>المحكوم.</w:t>
      </w:r>
    </w:p>
    <w:p w:rsidR="00A91913" w:rsidRDefault="00A91913" w:rsidP="004F6D11">
      <w:pPr>
        <w:pStyle w:val="Paragraphedeliste"/>
        <w:numPr>
          <w:ilvl w:val="0"/>
          <w:numId w:val="21"/>
        </w:numPr>
        <w:spacing w:line="240" w:lineRule="auto"/>
        <w:jc w:val="both"/>
      </w:pPr>
      <w:r>
        <w:rPr>
          <w:rFonts w:hint="cs"/>
          <w:rtl/>
        </w:rPr>
        <w:t xml:space="preserve">حرمان الأبناء </w:t>
      </w:r>
      <w:proofErr w:type="gramStart"/>
      <w:r>
        <w:rPr>
          <w:rFonts w:hint="cs"/>
          <w:rtl/>
        </w:rPr>
        <w:t>( فئة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الكراغلة</w:t>
      </w:r>
      <w:proofErr w:type="spellEnd"/>
      <w:r>
        <w:rPr>
          <w:rFonts w:hint="cs"/>
          <w:rtl/>
        </w:rPr>
        <w:t xml:space="preserve">) من الوصول إلى أعلى المناصب في الجيش، ممّا أدّى إلى وقوع صدمات بين الآباء و الأبناء تجسّدت في عدة ثورات قام بها </w:t>
      </w:r>
      <w:proofErr w:type="spellStart"/>
      <w:r>
        <w:rPr>
          <w:rFonts w:hint="cs"/>
          <w:rtl/>
        </w:rPr>
        <w:t>الكراغلة</w:t>
      </w:r>
      <w:proofErr w:type="spellEnd"/>
      <w:r>
        <w:rPr>
          <w:rFonts w:hint="cs"/>
          <w:rtl/>
        </w:rPr>
        <w:t xml:space="preserve"> ضدّ النّظام منها ثورة </w:t>
      </w:r>
      <w:r w:rsidRPr="004F6D11">
        <w:rPr>
          <w:rFonts w:hint="cs"/>
          <w:sz w:val="28"/>
          <w:szCs w:val="28"/>
          <w:rtl/>
        </w:rPr>
        <w:t>1629</w:t>
      </w:r>
      <w:r>
        <w:rPr>
          <w:rFonts w:hint="cs"/>
          <w:rtl/>
        </w:rPr>
        <w:t xml:space="preserve">، </w:t>
      </w:r>
      <w:r w:rsidRPr="004F6D11">
        <w:rPr>
          <w:rFonts w:hint="cs"/>
          <w:sz w:val="28"/>
          <w:szCs w:val="28"/>
          <w:rtl/>
        </w:rPr>
        <w:t>1633</w:t>
      </w:r>
      <w:r>
        <w:rPr>
          <w:rFonts w:hint="cs"/>
          <w:rtl/>
        </w:rPr>
        <w:t>.</w:t>
      </w:r>
    </w:p>
    <w:p w:rsidR="007D57E6" w:rsidRDefault="007D57E6" w:rsidP="004F6D11">
      <w:pPr>
        <w:pStyle w:val="Paragraphedeliste"/>
        <w:numPr>
          <w:ilvl w:val="0"/>
          <w:numId w:val="21"/>
        </w:num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ارتكاب الجيش </w:t>
      </w:r>
      <w:proofErr w:type="gramStart"/>
      <w:r>
        <w:rPr>
          <w:rFonts w:hint="cs"/>
          <w:rtl/>
        </w:rPr>
        <w:t>الانكشاري</w:t>
      </w:r>
      <w:proofErr w:type="gramEnd"/>
      <w:r>
        <w:rPr>
          <w:rFonts w:hint="cs"/>
          <w:rtl/>
        </w:rPr>
        <w:t xml:space="preserve"> عدة تجاوزات في طريقة جباية الضرائب مما أدي إلى تذمر الأهالي. </w:t>
      </w:r>
    </w:p>
    <w:p w:rsidR="00A91913" w:rsidRPr="00FA1FB9" w:rsidRDefault="00A91913" w:rsidP="004530EB">
      <w:pPr>
        <w:spacing w:line="240" w:lineRule="auto"/>
        <w:jc w:val="both"/>
        <w:rPr>
          <w:b/>
          <w:bCs/>
          <w:rtl/>
        </w:rPr>
      </w:pPr>
      <w:r w:rsidRPr="00FA1FB9">
        <w:rPr>
          <w:rFonts w:hint="cs"/>
          <w:b/>
          <w:bCs/>
          <w:rtl/>
        </w:rPr>
        <w:t>القضاء على الجيش الإنكشاري:</w:t>
      </w:r>
    </w:p>
    <w:p w:rsidR="00A91913" w:rsidRDefault="00FA1FB9" w:rsidP="004530EB">
      <w:pPr>
        <w:spacing w:line="240" w:lineRule="auto"/>
        <w:jc w:val="both"/>
        <w:rPr>
          <w:rtl/>
        </w:rPr>
      </w:pPr>
      <w:r>
        <w:rPr>
          <w:rFonts w:hint="cs"/>
          <w:rtl/>
        </w:rPr>
        <w:t>أدّى تدخل الجيش في السلطة إلى محاولة بعض الدّايات القضاء على تمرداتهم، منهم الدّاي علي خوجة (</w:t>
      </w:r>
      <w:r w:rsidRPr="00F36B23">
        <w:rPr>
          <w:rFonts w:hint="cs"/>
          <w:sz w:val="28"/>
          <w:szCs w:val="28"/>
          <w:rtl/>
        </w:rPr>
        <w:t>1717-</w:t>
      </w:r>
      <w:r>
        <w:rPr>
          <w:rFonts w:hint="cs"/>
          <w:rtl/>
        </w:rPr>
        <w:t xml:space="preserve"> </w:t>
      </w:r>
      <w:r w:rsidRPr="00F36B23">
        <w:rPr>
          <w:rFonts w:hint="cs"/>
          <w:sz w:val="28"/>
          <w:szCs w:val="28"/>
          <w:rtl/>
        </w:rPr>
        <w:t>1718م</w:t>
      </w:r>
      <w:r>
        <w:rPr>
          <w:rFonts w:hint="cs"/>
          <w:rtl/>
        </w:rPr>
        <w:t xml:space="preserve">) الّذي غير مقر إقامة من قصر الجنينة إلى أعالي القصبة، ممّا جلب نقمة الإنكشارية عليه، فحاولوا اغتياله و لما اكتشف تلك المؤامرة قام بإعدام عشرة إنكشاريين من المتآمرين، و قطع رؤوسهم عند باب القصبة إهانة لهم، كما قضى على حوالي </w:t>
      </w:r>
      <w:r w:rsidRPr="00F36B23">
        <w:rPr>
          <w:rFonts w:hint="cs"/>
          <w:sz w:val="28"/>
          <w:szCs w:val="28"/>
          <w:rtl/>
        </w:rPr>
        <w:t>2000</w:t>
      </w:r>
      <w:r>
        <w:rPr>
          <w:rFonts w:hint="cs"/>
          <w:rtl/>
        </w:rPr>
        <w:t xml:space="preserve"> إنكشاري، و </w:t>
      </w:r>
      <w:r w:rsidRPr="00F36B23">
        <w:rPr>
          <w:rFonts w:hint="cs"/>
          <w:sz w:val="28"/>
          <w:szCs w:val="28"/>
          <w:rtl/>
        </w:rPr>
        <w:t>150</w:t>
      </w:r>
      <w:r w:rsidR="0025158C">
        <w:rPr>
          <w:rFonts w:hint="cs"/>
          <w:rtl/>
        </w:rPr>
        <w:t xml:space="preserve"> </w:t>
      </w:r>
      <w:proofErr w:type="spellStart"/>
      <w:r w:rsidR="0025158C">
        <w:rPr>
          <w:rFonts w:hint="cs"/>
          <w:rtl/>
        </w:rPr>
        <w:t>بلكباشي</w:t>
      </w:r>
      <w:proofErr w:type="spellEnd"/>
      <w:r w:rsidR="0025158C">
        <w:rPr>
          <w:rFonts w:hint="cs"/>
          <w:rtl/>
        </w:rPr>
        <w:t>، و</w:t>
      </w:r>
      <w:r>
        <w:rPr>
          <w:rFonts w:hint="cs"/>
          <w:rtl/>
        </w:rPr>
        <w:t>اضطرّ آخرون إلى العودة إلى الأناضول، و عوضهم بعناصر</w:t>
      </w:r>
      <w:r w:rsidR="0025158C">
        <w:rPr>
          <w:rFonts w:hint="cs"/>
          <w:rtl/>
        </w:rPr>
        <w:t xml:space="preserve"> من حامية الشرق و فرق </w:t>
      </w:r>
      <w:proofErr w:type="spellStart"/>
      <w:r w:rsidR="0025158C">
        <w:rPr>
          <w:rFonts w:hint="cs"/>
          <w:rtl/>
        </w:rPr>
        <w:t>الزواوة</w:t>
      </w:r>
      <w:proofErr w:type="spellEnd"/>
      <w:r w:rsidR="0025158C">
        <w:rPr>
          <w:rFonts w:hint="cs"/>
          <w:rtl/>
        </w:rPr>
        <w:t xml:space="preserve"> </w:t>
      </w:r>
      <w:proofErr w:type="spellStart"/>
      <w:r w:rsidR="0025158C">
        <w:rPr>
          <w:rFonts w:hint="cs"/>
          <w:rtl/>
        </w:rPr>
        <w:t>و</w:t>
      </w:r>
      <w:r>
        <w:rPr>
          <w:rFonts w:hint="cs"/>
          <w:rtl/>
        </w:rPr>
        <w:t>الكراغلة</w:t>
      </w:r>
      <w:proofErr w:type="spellEnd"/>
      <w:r>
        <w:rPr>
          <w:rFonts w:hint="cs"/>
          <w:rtl/>
        </w:rPr>
        <w:t xml:space="preserve">، و تتمثّل هذه الحادثة بداية النّهاية للجيش الإنكشاري بالجزائر، ثمّ قلّ التّجنيد من المناطق العثمانيّة بسبب الحصار الفرنسي و الإنجليزي للبحر المتوسّط، إضافة إلى قضاء محمود الثاني على الجيش الإنكشاري في الدّولة العثمانية فيما عرف بالواقعة الخيريّة سنة </w:t>
      </w:r>
      <w:r w:rsidRPr="00F36B23">
        <w:rPr>
          <w:rFonts w:hint="cs"/>
          <w:sz w:val="28"/>
          <w:szCs w:val="28"/>
          <w:rtl/>
        </w:rPr>
        <w:t>1826م</w:t>
      </w:r>
      <w:r>
        <w:rPr>
          <w:rFonts w:hint="cs"/>
          <w:rtl/>
        </w:rPr>
        <w:t>.</w:t>
      </w:r>
    </w:p>
    <w:p w:rsidR="00305003" w:rsidRDefault="006E5D09" w:rsidP="005822B7">
      <w:pPr>
        <w:spacing w:line="240" w:lineRule="auto"/>
        <w:jc w:val="both"/>
        <w:rPr>
          <w:rtl/>
        </w:rPr>
      </w:pPr>
      <w:r>
        <w:rPr>
          <w:rFonts w:hint="cs"/>
          <w:rtl/>
        </w:rPr>
        <w:t>و</w:t>
      </w:r>
      <w:r w:rsidR="00FA1FB9">
        <w:rPr>
          <w:rFonts w:hint="cs"/>
          <w:rtl/>
        </w:rPr>
        <w:t xml:space="preserve">في سنة </w:t>
      </w:r>
      <w:r w:rsidR="00FA1FB9" w:rsidRPr="00F36B23">
        <w:rPr>
          <w:rFonts w:hint="cs"/>
          <w:sz w:val="28"/>
          <w:szCs w:val="28"/>
          <w:rtl/>
        </w:rPr>
        <w:t>1830م</w:t>
      </w:r>
      <w:r w:rsidR="00FA1FB9">
        <w:rPr>
          <w:rFonts w:hint="cs"/>
          <w:rtl/>
        </w:rPr>
        <w:t xml:space="preserve"> تعرّضت الجزائر للاحتلال الفرنسي، </w:t>
      </w:r>
      <w:proofErr w:type="gramStart"/>
      <w:r w:rsidR="00FA1FB9">
        <w:rPr>
          <w:rFonts w:hint="cs"/>
          <w:rtl/>
        </w:rPr>
        <w:t>و بالتالي</w:t>
      </w:r>
      <w:proofErr w:type="gramEnd"/>
      <w:r w:rsidR="00FA1FB9">
        <w:rPr>
          <w:rFonts w:hint="cs"/>
          <w:rtl/>
        </w:rPr>
        <w:t xml:space="preserve"> إنهاء الحكم العثماني بالجزائر، و بالتالي نهاية الجيش الإنكشاري الّذي كان حاجزا حال دون تحقيق الأطماع الأوربيّة خاصّة الإسبانية في المنطقة هذه تزيد عن ثلاث قرون.</w:t>
      </w:r>
    </w:p>
    <w:sectPr w:rsidR="00305003" w:rsidSect="00474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28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9F" w:rsidRDefault="005D7E9F" w:rsidP="00FD290E">
      <w:pPr>
        <w:spacing w:after="0" w:line="240" w:lineRule="auto"/>
      </w:pPr>
      <w:r>
        <w:separator/>
      </w:r>
    </w:p>
  </w:endnote>
  <w:endnote w:type="continuationSeparator" w:id="0">
    <w:p w:rsidR="005D7E9F" w:rsidRDefault="005D7E9F" w:rsidP="00FD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jalla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0516001"/>
      <w:docPartObj>
        <w:docPartGallery w:val="Page Numbers (Bottom of Page)"/>
        <w:docPartUnique/>
      </w:docPartObj>
    </w:sdtPr>
    <w:sdtEndPr/>
    <w:sdtContent>
      <w:p w:rsidR="0025158C" w:rsidRDefault="00EF2D0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F3C" w:rsidRPr="00056F3C">
          <w:rPr>
            <w:rFonts w:cs="Calibri"/>
            <w:noProof/>
            <w:rtl/>
            <w:lang w:val="ar-SA"/>
          </w:rPr>
          <w:t>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25158C" w:rsidRDefault="002515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9F" w:rsidRDefault="005D7E9F" w:rsidP="00FD290E">
      <w:pPr>
        <w:spacing w:after="0" w:line="240" w:lineRule="auto"/>
      </w:pPr>
      <w:r>
        <w:separator/>
      </w:r>
    </w:p>
  </w:footnote>
  <w:footnote w:type="continuationSeparator" w:id="0">
    <w:p w:rsidR="005D7E9F" w:rsidRDefault="005D7E9F" w:rsidP="00FD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E4" w:rsidRDefault="001D42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8C2"/>
    <w:multiLevelType w:val="hybridMultilevel"/>
    <w:tmpl w:val="2B7A3524"/>
    <w:lvl w:ilvl="0" w:tplc="30E087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A06993"/>
    <w:multiLevelType w:val="hybridMultilevel"/>
    <w:tmpl w:val="405C7042"/>
    <w:lvl w:ilvl="0" w:tplc="D8002086">
      <w:start w:val="1"/>
      <w:numFmt w:val="bullet"/>
      <w:lvlText w:val="-"/>
      <w:lvlJc w:val="left"/>
      <w:pPr>
        <w:ind w:left="644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6865FE"/>
    <w:multiLevelType w:val="hybridMultilevel"/>
    <w:tmpl w:val="4972157A"/>
    <w:lvl w:ilvl="0" w:tplc="BC4C2E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42485C"/>
    <w:multiLevelType w:val="hybridMultilevel"/>
    <w:tmpl w:val="BF4A1E36"/>
    <w:lvl w:ilvl="0" w:tplc="5A2814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B30502"/>
    <w:multiLevelType w:val="hybridMultilevel"/>
    <w:tmpl w:val="202A4B90"/>
    <w:lvl w:ilvl="0" w:tplc="D81E7C2C">
      <w:start w:val="5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50F1"/>
    <w:multiLevelType w:val="hybridMultilevel"/>
    <w:tmpl w:val="0928AACA"/>
    <w:lvl w:ilvl="0" w:tplc="ED5EB786">
      <w:start w:val="13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FB278F"/>
    <w:multiLevelType w:val="hybridMultilevel"/>
    <w:tmpl w:val="C2188AB2"/>
    <w:lvl w:ilvl="0" w:tplc="C40811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9A6E98"/>
    <w:multiLevelType w:val="hybridMultilevel"/>
    <w:tmpl w:val="6CFED748"/>
    <w:lvl w:ilvl="0" w:tplc="79F08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5A261B"/>
    <w:multiLevelType w:val="hybridMultilevel"/>
    <w:tmpl w:val="4CB42412"/>
    <w:lvl w:ilvl="0" w:tplc="600E4CB0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262DE"/>
    <w:multiLevelType w:val="hybridMultilevel"/>
    <w:tmpl w:val="6418678E"/>
    <w:lvl w:ilvl="0" w:tplc="B0EA894A">
      <w:numFmt w:val="bullet"/>
      <w:lvlText w:val="-"/>
      <w:lvlJc w:val="left"/>
      <w:pPr>
        <w:ind w:left="644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573DE"/>
    <w:multiLevelType w:val="hybridMultilevel"/>
    <w:tmpl w:val="6F00CE5C"/>
    <w:lvl w:ilvl="0" w:tplc="8C3A29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5F6F46"/>
    <w:multiLevelType w:val="hybridMultilevel"/>
    <w:tmpl w:val="8EF021D6"/>
    <w:lvl w:ilvl="0" w:tplc="54F6FD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CB720A"/>
    <w:multiLevelType w:val="hybridMultilevel"/>
    <w:tmpl w:val="2F82FF2A"/>
    <w:lvl w:ilvl="0" w:tplc="9252FCB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1ED15AC"/>
    <w:multiLevelType w:val="hybridMultilevel"/>
    <w:tmpl w:val="6F4E6912"/>
    <w:lvl w:ilvl="0" w:tplc="A9DE42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6120DC"/>
    <w:multiLevelType w:val="hybridMultilevel"/>
    <w:tmpl w:val="892E4FF4"/>
    <w:lvl w:ilvl="0" w:tplc="C9B6C480"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5DA7093"/>
    <w:multiLevelType w:val="hybridMultilevel"/>
    <w:tmpl w:val="2EE0C2F0"/>
    <w:lvl w:ilvl="0" w:tplc="ED5EB786">
      <w:start w:val="13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D77267"/>
    <w:multiLevelType w:val="hybridMultilevel"/>
    <w:tmpl w:val="F836C930"/>
    <w:lvl w:ilvl="0" w:tplc="229AED80">
      <w:start w:val="1"/>
      <w:numFmt w:val="decimal"/>
      <w:lvlText w:val="%1-"/>
      <w:lvlJc w:val="left"/>
      <w:pPr>
        <w:ind w:left="1004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FA214C5"/>
    <w:multiLevelType w:val="hybridMultilevel"/>
    <w:tmpl w:val="EA50A142"/>
    <w:lvl w:ilvl="0" w:tplc="9C18DE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FF0B9C"/>
    <w:multiLevelType w:val="hybridMultilevel"/>
    <w:tmpl w:val="38C8B56E"/>
    <w:lvl w:ilvl="0" w:tplc="F5F41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0E2682"/>
    <w:multiLevelType w:val="hybridMultilevel"/>
    <w:tmpl w:val="33466DCA"/>
    <w:lvl w:ilvl="0" w:tplc="0BA62E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3BC63D4"/>
    <w:multiLevelType w:val="hybridMultilevel"/>
    <w:tmpl w:val="FCE445FA"/>
    <w:lvl w:ilvl="0" w:tplc="4EC89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69F37A3"/>
    <w:multiLevelType w:val="hybridMultilevel"/>
    <w:tmpl w:val="9A506DC0"/>
    <w:lvl w:ilvl="0" w:tplc="FCE0E9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5CF4E2E"/>
    <w:multiLevelType w:val="hybridMultilevel"/>
    <w:tmpl w:val="5360EB06"/>
    <w:lvl w:ilvl="0" w:tplc="2A9892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6B42882"/>
    <w:multiLevelType w:val="hybridMultilevel"/>
    <w:tmpl w:val="65D4CDA6"/>
    <w:lvl w:ilvl="0" w:tplc="84A04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7B6B31"/>
    <w:multiLevelType w:val="hybridMultilevel"/>
    <w:tmpl w:val="75FA63E4"/>
    <w:lvl w:ilvl="0" w:tplc="7FE0190E">
      <w:start w:val="1"/>
      <w:numFmt w:val="decimal"/>
      <w:lvlText w:val="%1-"/>
      <w:lvlJc w:val="left"/>
      <w:pPr>
        <w:ind w:left="9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>
    <w:nsid w:val="7C2C67AC"/>
    <w:multiLevelType w:val="hybridMultilevel"/>
    <w:tmpl w:val="300ECF56"/>
    <w:lvl w:ilvl="0" w:tplc="8C424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DBB3985"/>
    <w:multiLevelType w:val="hybridMultilevel"/>
    <w:tmpl w:val="A3D25FE4"/>
    <w:lvl w:ilvl="0" w:tplc="4DB213F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Simplified Arabic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8"/>
  </w:num>
  <w:num w:numId="5">
    <w:abstractNumId w:val="22"/>
  </w:num>
  <w:num w:numId="6">
    <w:abstractNumId w:val="10"/>
  </w:num>
  <w:num w:numId="7">
    <w:abstractNumId w:val="23"/>
  </w:num>
  <w:num w:numId="8">
    <w:abstractNumId w:val="17"/>
  </w:num>
  <w:num w:numId="9">
    <w:abstractNumId w:val="7"/>
  </w:num>
  <w:num w:numId="10">
    <w:abstractNumId w:val="0"/>
  </w:num>
  <w:num w:numId="11">
    <w:abstractNumId w:val="19"/>
  </w:num>
  <w:num w:numId="12">
    <w:abstractNumId w:val="12"/>
  </w:num>
  <w:num w:numId="13">
    <w:abstractNumId w:val="3"/>
  </w:num>
  <w:num w:numId="14">
    <w:abstractNumId w:val="20"/>
  </w:num>
  <w:num w:numId="15">
    <w:abstractNumId w:val="11"/>
  </w:num>
  <w:num w:numId="16">
    <w:abstractNumId w:val="25"/>
  </w:num>
  <w:num w:numId="17">
    <w:abstractNumId w:val="1"/>
  </w:num>
  <w:num w:numId="18">
    <w:abstractNumId w:val="2"/>
  </w:num>
  <w:num w:numId="19">
    <w:abstractNumId w:val="21"/>
  </w:num>
  <w:num w:numId="20">
    <w:abstractNumId w:val="8"/>
  </w:num>
  <w:num w:numId="21">
    <w:abstractNumId w:val="24"/>
  </w:num>
  <w:num w:numId="22">
    <w:abstractNumId w:val="16"/>
  </w:num>
  <w:num w:numId="23">
    <w:abstractNumId w:val="4"/>
  </w:num>
  <w:num w:numId="24">
    <w:abstractNumId w:val="5"/>
  </w:num>
  <w:num w:numId="25">
    <w:abstractNumId w:val="26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D2"/>
    <w:rsid w:val="00001A7E"/>
    <w:rsid w:val="00004340"/>
    <w:rsid w:val="00010BA7"/>
    <w:rsid w:val="00017C98"/>
    <w:rsid w:val="00034384"/>
    <w:rsid w:val="00054646"/>
    <w:rsid w:val="0005609B"/>
    <w:rsid w:val="0005630C"/>
    <w:rsid w:val="00056F3C"/>
    <w:rsid w:val="00066A8C"/>
    <w:rsid w:val="0007533D"/>
    <w:rsid w:val="000759EE"/>
    <w:rsid w:val="00083AF3"/>
    <w:rsid w:val="00087C80"/>
    <w:rsid w:val="000A2BCE"/>
    <w:rsid w:val="000B601C"/>
    <w:rsid w:val="000C2971"/>
    <w:rsid w:val="00103886"/>
    <w:rsid w:val="00103E42"/>
    <w:rsid w:val="00113354"/>
    <w:rsid w:val="00120973"/>
    <w:rsid w:val="00134FF8"/>
    <w:rsid w:val="00147B51"/>
    <w:rsid w:val="00156AEA"/>
    <w:rsid w:val="00160568"/>
    <w:rsid w:val="0017415F"/>
    <w:rsid w:val="00174C68"/>
    <w:rsid w:val="00187898"/>
    <w:rsid w:val="001B21D7"/>
    <w:rsid w:val="001B3277"/>
    <w:rsid w:val="001C4382"/>
    <w:rsid w:val="001D42E4"/>
    <w:rsid w:val="001E0993"/>
    <w:rsid w:val="001E5D32"/>
    <w:rsid w:val="001E6974"/>
    <w:rsid w:val="00207F5D"/>
    <w:rsid w:val="00215BE7"/>
    <w:rsid w:val="002168EF"/>
    <w:rsid w:val="002243B1"/>
    <w:rsid w:val="0025158C"/>
    <w:rsid w:val="00260138"/>
    <w:rsid w:val="00260405"/>
    <w:rsid w:val="00260E73"/>
    <w:rsid w:val="00280FAB"/>
    <w:rsid w:val="002929A0"/>
    <w:rsid w:val="002D367F"/>
    <w:rsid w:val="002D4EB1"/>
    <w:rsid w:val="002E42C3"/>
    <w:rsid w:val="00305003"/>
    <w:rsid w:val="00310A0A"/>
    <w:rsid w:val="003156E6"/>
    <w:rsid w:val="003307CD"/>
    <w:rsid w:val="00331178"/>
    <w:rsid w:val="003370CD"/>
    <w:rsid w:val="00361BDB"/>
    <w:rsid w:val="003919D3"/>
    <w:rsid w:val="003D6B6F"/>
    <w:rsid w:val="003E75F6"/>
    <w:rsid w:val="00410CE7"/>
    <w:rsid w:val="004122B3"/>
    <w:rsid w:val="00443286"/>
    <w:rsid w:val="004530EB"/>
    <w:rsid w:val="004603BF"/>
    <w:rsid w:val="00462FE9"/>
    <w:rsid w:val="00471F81"/>
    <w:rsid w:val="004748D2"/>
    <w:rsid w:val="004F6D11"/>
    <w:rsid w:val="00503944"/>
    <w:rsid w:val="00503E1F"/>
    <w:rsid w:val="005317C0"/>
    <w:rsid w:val="00532DB4"/>
    <w:rsid w:val="005372BA"/>
    <w:rsid w:val="00540A35"/>
    <w:rsid w:val="00562B51"/>
    <w:rsid w:val="00564EDE"/>
    <w:rsid w:val="00574000"/>
    <w:rsid w:val="00575408"/>
    <w:rsid w:val="0057723B"/>
    <w:rsid w:val="005822B7"/>
    <w:rsid w:val="0059375C"/>
    <w:rsid w:val="00594A58"/>
    <w:rsid w:val="005A4A40"/>
    <w:rsid w:val="005A68EA"/>
    <w:rsid w:val="005D7E9F"/>
    <w:rsid w:val="00607AE2"/>
    <w:rsid w:val="00612327"/>
    <w:rsid w:val="0061279C"/>
    <w:rsid w:val="00622632"/>
    <w:rsid w:val="00631046"/>
    <w:rsid w:val="00636E30"/>
    <w:rsid w:val="0063707E"/>
    <w:rsid w:val="00674A98"/>
    <w:rsid w:val="006800C2"/>
    <w:rsid w:val="00680A55"/>
    <w:rsid w:val="006B34C5"/>
    <w:rsid w:val="006B3B6F"/>
    <w:rsid w:val="006B49CC"/>
    <w:rsid w:val="006E5D09"/>
    <w:rsid w:val="00703912"/>
    <w:rsid w:val="00705FDD"/>
    <w:rsid w:val="007322CD"/>
    <w:rsid w:val="00732350"/>
    <w:rsid w:val="00746F14"/>
    <w:rsid w:val="00762501"/>
    <w:rsid w:val="007A091E"/>
    <w:rsid w:val="007A4F88"/>
    <w:rsid w:val="007D3F65"/>
    <w:rsid w:val="007D5179"/>
    <w:rsid w:val="007D57E6"/>
    <w:rsid w:val="007E592B"/>
    <w:rsid w:val="0080433C"/>
    <w:rsid w:val="00807A5E"/>
    <w:rsid w:val="008135D6"/>
    <w:rsid w:val="00821367"/>
    <w:rsid w:val="0082763A"/>
    <w:rsid w:val="00875BD2"/>
    <w:rsid w:val="0088555C"/>
    <w:rsid w:val="008B3D8D"/>
    <w:rsid w:val="009355A4"/>
    <w:rsid w:val="00943506"/>
    <w:rsid w:val="009437EA"/>
    <w:rsid w:val="009565BB"/>
    <w:rsid w:val="00961694"/>
    <w:rsid w:val="0096253B"/>
    <w:rsid w:val="00971E5F"/>
    <w:rsid w:val="00997923"/>
    <w:rsid w:val="009B426D"/>
    <w:rsid w:val="009D3399"/>
    <w:rsid w:val="009E57E0"/>
    <w:rsid w:val="009F4445"/>
    <w:rsid w:val="00A16419"/>
    <w:rsid w:val="00A2013D"/>
    <w:rsid w:val="00A30F32"/>
    <w:rsid w:val="00A4681D"/>
    <w:rsid w:val="00A77899"/>
    <w:rsid w:val="00A8088C"/>
    <w:rsid w:val="00A84E3E"/>
    <w:rsid w:val="00A91913"/>
    <w:rsid w:val="00AA453F"/>
    <w:rsid w:val="00AB5187"/>
    <w:rsid w:val="00AB5B15"/>
    <w:rsid w:val="00AC75DB"/>
    <w:rsid w:val="00B01EDC"/>
    <w:rsid w:val="00B130D5"/>
    <w:rsid w:val="00B227C9"/>
    <w:rsid w:val="00B36314"/>
    <w:rsid w:val="00B42397"/>
    <w:rsid w:val="00B524DD"/>
    <w:rsid w:val="00B70320"/>
    <w:rsid w:val="00B81FCE"/>
    <w:rsid w:val="00B87370"/>
    <w:rsid w:val="00BA720E"/>
    <w:rsid w:val="00BB144E"/>
    <w:rsid w:val="00BC78F1"/>
    <w:rsid w:val="00BD3508"/>
    <w:rsid w:val="00BD633B"/>
    <w:rsid w:val="00BE5926"/>
    <w:rsid w:val="00BF0511"/>
    <w:rsid w:val="00BF37BD"/>
    <w:rsid w:val="00C048FE"/>
    <w:rsid w:val="00C05979"/>
    <w:rsid w:val="00C20507"/>
    <w:rsid w:val="00C20D64"/>
    <w:rsid w:val="00C30D3D"/>
    <w:rsid w:val="00C316FE"/>
    <w:rsid w:val="00C4065B"/>
    <w:rsid w:val="00C82D8F"/>
    <w:rsid w:val="00CA494D"/>
    <w:rsid w:val="00CB62ED"/>
    <w:rsid w:val="00CC52E1"/>
    <w:rsid w:val="00CE5D9B"/>
    <w:rsid w:val="00D13228"/>
    <w:rsid w:val="00D14DB5"/>
    <w:rsid w:val="00D41FD7"/>
    <w:rsid w:val="00D62565"/>
    <w:rsid w:val="00D63C51"/>
    <w:rsid w:val="00D642CC"/>
    <w:rsid w:val="00D92E3D"/>
    <w:rsid w:val="00D958C0"/>
    <w:rsid w:val="00DA6098"/>
    <w:rsid w:val="00DB1CF8"/>
    <w:rsid w:val="00DE452E"/>
    <w:rsid w:val="00DF0E1F"/>
    <w:rsid w:val="00DF6619"/>
    <w:rsid w:val="00E36BCE"/>
    <w:rsid w:val="00E416EE"/>
    <w:rsid w:val="00E52B20"/>
    <w:rsid w:val="00E70292"/>
    <w:rsid w:val="00E96648"/>
    <w:rsid w:val="00E96D61"/>
    <w:rsid w:val="00EB065A"/>
    <w:rsid w:val="00EB1F7C"/>
    <w:rsid w:val="00EC4AA4"/>
    <w:rsid w:val="00EE1CEF"/>
    <w:rsid w:val="00EF2D00"/>
    <w:rsid w:val="00F014E7"/>
    <w:rsid w:val="00F1095C"/>
    <w:rsid w:val="00F240D5"/>
    <w:rsid w:val="00F35965"/>
    <w:rsid w:val="00F36B23"/>
    <w:rsid w:val="00F434C7"/>
    <w:rsid w:val="00F47F97"/>
    <w:rsid w:val="00F71A86"/>
    <w:rsid w:val="00F805A2"/>
    <w:rsid w:val="00F97F84"/>
    <w:rsid w:val="00FA1FB9"/>
    <w:rsid w:val="00FC76B8"/>
    <w:rsid w:val="00FD290E"/>
    <w:rsid w:val="00FD7A70"/>
    <w:rsid w:val="00FF09CD"/>
    <w:rsid w:val="00FF2666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0C80D-AE3E-4CDF-9E51-DAD338BD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5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نمط1"/>
    <w:basedOn w:val="Normal"/>
    <w:qFormat/>
    <w:rsid w:val="00F35965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C406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2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290E"/>
  </w:style>
  <w:style w:type="paragraph" w:styleId="Pieddepage">
    <w:name w:val="footer"/>
    <w:basedOn w:val="Normal"/>
    <w:link w:val="PieddepageCar"/>
    <w:uiPriority w:val="99"/>
    <w:unhideWhenUsed/>
    <w:rsid w:val="00FD2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90E"/>
  </w:style>
  <w:style w:type="table" w:styleId="Grilledutableau">
    <w:name w:val="Table Grid"/>
    <w:basedOn w:val="TableauNormal"/>
    <w:uiPriority w:val="59"/>
    <w:rsid w:val="00410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 Car Car,Car Car"/>
    <w:basedOn w:val="Normal"/>
    <w:link w:val="NotedebasdepageCar"/>
    <w:unhideWhenUsed/>
    <w:rsid w:val="00762501"/>
    <w:pPr>
      <w:bidi w:val="0"/>
      <w:spacing w:after="0"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aliases w:val=" Car Car Car,Car Car Car"/>
    <w:basedOn w:val="Policepardfaut"/>
    <w:link w:val="Notedebasdepage"/>
    <w:rsid w:val="0076250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تدفق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1851</Words>
  <Characters>10186</Characters>
  <Application>Microsoft Office Word</Application>
  <DocSecurity>0</DocSecurity>
  <Lines>84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dell</cp:lastModifiedBy>
  <cp:revision>4</cp:revision>
  <dcterms:created xsi:type="dcterms:W3CDTF">2020-04-11T15:01:00Z</dcterms:created>
  <dcterms:modified xsi:type="dcterms:W3CDTF">2020-04-11T15:05:00Z</dcterms:modified>
</cp:coreProperties>
</file>