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7C" w:rsidRPr="00A35C63" w:rsidRDefault="007E5A7C" w:rsidP="007E5A7C">
      <w:pPr>
        <w:shd w:val="clear" w:color="auto" w:fill="FDE9D9" w:themeFill="accent6" w:themeFillTint="33"/>
        <w:bidi/>
        <w:spacing w:after="0"/>
        <w:jc w:val="center"/>
        <w:rPr>
          <w:rFonts w:ascii="Simplified Arabic" w:eastAsia="Times New Roman" w:hAnsi="Simplified Arabic" w:cs="Simplified Arabic"/>
          <w:b/>
          <w:bCs/>
          <w:sz w:val="28"/>
          <w:szCs w:val="28"/>
          <w:rtl/>
          <w:lang w:bidi="ar-DZ"/>
        </w:rPr>
      </w:pPr>
      <w:r w:rsidRPr="00A35C63">
        <w:rPr>
          <w:rFonts w:ascii="Simplified Arabic" w:eastAsia="Times New Roman" w:hAnsi="Simplified Arabic" w:cs="Times New Roman" w:hint="cs"/>
          <w:b/>
          <w:bCs/>
          <w:sz w:val="28"/>
          <w:szCs w:val="28"/>
          <w:rtl/>
          <w:lang w:bidi="ar-DZ"/>
        </w:rPr>
        <w:t xml:space="preserve">الأعمال الموجهة في مادة </w:t>
      </w:r>
      <w:r>
        <w:rPr>
          <w:rFonts w:ascii="Simplified Arabic" w:eastAsia="Times New Roman" w:hAnsi="Simplified Arabic" w:cs="Times New Roman" w:hint="cs"/>
          <w:b/>
          <w:bCs/>
          <w:sz w:val="28"/>
          <w:szCs w:val="28"/>
          <w:rtl/>
          <w:lang w:bidi="ar-DZ"/>
        </w:rPr>
        <w:t xml:space="preserve">التكيف المدرسي </w:t>
      </w:r>
      <w:proofErr w:type="gramStart"/>
      <w:r>
        <w:rPr>
          <w:rFonts w:ascii="Simplified Arabic" w:eastAsia="Times New Roman" w:hAnsi="Simplified Arabic" w:cs="Times New Roman" w:hint="cs"/>
          <w:b/>
          <w:bCs/>
          <w:sz w:val="28"/>
          <w:szCs w:val="28"/>
          <w:rtl/>
          <w:lang w:bidi="ar-DZ"/>
        </w:rPr>
        <w:t>والمهني</w:t>
      </w:r>
      <w:proofErr w:type="gramEnd"/>
    </w:p>
    <w:p w:rsidR="007E5A7C" w:rsidRPr="00A35C63" w:rsidRDefault="007E5A7C" w:rsidP="007E5A7C">
      <w:pPr>
        <w:shd w:val="clear" w:color="auto" w:fill="FDE9D9" w:themeFill="accent6" w:themeFillTint="33"/>
        <w:bidi/>
        <w:spacing w:after="0"/>
        <w:jc w:val="center"/>
        <w:rPr>
          <w:rFonts w:ascii="Simplified Arabic" w:eastAsia="Times New Roman" w:hAnsi="Simplified Arabic" w:cs="Simplified Arabic"/>
          <w:b/>
          <w:bCs/>
          <w:sz w:val="28"/>
          <w:szCs w:val="28"/>
          <w:rtl/>
          <w:lang w:bidi="ar-DZ"/>
        </w:rPr>
      </w:pPr>
      <w:r w:rsidRPr="00A35C63">
        <w:rPr>
          <w:rFonts w:ascii="Simplified Arabic" w:eastAsia="Times New Roman" w:hAnsi="Simplified Arabic" w:cs="Times New Roman" w:hint="cs"/>
          <w:b/>
          <w:bCs/>
          <w:sz w:val="28"/>
          <w:szCs w:val="28"/>
          <w:rtl/>
          <w:lang w:bidi="ar-DZ"/>
        </w:rPr>
        <w:t xml:space="preserve">لفائدة طلبة السنة </w:t>
      </w:r>
      <w:proofErr w:type="gramStart"/>
      <w:r>
        <w:rPr>
          <w:rFonts w:ascii="Simplified Arabic" w:eastAsia="Times New Roman" w:hAnsi="Simplified Arabic" w:cs="Times New Roman" w:hint="cs"/>
          <w:b/>
          <w:bCs/>
          <w:sz w:val="28"/>
          <w:szCs w:val="28"/>
          <w:rtl/>
          <w:lang w:bidi="ar-DZ"/>
        </w:rPr>
        <w:t>ثالثة</w:t>
      </w:r>
      <w:proofErr w:type="gramEnd"/>
      <w:r>
        <w:rPr>
          <w:rFonts w:ascii="Simplified Arabic" w:eastAsia="Times New Roman" w:hAnsi="Simplified Arabic" w:cs="Times New Roman" w:hint="cs"/>
          <w:b/>
          <w:bCs/>
          <w:sz w:val="28"/>
          <w:szCs w:val="28"/>
          <w:rtl/>
          <w:lang w:bidi="ar-DZ"/>
        </w:rPr>
        <w:t xml:space="preserve"> لسانس توجيه وإرشاد</w:t>
      </w:r>
      <w:r>
        <w:rPr>
          <w:rFonts w:ascii="Simplified Arabic" w:eastAsia="Times New Roman" w:hAnsi="Simplified Arabic" w:cs="Simplified Arabic" w:hint="cs"/>
          <w:b/>
          <w:bCs/>
          <w:sz w:val="28"/>
          <w:szCs w:val="28"/>
          <w:rtl/>
          <w:lang w:bidi="ar-DZ"/>
        </w:rPr>
        <w:t>(</w:t>
      </w:r>
      <w:r>
        <w:rPr>
          <w:rFonts w:ascii="Simplified Arabic" w:eastAsia="Times New Roman" w:hAnsi="Simplified Arabic" w:cs="Times New Roman" w:hint="cs"/>
          <w:b/>
          <w:bCs/>
          <w:sz w:val="28"/>
          <w:szCs w:val="28"/>
          <w:rtl/>
          <w:lang w:bidi="ar-DZ"/>
        </w:rPr>
        <w:t>الفوج الرابع</w:t>
      </w:r>
      <w:r>
        <w:rPr>
          <w:rFonts w:ascii="Simplified Arabic" w:eastAsia="Times New Roman" w:hAnsi="Simplified Arabic" w:cs="Simplified Arabic" w:hint="cs"/>
          <w:b/>
          <w:bCs/>
          <w:sz w:val="28"/>
          <w:szCs w:val="28"/>
          <w:rtl/>
          <w:lang w:bidi="ar-DZ"/>
        </w:rPr>
        <w:t>)</w:t>
      </w:r>
    </w:p>
    <w:p w:rsidR="007E5A7C" w:rsidRDefault="007E5A7C" w:rsidP="007E5A7C">
      <w:pPr>
        <w:bidi/>
        <w:spacing w:after="0"/>
        <w:jc w:val="both"/>
        <w:rPr>
          <w:rFonts w:ascii="Simplified Arabic" w:eastAsia="Times New Roman" w:hAnsi="Simplified Arabic" w:cs="Simplified Arabic"/>
          <w:sz w:val="28"/>
          <w:szCs w:val="28"/>
          <w:rtl/>
          <w:lang w:bidi="ar-DZ"/>
        </w:rPr>
      </w:pPr>
    </w:p>
    <w:p w:rsidR="007E5A7C" w:rsidRPr="00825F30" w:rsidRDefault="007E5A7C" w:rsidP="007E5A7C">
      <w:pPr>
        <w:shd w:val="clear" w:color="auto" w:fill="FFC000"/>
        <w:bidi/>
        <w:jc w:val="cente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 xml:space="preserve">العوامل المساعدة على </w:t>
      </w:r>
      <w:r w:rsidRPr="00825F30">
        <w:rPr>
          <w:rFonts w:asciiTheme="majorBidi" w:hAnsiTheme="majorBidi" w:cstheme="majorBidi" w:hint="cs"/>
          <w:b/>
          <w:bCs/>
          <w:sz w:val="28"/>
          <w:szCs w:val="28"/>
          <w:rtl/>
          <w:lang w:bidi="ar-DZ"/>
        </w:rPr>
        <w:t xml:space="preserve">تحقيق التكيف المدرسي </w:t>
      </w:r>
      <w:proofErr w:type="gramStart"/>
      <w:r w:rsidRPr="00825F30">
        <w:rPr>
          <w:rFonts w:asciiTheme="majorBidi" w:hAnsiTheme="majorBidi" w:cstheme="majorBidi" w:hint="cs"/>
          <w:b/>
          <w:bCs/>
          <w:sz w:val="28"/>
          <w:szCs w:val="28"/>
          <w:rtl/>
          <w:lang w:bidi="ar-DZ"/>
        </w:rPr>
        <w:t>والمهني</w:t>
      </w:r>
      <w:proofErr w:type="gramEnd"/>
    </w:p>
    <w:p w:rsidR="007E5A7C" w:rsidRDefault="007E5A7C" w:rsidP="007E5A7C">
      <w:pPr>
        <w:shd w:val="clear" w:color="auto" w:fill="FFFFFF"/>
        <w:bidi/>
        <w:spacing w:after="60"/>
        <w:jc w:val="both"/>
        <w:textAlignment w:val="baseline"/>
        <w:outlineLvl w:val="3"/>
        <w:rPr>
          <w:rFonts w:asciiTheme="majorBidi" w:eastAsia="Times New Roman" w:hAnsiTheme="majorBidi" w:cstheme="majorBidi"/>
          <w:sz w:val="28"/>
          <w:szCs w:val="28"/>
          <w:rtl/>
        </w:rPr>
      </w:pPr>
    </w:p>
    <w:p w:rsidR="007E5A7C" w:rsidRPr="00825F30" w:rsidRDefault="007E5A7C" w:rsidP="00D36D0D">
      <w:pPr>
        <w:shd w:val="clear" w:color="auto" w:fill="FFFFFF"/>
        <w:bidi/>
        <w:spacing w:after="60"/>
        <w:jc w:val="both"/>
        <w:textAlignment w:val="baseline"/>
        <w:outlineLvl w:val="3"/>
        <w:rPr>
          <w:rFonts w:asciiTheme="majorBidi" w:eastAsia="Times New Roman" w:hAnsiTheme="majorBidi" w:cstheme="majorBidi"/>
          <w:sz w:val="28"/>
          <w:szCs w:val="28"/>
        </w:rPr>
      </w:pPr>
      <w:r>
        <w:rPr>
          <w:rFonts w:asciiTheme="majorBidi" w:eastAsia="Times New Roman" w:hAnsiTheme="majorBidi" w:cstheme="majorBidi" w:hint="cs"/>
          <w:sz w:val="28"/>
          <w:szCs w:val="28"/>
          <w:rtl/>
        </w:rPr>
        <w:t xml:space="preserve">     </w:t>
      </w:r>
      <w:r w:rsidRPr="00825F30">
        <w:rPr>
          <w:rFonts w:asciiTheme="majorBidi" w:eastAsia="Times New Roman" w:hAnsiTheme="majorBidi" w:cstheme="majorBidi"/>
          <w:sz w:val="28"/>
          <w:szCs w:val="28"/>
          <w:rtl/>
        </w:rPr>
        <w:t xml:space="preserve">يسعى </w:t>
      </w:r>
      <w:r w:rsidRPr="00825F30">
        <w:rPr>
          <w:rFonts w:asciiTheme="majorBidi" w:hAnsiTheme="majorBidi" w:cstheme="majorBidi"/>
          <w:sz w:val="28"/>
          <w:szCs w:val="28"/>
          <w:rtl/>
        </w:rPr>
        <w:t>ال</w:t>
      </w:r>
      <w:r w:rsidRPr="00825F30">
        <w:rPr>
          <w:rFonts w:asciiTheme="majorBidi" w:hAnsiTheme="majorBidi" w:cstheme="majorBidi" w:hint="cs"/>
          <w:sz w:val="28"/>
          <w:szCs w:val="28"/>
          <w:rtl/>
        </w:rPr>
        <w:t>متعلم</w:t>
      </w:r>
      <w:r w:rsidRPr="00825F30">
        <w:rPr>
          <w:rFonts w:asciiTheme="majorBidi" w:eastAsia="Times New Roman" w:hAnsiTheme="majorBidi" w:cstheme="majorBidi"/>
          <w:sz w:val="28"/>
          <w:szCs w:val="28"/>
          <w:rtl/>
        </w:rPr>
        <w:t xml:space="preserve"> دوما إلى تحقيق التكيف والاندماج مع البيئة المدرسية</w:t>
      </w:r>
      <w:r w:rsidRPr="00825F30">
        <w:rPr>
          <w:rFonts w:asciiTheme="majorBidi" w:eastAsia="Times New Roman" w:hAnsiTheme="majorBidi" w:cstheme="majorBidi" w:hint="cs"/>
          <w:sz w:val="28"/>
          <w:szCs w:val="28"/>
          <w:rtl/>
        </w:rPr>
        <w:t>، مما يحقق له</w:t>
      </w:r>
      <w:r w:rsidRPr="00825F30">
        <w:rPr>
          <w:rFonts w:asciiTheme="majorBidi" w:eastAsia="Times New Roman" w:hAnsiTheme="majorBidi" w:cstheme="majorBidi"/>
          <w:sz w:val="28"/>
          <w:szCs w:val="28"/>
          <w:rtl/>
        </w:rPr>
        <w:t xml:space="preserve"> </w:t>
      </w:r>
      <w:r w:rsidRPr="00825F30">
        <w:rPr>
          <w:rFonts w:asciiTheme="majorBidi" w:eastAsia="Times New Roman" w:hAnsiTheme="majorBidi" w:cstheme="majorBidi" w:hint="cs"/>
          <w:sz w:val="28"/>
          <w:szCs w:val="28"/>
          <w:rtl/>
        </w:rPr>
        <w:t>ال</w:t>
      </w:r>
      <w:r w:rsidRPr="00825F30">
        <w:rPr>
          <w:rFonts w:asciiTheme="majorBidi" w:eastAsia="Times New Roman" w:hAnsiTheme="majorBidi" w:cstheme="majorBidi"/>
          <w:sz w:val="28"/>
          <w:szCs w:val="28"/>
          <w:rtl/>
        </w:rPr>
        <w:t xml:space="preserve">استقرار </w:t>
      </w:r>
      <w:r w:rsidRPr="00825F30">
        <w:rPr>
          <w:rFonts w:asciiTheme="majorBidi" w:eastAsia="Times New Roman" w:hAnsiTheme="majorBidi" w:cstheme="majorBidi" w:hint="cs"/>
          <w:sz w:val="28"/>
          <w:szCs w:val="28"/>
          <w:rtl/>
        </w:rPr>
        <w:t>ال</w:t>
      </w:r>
      <w:r w:rsidRPr="00825F30">
        <w:rPr>
          <w:rFonts w:asciiTheme="majorBidi" w:eastAsia="Times New Roman" w:hAnsiTheme="majorBidi" w:cstheme="majorBidi"/>
          <w:sz w:val="28"/>
          <w:szCs w:val="28"/>
          <w:rtl/>
        </w:rPr>
        <w:t>نفسي و</w:t>
      </w:r>
      <w:r w:rsidRPr="00825F30">
        <w:rPr>
          <w:rFonts w:asciiTheme="majorBidi" w:eastAsia="Times New Roman" w:hAnsiTheme="majorBidi" w:cstheme="majorBidi" w:hint="cs"/>
          <w:sz w:val="28"/>
          <w:szCs w:val="28"/>
          <w:rtl/>
        </w:rPr>
        <w:t>ال</w:t>
      </w:r>
      <w:r w:rsidRPr="00825F30">
        <w:rPr>
          <w:rFonts w:asciiTheme="majorBidi" w:eastAsia="Times New Roman" w:hAnsiTheme="majorBidi" w:cstheme="majorBidi"/>
          <w:sz w:val="28"/>
          <w:szCs w:val="28"/>
          <w:rtl/>
        </w:rPr>
        <w:t>اجتماعي و</w:t>
      </w:r>
      <w:r w:rsidRPr="00825F30">
        <w:rPr>
          <w:rFonts w:asciiTheme="majorBidi" w:eastAsia="Times New Roman" w:hAnsiTheme="majorBidi" w:cstheme="majorBidi" w:hint="cs"/>
          <w:sz w:val="28"/>
          <w:szCs w:val="28"/>
          <w:rtl/>
        </w:rPr>
        <w:t>ال</w:t>
      </w:r>
      <w:r w:rsidRPr="00825F30">
        <w:rPr>
          <w:rFonts w:asciiTheme="majorBidi" w:eastAsia="Times New Roman" w:hAnsiTheme="majorBidi" w:cstheme="majorBidi"/>
          <w:sz w:val="28"/>
          <w:szCs w:val="28"/>
          <w:rtl/>
        </w:rPr>
        <w:t>عقلي و</w:t>
      </w:r>
      <w:r w:rsidRPr="00825F30">
        <w:rPr>
          <w:rFonts w:asciiTheme="majorBidi" w:eastAsia="Times New Roman" w:hAnsiTheme="majorBidi" w:cstheme="majorBidi" w:hint="cs"/>
          <w:sz w:val="28"/>
          <w:szCs w:val="28"/>
          <w:rtl/>
        </w:rPr>
        <w:t>ال</w:t>
      </w:r>
      <w:r>
        <w:rPr>
          <w:rFonts w:asciiTheme="majorBidi" w:eastAsia="Times New Roman" w:hAnsiTheme="majorBidi" w:cstheme="majorBidi"/>
          <w:sz w:val="28"/>
          <w:szCs w:val="28"/>
          <w:rtl/>
        </w:rPr>
        <w:t>جسمي</w:t>
      </w:r>
      <w:r w:rsidRPr="00825F30">
        <w:rPr>
          <w:rFonts w:asciiTheme="majorBidi" w:eastAsia="Times New Roman" w:hAnsiTheme="majorBidi" w:cstheme="majorBidi"/>
          <w:sz w:val="28"/>
          <w:szCs w:val="28"/>
          <w:rtl/>
        </w:rPr>
        <w:t>، ويجعله متقدما في دراسته منسجما مع زملائه</w:t>
      </w:r>
      <w:r>
        <w:rPr>
          <w:rFonts w:asciiTheme="majorBidi" w:eastAsia="Times New Roman" w:hAnsiTheme="majorBidi" w:cstheme="majorBidi" w:hint="cs"/>
          <w:sz w:val="28"/>
          <w:szCs w:val="28"/>
          <w:rtl/>
        </w:rPr>
        <w:t>،</w:t>
      </w:r>
      <w:r w:rsidRPr="00825F30">
        <w:rPr>
          <w:rFonts w:asciiTheme="majorBidi" w:eastAsia="Times New Roman" w:hAnsiTheme="majorBidi" w:cstheme="majorBidi"/>
          <w:sz w:val="28"/>
          <w:szCs w:val="28"/>
          <w:rtl/>
        </w:rPr>
        <w:t xml:space="preserve"> ويتجلى هذا التكيف المدرسي في عدة مظاهر كتوفير الراحة النفسية لل</w:t>
      </w:r>
      <w:r w:rsidRPr="00825F30">
        <w:rPr>
          <w:rFonts w:asciiTheme="majorBidi" w:eastAsia="Times New Roman" w:hAnsiTheme="majorBidi" w:cstheme="majorBidi" w:hint="cs"/>
          <w:sz w:val="28"/>
          <w:szCs w:val="28"/>
          <w:rtl/>
        </w:rPr>
        <w:t>متعلم</w:t>
      </w:r>
      <w:r w:rsidRPr="00825F30">
        <w:rPr>
          <w:rFonts w:asciiTheme="majorBidi" w:eastAsia="Times New Roman" w:hAnsiTheme="majorBidi" w:cstheme="majorBidi"/>
          <w:sz w:val="28"/>
          <w:szCs w:val="28"/>
          <w:rtl/>
        </w:rPr>
        <w:t xml:space="preserve"> واستغلال قدراته وميوله في بناء أعمال ونشاطات نافعة</w:t>
      </w:r>
      <w:r w:rsidRPr="00825F30">
        <w:rPr>
          <w:rFonts w:asciiTheme="majorBidi" w:eastAsia="Times New Roman" w:hAnsiTheme="majorBidi" w:cstheme="majorBidi" w:hint="cs"/>
          <w:sz w:val="28"/>
          <w:szCs w:val="28"/>
          <w:rtl/>
        </w:rPr>
        <w:t>،</w:t>
      </w:r>
      <w:r w:rsidRPr="00825F30">
        <w:rPr>
          <w:rFonts w:asciiTheme="majorBidi" w:eastAsia="Times New Roman" w:hAnsiTheme="majorBidi" w:cstheme="majorBidi"/>
          <w:sz w:val="28"/>
          <w:szCs w:val="28"/>
          <w:rtl/>
        </w:rPr>
        <w:t xml:space="preserve"> فيصبح </w:t>
      </w:r>
      <w:r w:rsidRPr="00825F30">
        <w:rPr>
          <w:rFonts w:asciiTheme="majorBidi" w:hAnsiTheme="majorBidi" w:cstheme="majorBidi"/>
          <w:sz w:val="28"/>
          <w:szCs w:val="28"/>
          <w:rtl/>
        </w:rPr>
        <w:t>ال</w:t>
      </w:r>
      <w:r w:rsidRPr="00825F30">
        <w:rPr>
          <w:rFonts w:asciiTheme="majorBidi" w:hAnsiTheme="majorBidi" w:cstheme="majorBidi" w:hint="cs"/>
          <w:sz w:val="28"/>
          <w:szCs w:val="28"/>
          <w:rtl/>
        </w:rPr>
        <w:t>متعلم</w:t>
      </w:r>
      <w:r w:rsidRPr="00825F30">
        <w:rPr>
          <w:rFonts w:asciiTheme="majorBidi" w:eastAsia="Times New Roman" w:hAnsiTheme="majorBidi" w:cstheme="majorBidi"/>
          <w:sz w:val="28"/>
          <w:szCs w:val="28"/>
          <w:rtl/>
        </w:rPr>
        <w:t xml:space="preserve"> مواظبا على الحضور بصفة عادية، فعالا في قسمه منتميا إلى جماعته المدرسية بإقامة صداقات مع زملائه وحتى المعلمين .</w:t>
      </w:r>
    </w:p>
    <w:p w:rsidR="007E5A7C" w:rsidRDefault="007E5A7C" w:rsidP="00D36D0D">
      <w:pPr>
        <w:bidi/>
        <w:spacing w:after="0"/>
        <w:jc w:val="both"/>
        <w:rPr>
          <w:rFonts w:asciiTheme="majorBidi" w:hAnsiTheme="majorBidi" w:cstheme="majorBidi"/>
          <w:sz w:val="28"/>
          <w:szCs w:val="28"/>
          <w:rtl/>
        </w:rPr>
      </w:pPr>
      <w:r w:rsidRPr="00825F30">
        <w:rPr>
          <w:rFonts w:asciiTheme="majorBidi" w:hAnsiTheme="majorBidi" w:cstheme="majorBidi"/>
          <w:sz w:val="28"/>
          <w:szCs w:val="28"/>
          <w:rtl/>
        </w:rPr>
        <w:t>سوء التكيف المدرسي من التصرفات السيئة التي تعبر عن مواقف ال</w:t>
      </w:r>
      <w:r w:rsidRPr="00825F30">
        <w:rPr>
          <w:rFonts w:asciiTheme="majorBidi" w:hAnsiTheme="majorBidi" w:cstheme="majorBidi" w:hint="cs"/>
          <w:sz w:val="28"/>
          <w:szCs w:val="28"/>
          <w:rtl/>
        </w:rPr>
        <w:t>متعلم</w:t>
      </w:r>
      <w:r w:rsidRPr="00825F30">
        <w:rPr>
          <w:rFonts w:asciiTheme="majorBidi" w:hAnsiTheme="majorBidi" w:cstheme="majorBidi"/>
          <w:sz w:val="28"/>
          <w:szCs w:val="28"/>
          <w:rtl/>
        </w:rPr>
        <w:t xml:space="preserve"> في الوسط الذي </w:t>
      </w:r>
      <w:proofErr w:type="spellStart"/>
      <w:r w:rsidRPr="00825F30">
        <w:rPr>
          <w:rFonts w:asciiTheme="majorBidi" w:hAnsiTheme="majorBidi" w:cstheme="majorBidi"/>
          <w:sz w:val="28"/>
          <w:szCs w:val="28"/>
          <w:rtl/>
        </w:rPr>
        <w:t>يواجهه</w:t>
      </w:r>
      <w:proofErr w:type="spellEnd"/>
      <w:r w:rsidRPr="00825F30">
        <w:rPr>
          <w:rFonts w:asciiTheme="majorBidi" w:hAnsiTheme="majorBidi" w:cstheme="majorBidi" w:hint="cs"/>
          <w:sz w:val="28"/>
          <w:szCs w:val="28"/>
          <w:rtl/>
        </w:rPr>
        <w:t>،</w:t>
      </w:r>
      <w:r w:rsidRPr="00825F30">
        <w:rPr>
          <w:rFonts w:asciiTheme="majorBidi" w:hAnsiTheme="majorBidi" w:cstheme="majorBidi"/>
          <w:sz w:val="28"/>
          <w:szCs w:val="28"/>
          <w:rtl/>
        </w:rPr>
        <w:t xml:space="preserve"> ولهذا فإن هذه المواقف تعيق علاقات ال</w:t>
      </w:r>
      <w:r w:rsidRPr="00825F30">
        <w:rPr>
          <w:rFonts w:asciiTheme="majorBidi" w:hAnsiTheme="majorBidi" w:cstheme="majorBidi" w:hint="cs"/>
          <w:sz w:val="28"/>
          <w:szCs w:val="28"/>
          <w:rtl/>
        </w:rPr>
        <w:t>متعلم</w:t>
      </w:r>
      <w:r w:rsidRPr="00825F30">
        <w:rPr>
          <w:rFonts w:asciiTheme="majorBidi" w:hAnsiTheme="majorBidi" w:cstheme="majorBidi"/>
          <w:sz w:val="28"/>
          <w:szCs w:val="28"/>
          <w:rtl/>
        </w:rPr>
        <w:t xml:space="preserve"> مع الجماعة المدرسية</w:t>
      </w:r>
      <w:r>
        <w:rPr>
          <w:rFonts w:asciiTheme="majorBidi" w:hAnsiTheme="majorBidi" w:cstheme="majorBidi" w:hint="cs"/>
          <w:sz w:val="28"/>
          <w:szCs w:val="28"/>
          <w:rtl/>
        </w:rPr>
        <w:t>،</w:t>
      </w:r>
      <w:r w:rsidRPr="00825F30">
        <w:rPr>
          <w:rFonts w:asciiTheme="majorBidi" w:hAnsiTheme="majorBidi" w:cstheme="majorBidi" w:hint="cs"/>
          <w:sz w:val="28"/>
          <w:szCs w:val="28"/>
          <w:rtl/>
        </w:rPr>
        <w:t xml:space="preserve"> </w:t>
      </w:r>
      <w:r w:rsidRPr="00825F30">
        <w:rPr>
          <w:rFonts w:asciiTheme="majorBidi" w:hAnsiTheme="majorBidi" w:cstheme="majorBidi"/>
          <w:sz w:val="28"/>
          <w:szCs w:val="28"/>
          <w:rtl/>
        </w:rPr>
        <w:t xml:space="preserve">والفرد </w:t>
      </w:r>
      <w:proofErr w:type="spellStart"/>
      <w:r w:rsidRPr="00825F30">
        <w:rPr>
          <w:rFonts w:asciiTheme="majorBidi" w:hAnsiTheme="majorBidi" w:cstheme="majorBidi"/>
          <w:sz w:val="28"/>
          <w:szCs w:val="28"/>
          <w:rtl/>
        </w:rPr>
        <w:t>اللامتكيف</w:t>
      </w:r>
      <w:proofErr w:type="spellEnd"/>
      <w:r w:rsidRPr="00825F30">
        <w:rPr>
          <w:rFonts w:asciiTheme="majorBidi" w:hAnsiTheme="majorBidi" w:cstheme="majorBidi"/>
          <w:sz w:val="28"/>
          <w:szCs w:val="28"/>
          <w:rtl/>
        </w:rPr>
        <w:t xml:space="preserve"> يعجز عن متابعة  ا</w:t>
      </w:r>
      <w:r>
        <w:rPr>
          <w:rFonts w:asciiTheme="majorBidi" w:hAnsiTheme="majorBidi" w:cstheme="majorBidi"/>
          <w:sz w:val="28"/>
          <w:szCs w:val="28"/>
          <w:rtl/>
        </w:rPr>
        <w:t>لسير العادي للحياة داخل المجتمع</w:t>
      </w:r>
      <w:r w:rsidRPr="00825F30">
        <w:rPr>
          <w:rFonts w:asciiTheme="majorBidi" w:hAnsiTheme="majorBidi" w:cstheme="majorBidi"/>
          <w:sz w:val="28"/>
          <w:szCs w:val="28"/>
          <w:rtl/>
        </w:rPr>
        <w:t>، الأمر الذي يسبب له القلق والارتباك وانعدام الاستقرار</w:t>
      </w:r>
      <w:r w:rsidRPr="00825F30">
        <w:rPr>
          <w:rFonts w:asciiTheme="majorBidi" w:hAnsiTheme="majorBidi" w:cstheme="majorBidi" w:hint="cs"/>
          <w:sz w:val="28"/>
          <w:szCs w:val="28"/>
          <w:rtl/>
        </w:rPr>
        <w:t>،</w:t>
      </w:r>
      <w:r w:rsidRPr="00825F30">
        <w:rPr>
          <w:rFonts w:asciiTheme="majorBidi" w:hAnsiTheme="majorBidi" w:cstheme="majorBidi"/>
          <w:sz w:val="28"/>
          <w:szCs w:val="28"/>
          <w:rtl/>
        </w:rPr>
        <w:t xml:space="preserve"> بالإضافة إلى اضطراب في تقدير النفس وهذا ما نلاحظه على شخصية ال</w:t>
      </w:r>
      <w:r w:rsidRPr="00825F30">
        <w:rPr>
          <w:rFonts w:asciiTheme="majorBidi" w:hAnsiTheme="majorBidi" w:cstheme="majorBidi" w:hint="cs"/>
          <w:sz w:val="28"/>
          <w:szCs w:val="28"/>
          <w:rtl/>
        </w:rPr>
        <w:t>متعلم</w:t>
      </w:r>
      <w:r w:rsidRPr="00825F30">
        <w:rPr>
          <w:rFonts w:asciiTheme="majorBidi" w:hAnsiTheme="majorBidi" w:cstheme="majorBidi"/>
          <w:sz w:val="28"/>
          <w:szCs w:val="28"/>
          <w:rtl/>
        </w:rPr>
        <w:t xml:space="preserve"> داخل المحيط المدرسي أين يعجز عن متابعة دروسه</w:t>
      </w:r>
      <w:r w:rsidRPr="00825F30">
        <w:rPr>
          <w:rFonts w:asciiTheme="majorBidi" w:hAnsiTheme="majorBidi" w:cstheme="majorBidi" w:hint="cs"/>
          <w:sz w:val="28"/>
          <w:szCs w:val="28"/>
          <w:rtl/>
        </w:rPr>
        <w:t>،</w:t>
      </w:r>
      <w:r w:rsidRPr="00825F30">
        <w:rPr>
          <w:rFonts w:asciiTheme="majorBidi" w:hAnsiTheme="majorBidi" w:cstheme="majorBidi"/>
          <w:sz w:val="28"/>
          <w:szCs w:val="28"/>
          <w:rtl/>
        </w:rPr>
        <w:t xml:space="preserve"> وهذا ما </w:t>
      </w:r>
      <w:r>
        <w:rPr>
          <w:rFonts w:asciiTheme="majorBidi" w:hAnsiTheme="majorBidi" w:cstheme="majorBidi"/>
          <w:sz w:val="28"/>
          <w:szCs w:val="28"/>
          <w:rtl/>
        </w:rPr>
        <w:t>ينعكس سلبا على مردوده التحصيلي</w:t>
      </w:r>
      <w:r>
        <w:rPr>
          <w:rFonts w:asciiTheme="majorBidi" w:hAnsiTheme="majorBidi" w:cstheme="majorBidi" w:hint="cs"/>
          <w:sz w:val="28"/>
          <w:szCs w:val="28"/>
          <w:rtl/>
        </w:rPr>
        <w:t>.</w:t>
      </w:r>
    </w:p>
    <w:p w:rsidR="007E5A7C" w:rsidRPr="00EF523B" w:rsidRDefault="007E5A7C" w:rsidP="00D36D0D">
      <w:pPr>
        <w:bidi/>
        <w:spacing w:after="0"/>
        <w:jc w:val="both"/>
        <w:rPr>
          <w:rFonts w:asciiTheme="majorBidi" w:hAnsiTheme="majorBidi" w:cstheme="majorBidi"/>
          <w:sz w:val="28"/>
          <w:szCs w:val="28"/>
          <w:rtl/>
        </w:rPr>
      </w:pPr>
      <w:r w:rsidRPr="00EF523B">
        <w:rPr>
          <w:rFonts w:asciiTheme="majorBidi" w:hAnsiTheme="majorBidi" w:cstheme="majorBidi"/>
          <w:sz w:val="28"/>
          <w:szCs w:val="28"/>
          <w:rtl/>
        </w:rPr>
        <w:t>ومن العوامل المساعدة على التكيف المدرسي نذكر:</w:t>
      </w:r>
    </w:p>
    <w:p w:rsidR="007E5A7C" w:rsidRPr="00EF523B" w:rsidRDefault="007E5A7C" w:rsidP="00D36D0D">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8"/>
          <w:szCs w:val="28"/>
        </w:rPr>
      </w:pPr>
      <w:r w:rsidRPr="00EF523B">
        <w:rPr>
          <w:rFonts w:asciiTheme="majorBidi" w:hAnsiTheme="majorBidi" w:cstheme="majorBidi"/>
          <w:sz w:val="28"/>
          <w:szCs w:val="28"/>
          <w:rtl/>
        </w:rPr>
        <w:t xml:space="preserve">1- </w:t>
      </w:r>
      <w:proofErr w:type="gramStart"/>
      <w:r w:rsidRPr="00EF523B">
        <w:rPr>
          <w:rFonts w:asciiTheme="majorBidi" w:hAnsiTheme="majorBidi" w:cstheme="majorBidi"/>
          <w:sz w:val="28"/>
          <w:szCs w:val="28"/>
          <w:rtl/>
        </w:rPr>
        <w:t>تحديد</w:t>
      </w:r>
      <w:proofErr w:type="gramEnd"/>
      <w:r w:rsidRPr="00EF523B">
        <w:rPr>
          <w:rFonts w:asciiTheme="majorBidi" w:hAnsiTheme="majorBidi" w:cstheme="majorBidi"/>
          <w:sz w:val="28"/>
          <w:szCs w:val="28"/>
          <w:rtl/>
        </w:rPr>
        <w:t xml:space="preserve"> الاستعداد النفسي للطفل للانتقال إلى وضع جديد غير عادي</w:t>
      </w:r>
      <w:r>
        <w:rPr>
          <w:rFonts w:asciiTheme="majorBidi" w:hAnsiTheme="majorBidi" w:cstheme="majorBidi"/>
          <w:sz w:val="28"/>
          <w:szCs w:val="28"/>
          <w:rtl/>
        </w:rPr>
        <w:t xml:space="preserve"> ذلك </w:t>
      </w:r>
      <w:r>
        <w:rPr>
          <w:rFonts w:asciiTheme="majorBidi" w:hAnsiTheme="majorBidi" w:cstheme="majorBidi" w:hint="cs"/>
          <w:sz w:val="28"/>
          <w:szCs w:val="28"/>
          <w:rtl/>
        </w:rPr>
        <w:t>لأ</w:t>
      </w:r>
      <w:r w:rsidRPr="00EF523B">
        <w:rPr>
          <w:rFonts w:asciiTheme="majorBidi" w:hAnsiTheme="majorBidi" w:cstheme="majorBidi"/>
          <w:sz w:val="28"/>
          <w:szCs w:val="28"/>
          <w:rtl/>
        </w:rPr>
        <w:t>ن الاستعداد النفسي هو أحد مكونات الإعداد الشا</w:t>
      </w:r>
      <w:r>
        <w:rPr>
          <w:rFonts w:asciiTheme="majorBidi" w:hAnsiTheme="majorBidi" w:cstheme="majorBidi"/>
          <w:sz w:val="28"/>
          <w:szCs w:val="28"/>
          <w:rtl/>
        </w:rPr>
        <w:t xml:space="preserve">مل للطفل للمدرسة. </w:t>
      </w:r>
      <w:proofErr w:type="gramStart"/>
      <w:r>
        <w:rPr>
          <w:rFonts w:asciiTheme="majorBidi" w:hAnsiTheme="majorBidi" w:cstheme="majorBidi"/>
          <w:sz w:val="28"/>
          <w:szCs w:val="28"/>
          <w:rtl/>
        </w:rPr>
        <w:t>في</w:t>
      </w:r>
      <w:proofErr w:type="gramEnd"/>
      <w:r>
        <w:rPr>
          <w:rFonts w:asciiTheme="majorBidi" w:hAnsiTheme="majorBidi" w:cstheme="majorBidi"/>
          <w:sz w:val="28"/>
          <w:szCs w:val="28"/>
          <w:rtl/>
        </w:rPr>
        <w:t xml:space="preserve"> الوقت نفسه</w:t>
      </w:r>
      <w:r w:rsidRPr="00EF523B">
        <w:rPr>
          <w:rFonts w:asciiTheme="majorBidi" w:hAnsiTheme="majorBidi" w:cstheme="majorBidi"/>
          <w:sz w:val="28"/>
          <w:szCs w:val="28"/>
          <w:rtl/>
        </w:rPr>
        <w:t>، يتم تحديد مستوى المعرفة والمهارات الموجودة</w:t>
      </w:r>
      <w:r>
        <w:rPr>
          <w:rFonts w:asciiTheme="majorBidi" w:hAnsiTheme="majorBidi" w:cstheme="majorBidi"/>
          <w:sz w:val="28"/>
          <w:szCs w:val="28"/>
          <w:rtl/>
        </w:rPr>
        <w:t>، ويتم دراسة قدراتها المحتملة</w:t>
      </w:r>
      <w:r w:rsidRPr="00EF523B">
        <w:rPr>
          <w:rFonts w:asciiTheme="majorBidi" w:hAnsiTheme="majorBidi" w:cstheme="majorBidi"/>
          <w:sz w:val="28"/>
          <w:szCs w:val="28"/>
          <w:rtl/>
        </w:rPr>
        <w:t xml:space="preserve">، ومستوى </w:t>
      </w:r>
      <w:r>
        <w:rPr>
          <w:rFonts w:asciiTheme="majorBidi" w:hAnsiTheme="majorBidi" w:cstheme="majorBidi"/>
          <w:sz w:val="28"/>
          <w:szCs w:val="28"/>
          <w:rtl/>
        </w:rPr>
        <w:t>تطور التفكير والانتباه والذاكرة، وإذا لزم الأمر</w:t>
      </w:r>
      <w:r w:rsidRPr="00EF523B">
        <w:rPr>
          <w:rFonts w:asciiTheme="majorBidi" w:hAnsiTheme="majorBidi" w:cstheme="majorBidi"/>
          <w:sz w:val="28"/>
          <w:szCs w:val="28"/>
          <w:rtl/>
        </w:rPr>
        <w:t xml:space="preserve"> يتم استخدام التصحيح النفسي.</w:t>
      </w:r>
    </w:p>
    <w:p w:rsidR="007E5A7C" w:rsidRPr="00EF523B" w:rsidRDefault="007E5A7C" w:rsidP="00D36D0D">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8"/>
          <w:szCs w:val="28"/>
          <w:rtl/>
        </w:rPr>
      </w:pPr>
      <w:r w:rsidRPr="00EF523B">
        <w:rPr>
          <w:rFonts w:asciiTheme="majorBidi" w:hAnsiTheme="majorBidi" w:cstheme="majorBidi"/>
          <w:sz w:val="28"/>
          <w:szCs w:val="28"/>
          <w:rtl/>
        </w:rPr>
        <w:t xml:space="preserve">2- </w:t>
      </w:r>
      <w:proofErr w:type="gramStart"/>
      <w:r w:rsidRPr="00EF523B">
        <w:rPr>
          <w:rFonts w:asciiTheme="majorBidi" w:hAnsiTheme="majorBidi" w:cstheme="majorBidi"/>
          <w:sz w:val="28"/>
          <w:szCs w:val="28"/>
          <w:rtl/>
        </w:rPr>
        <w:t>يجب</w:t>
      </w:r>
      <w:proofErr w:type="gramEnd"/>
      <w:r w:rsidRPr="00EF523B">
        <w:rPr>
          <w:rFonts w:asciiTheme="majorBidi" w:hAnsiTheme="majorBidi" w:cstheme="majorBidi"/>
          <w:sz w:val="28"/>
          <w:szCs w:val="28"/>
          <w:rtl/>
        </w:rPr>
        <w:t xml:space="preserve"> أن يكون أولياء الأمور مهتمين بأطفالهم وأن يفهموا أنه خلال فترة التكيف، يحتاج الطالب بشكل خاص إلى دعم أحبائهم والاستعداد لتجربة الصعوبات العاطفية والقلق والمشاعر معًا.</w:t>
      </w:r>
    </w:p>
    <w:p w:rsidR="007E5A7C" w:rsidRPr="00EF523B" w:rsidRDefault="007E5A7C" w:rsidP="00D36D0D">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8"/>
          <w:szCs w:val="28"/>
          <w:rtl/>
        </w:rPr>
      </w:pPr>
      <w:r w:rsidRPr="00EF523B">
        <w:rPr>
          <w:rFonts w:asciiTheme="majorBidi" w:hAnsiTheme="majorBidi" w:cstheme="majorBidi"/>
          <w:sz w:val="28"/>
          <w:szCs w:val="28"/>
          <w:rtl/>
        </w:rPr>
        <w:t xml:space="preserve">3- </w:t>
      </w:r>
      <w:proofErr w:type="gramStart"/>
      <w:r w:rsidRPr="00EF523B">
        <w:rPr>
          <w:rFonts w:asciiTheme="majorBidi" w:hAnsiTheme="majorBidi" w:cstheme="majorBidi"/>
          <w:sz w:val="28"/>
          <w:szCs w:val="28"/>
          <w:rtl/>
        </w:rPr>
        <w:t>المساعدة</w:t>
      </w:r>
      <w:proofErr w:type="gramEnd"/>
      <w:r w:rsidRPr="00EF523B">
        <w:rPr>
          <w:rFonts w:asciiTheme="majorBidi" w:hAnsiTheme="majorBidi" w:cstheme="majorBidi"/>
          <w:sz w:val="28"/>
          <w:szCs w:val="28"/>
          <w:rtl/>
        </w:rPr>
        <w:t xml:space="preserve"> النفسية فمن المهم جدًا أن يولي الأشخاص المقربون، وخاصة الآباء، الاهتمام اللازم للعمل الطويل الأمد مع طبيب نفساني. </w:t>
      </w:r>
      <w:proofErr w:type="gramStart"/>
      <w:r w:rsidRPr="00EF523B">
        <w:rPr>
          <w:rFonts w:asciiTheme="majorBidi" w:hAnsiTheme="majorBidi" w:cstheme="majorBidi"/>
          <w:sz w:val="28"/>
          <w:szCs w:val="28"/>
          <w:rtl/>
        </w:rPr>
        <w:t>في</w:t>
      </w:r>
      <w:proofErr w:type="gramEnd"/>
      <w:r w:rsidRPr="00EF523B">
        <w:rPr>
          <w:rFonts w:asciiTheme="majorBidi" w:hAnsiTheme="majorBidi" w:cstheme="majorBidi"/>
          <w:sz w:val="28"/>
          <w:szCs w:val="28"/>
          <w:rtl/>
        </w:rPr>
        <w:t xml:space="preserve"> حالة وجود تأثير سلبي للعائلة على الطالب، يجدر تصحيح مظاهر الرفض هذه، يجب أن يتذكر الآباء ويذكروا أن أي فشل للطفل في المدرسة لا يعني انهيار حياته. وفقًا </w:t>
      </w:r>
      <w:proofErr w:type="gramStart"/>
      <w:r w:rsidRPr="00EF523B">
        <w:rPr>
          <w:rFonts w:asciiTheme="majorBidi" w:hAnsiTheme="majorBidi" w:cstheme="majorBidi"/>
          <w:sz w:val="28"/>
          <w:szCs w:val="28"/>
          <w:rtl/>
        </w:rPr>
        <w:t>لذلك ،</w:t>
      </w:r>
      <w:proofErr w:type="gramEnd"/>
      <w:r w:rsidRPr="00EF523B">
        <w:rPr>
          <w:rFonts w:asciiTheme="majorBidi" w:hAnsiTheme="majorBidi" w:cstheme="majorBidi"/>
          <w:sz w:val="28"/>
          <w:szCs w:val="28"/>
          <w:rtl/>
        </w:rPr>
        <w:t xml:space="preserve"> لا ينبغي إل</w:t>
      </w:r>
      <w:r w:rsidR="00660AD4">
        <w:rPr>
          <w:rFonts w:asciiTheme="majorBidi" w:hAnsiTheme="majorBidi" w:cstheme="majorBidi"/>
          <w:sz w:val="28"/>
          <w:szCs w:val="28"/>
          <w:rtl/>
        </w:rPr>
        <w:t>قاء اللوم عليه على كل تقييم سيئ</w:t>
      </w:r>
      <w:r w:rsidRPr="00EF523B">
        <w:rPr>
          <w:rFonts w:asciiTheme="majorBidi" w:hAnsiTheme="majorBidi" w:cstheme="majorBidi"/>
          <w:sz w:val="28"/>
          <w:szCs w:val="28"/>
          <w:rtl/>
        </w:rPr>
        <w:t>، فمن الأفضل إجراء محادثة متأنية حول الأسباب المحتملة للفشل، بفضل الحفاظ على العلاقات الودية بين الطفل والآباء، من الممكن تحقيق التغلب أكثر نجاحًا على صعوبات الحياة.</w:t>
      </w:r>
    </w:p>
    <w:p w:rsidR="007E5A7C" w:rsidRPr="00EF523B" w:rsidRDefault="007E5A7C" w:rsidP="00D36D0D">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8"/>
          <w:szCs w:val="28"/>
          <w:rtl/>
        </w:rPr>
      </w:pPr>
      <w:r w:rsidRPr="00EF523B">
        <w:rPr>
          <w:rFonts w:asciiTheme="majorBidi" w:hAnsiTheme="majorBidi" w:cstheme="majorBidi"/>
          <w:sz w:val="28"/>
          <w:szCs w:val="28"/>
          <w:rtl/>
        </w:rPr>
        <w:t>ستكون النتيجة أكثر فاعلية إذا تم الجمع بين مساعدة الطبيب النفسي ودعم الوالدين وتغيير البيئة المدرسية، في حالة عدم عمل علاقات الطالب مع المعلمين والطلاب الآخرين، أو تأثير هؤلاء الأشخاص سلبًا عليه ، مما يؤدي إلى كره المؤسسة، فمن المستحسن التفكير في تغيير المدرسة، فربما في مدرسة أخرى سيكون الطالب قادرًا على الاهتمام بالدراسة وتكوين صداقات جديدة.</w:t>
      </w:r>
    </w:p>
    <w:p w:rsidR="007E5A7C" w:rsidRPr="00EF523B" w:rsidRDefault="007E5A7C" w:rsidP="00D36D0D">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8"/>
          <w:szCs w:val="28"/>
          <w:rtl/>
        </w:rPr>
      </w:pPr>
      <w:proofErr w:type="gramStart"/>
      <w:r w:rsidRPr="00EF523B">
        <w:rPr>
          <w:rFonts w:asciiTheme="majorBidi" w:hAnsiTheme="majorBidi" w:cstheme="majorBidi"/>
          <w:sz w:val="28"/>
          <w:szCs w:val="28"/>
          <w:rtl/>
        </w:rPr>
        <w:t>وبالتالي</w:t>
      </w:r>
      <w:proofErr w:type="gramEnd"/>
      <w:r w:rsidRPr="00EF523B">
        <w:rPr>
          <w:rFonts w:asciiTheme="majorBidi" w:hAnsiTheme="majorBidi" w:cstheme="majorBidi"/>
          <w:sz w:val="28"/>
          <w:szCs w:val="28"/>
          <w:rtl/>
        </w:rPr>
        <w:t xml:space="preserve">، يمكن منع حدوث تطور قوي لخلل في المدرسة أو حتى التغلب على أخطر التكيُّف بشكل تدريجي. </w:t>
      </w:r>
      <w:proofErr w:type="gramStart"/>
      <w:r w:rsidRPr="00EF523B">
        <w:rPr>
          <w:rFonts w:asciiTheme="majorBidi" w:hAnsiTheme="majorBidi" w:cstheme="majorBidi"/>
          <w:sz w:val="28"/>
          <w:szCs w:val="28"/>
          <w:rtl/>
        </w:rPr>
        <w:t>يعتمد</w:t>
      </w:r>
      <w:proofErr w:type="gramEnd"/>
      <w:r w:rsidRPr="00EF523B">
        <w:rPr>
          <w:rFonts w:asciiTheme="majorBidi" w:hAnsiTheme="majorBidi" w:cstheme="majorBidi"/>
          <w:sz w:val="28"/>
          <w:szCs w:val="28"/>
          <w:rtl/>
        </w:rPr>
        <w:t xml:space="preserve"> نجاح الوقاية من اضطراب التكيف في المدرسة على مشاركة أولياء الأمور في الوقت المناسب وعالم النفس المدرسي في حل مشكلات الطفل.</w:t>
      </w:r>
    </w:p>
    <w:p w:rsidR="007E5A7C" w:rsidRPr="00EF523B" w:rsidRDefault="007E5A7C" w:rsidP="00D36D0D">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8"/>
          <w:szCs w:val="28"/>
          <w:rtl/>
        </w:rPr>
      </w:pPr>
      <w:r w:rsidRPr="00EF523B">
        <w:rPr>
          <w:rFonts w:asciiTheme="majorBidi" w:hAnsiTheme="majorBidi" w:cstheme="majorBidi"/>
          <w:sz w:val="28"/>
          <w:szCs w:val="28"/>
          <w:rtl/>
        </w:rPr>
        <w:t>4-</w:t>
      </w:r>
      <w:r w:rsidR="00B077BD">
        <w:rPr>
          <w:rFonts w:asciiTheme="majorBidi" w:hAnsiTheme="majorBidi" w:cstheme="majorBidi"/>
          <w:sz w:val="28"/>
          <w:szCs w:val="28"/>
          <w:rtl/>
        </w:rPr>
        <w:t xml:space="preserve"> إنشاء فصول تعليمية تعويضية</w:t>
      </w:r>
      <w:r w:rsidRPr="00EF523B">
        <w:rPr>
          <w:rFonts w:asciiTheme="majorBidi" w:hAnsiTheme="majorBidi" w:cstheme="majorBidi"/>
          <w:sz w:val="28"/>
          <w:szCs w:val="28"/>
          <w:rtl/>
        </w:rPr>
        <w:t>، واستخدام ا</w:t>
      </w:r>
      <w:r w:rsidR="00B077BD">
        <w:rPr>
          <w:rFonts w:asciiTheme="majorBidi" w:hAnsiTheme="majorBidi" w:cstheme="majorBidi"/>
          <w:sz w:val="28"/>
          <w:szCs w:val="28"/>
          <w:rtl/>
        </w:rPr>
        <w:t>لإرشاد النفسي عند الضرورة</w:t>
      </w:r>
      <w:r w:rsidRPr="00EF523B">
        <w:rPr>
          <w:rFonts w:asciiTheme="majorBidi" w:hAnsiTheme="majorBidi" w:cstheme="majorBidi"/>
          <w:sz w:val="28"/>
          <w:szCs w:val="28"/>
          <w:rtl/>
        </w:rPr>
        <w:t>، واستخدام التصحيح</w:t>
      </w:r>
      <w:r w:rsidR="00660AD4">
        <w:rPr>
          <w:rFonts w:asciiTheme="majorBidi" w:hAnsiTheme="majorBidi" w:cstheme="majorBidi"/>
          <w:sz w:val="28"/>
          <w:szCs w:val="28"/>
          <w:rtl/>
        </w:rPr>
        <w:t xml:space="preserve"> النفسي، والتدريبات الاجتماعية،</w:t>
      </w:r>
      <w:r w:rsidR="00660AD4">
        <w:rPr>
          <w:rFonts w:asciiTheme="majorBidi" w:hAnsiTheme="majorBidi" w:cstheme="majorBidi" w:hint="cs"/>
          <w:sz w:val="28"/>
          <w:szCs w:val="28"/>
          <w:rtl/>
        </w:rPr>
        <w:t xml:space="preserve"> </w:t>
      </w:r>
      <w:r w:rsidRPr="00EF523B">
        <w:rPr>
          <w:rFonts w:asciiTheme="majorBidi" w:hAnsiTheme="majorBidi" w:cstheme="majorBidi"/>
          <w:sz w:val="28"/>
          <w:szCs w:val="28"/>
          <w:rtl/>
        </w:rPr>
        <w:t>والدورات ال</w:t>
      </w:r>
      <w:r>
        <w:rPr>
          <w:rFonts w:asciiTheme="majorBidi" w:hAnsiTheme="majorBidi" w:cstheme="majorBidi"/>
          <w:sz w:val="28"/>
          <w:szCs w:val="28"/>
          <w:rtl/>
        </w:rPr>
        <w:t>تدريبية للطلاب مع أولياء الأمور</w:t>
      </w:r>
      <w:r w:rsidRPr="00EF523B">
        <w:rPr>
          <w:rFonts w:asciiTheme="majorBidi" w:hAnsiTheme="majorBidi" w:cstheme="majorBidi"/>
          <w:sz w:val="28"/>
          <w:szCs w:val="28"/>
          <w:rtl/>
        </w:rPr>
        <w:t>، وإتقان معلمي التعلم التصحيحي والتعليمي الذي يهدف إلى الأنشطة التعليمية.</w:t>
      </w:r>
    </w:p>
    <w:p w:rsidR="00D36D0D" w:rsidRDefault="00D36D0D" w:rsidP="00D36D0D">
      <w:pPr>
        <w:bidi/>
        <w:spacing w:after="0" w:line="240" w:lineRule="auto"/>
        <w:rPr>
          <w:rFonts w:asciiTheme="majorBidi" w:hAnsiTheme="majorBidi" w:cstheme="majorBidi" w:hint="cs"/>
          <w:sz w:val="28"/>
          <w:szCs w:val="28"/>
          <w:shd w:val="clear" w:color="auto" w:fill="FFFFFF"/>
          <w:rtl/>
        </w:rPr>
      </w:pP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lastRenderedPageBreak/>
        <w:t xml:space="preserve">  </w:t>
      </w:r>
      <w:r w:rsidRPr="00592CBA">
        <w:rPr>
          <w:rFonts w:asciiTheme="majorBidi" w:hAnsiTheme="majorBidi" w:cstheme="majorBidi"/>
          <w:sz w:val="28"/>
          <w:szCs w:val="28"/>
          <w:rtl/>
          <w:lang w:bidi="ar-DZ"/>
        </w:rPr>
        <w:t>إن ﺣﺎﻻت اﻟﺘﻜﻴﻒ المهني المناسب داﻟﺔ ﺑﻮﺟﻪ ﻋﺎم ﻋﻠﻰ اﻟﺼﺤﺔ اﻟﻨﻔﺴﻴﺔ، وأﻣﺎ ﺣﺎﻻت اﻟﺘﻜﻴﻒ المهني غير المناسب فإنها ﺗﻔﺼﺢ في اﻟﻌﺎدة عن انحراف معين في اﻟﺼﺤﺔ اﻟﻨﻔﺴﻴﺔ</w:t>
      </w:r>
      <w:r>
        <w:rPr>
          <w:rFonts w:asciiTheme="majorBidi" w:hAnsiTheme="majorBidi" w:cstheme="majorBidi" w:hint="cs"/>
          <w:sz w:val="28"/>
          <w:szCs w:val="28"/>
          <w:rtl/>
          <w:lang w:bidi="ar-DZ"/>
        </w:rPr>
        <w:t>،</w:t>
      </w:r>
      <w:r w:rsidRPr="00592CBA">
        <w:rPr>
          <w:rFonts w:asciiTheme="majorBidi" w:hAnsiTheme="majorBidi" w:cstheme="majorBidi"/>
          <w:sz w:val="28"/>
          <w:szCs w:val="28"/>
          <w:rtl/>
          <w:lang w:bidi="ar-DZ"/>
        </w:rPr>
        <w:t xml:space="preserve"> و </w:t>
      </w:r>
      <w:r>
        <w:rPr>
          <w:rFonts w:asciiTheme="majorBidi" w:hAnsiTheme="majorBidi" w:cstheme="majorBidi" w:hint="cs"/>
          <w:sz w:val="28"/>
          <w:szCs w:val="28"/>
          <w:rtl/>
          <w:lang w:bidi="ar-DZ"/>
        </w:rPr>
        <w:t>معنى التكيف السليم هو الذي يخفض التوتر الناشئ عن ظهور حاجة أو دافع أو يزيله تماما، ويمنع الوقوع في الصراع بطريقة تكفل التوازن والتوافق بين الفرد وبيئته، وتحافظ على التوازن بين العمليات النفسية المختلفة. فالإنسان كما يتلاءم مع البيئة الطبيعية يستطيع أن يتوافق مع الظروف النفسية والاجتماعية المحيطة به، والتي تستلزم منه باستمرار أن يتلاءم معها، وتدفع ظروف حياة الفرد إلى هذا التكيف ويساعده على ذلك ما لديه من ذكاء وقدرته على التطبيع الاجتماعي.</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هناك العديد من العوامل المختلفة التي تؤثر في تكيف الأفراد مع المهام التي يتولون القيام بها والظروف التي يشتغلون فيها، ويمكن الإشارة إلى البعض منها:</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الاقتناع بجدوى العمل </w:t>
      </w:r>
      <w:proofErr w:type="gramStart"/>
      <w:r>
        <w:rPr>
          <w:rFonts w:asciiTheme="majorBidi" w:hAnsiTheme="majorBidi" w:cstheme="majorBidi" w:hint="cs"/>
          <w:sz w:val="28"/>
          <w:szCs w:val="28"/>
          <w:rtl/>
          <w:lang w:bidi="ar-DZ"/>
        </w:rPr>
        <w:t>وطبيعته</w:t>
      </w:r>
      <w:proofErr w:type="gramEnd"/>
      <w:r>
        <w:rPr>
          <w:rFonts w:asciiTheme="majorBidi" w:hAnsiTheme="majorBidi" w:cstheme="majorBidi" w:hint="cs"/>
          <w:sz w:val="28"/>
          <w:szCs w:val="28"/>
          <w:rtl/>
          <w:lang w:bidi="ar-DZ"/>
        </w:rPr>
        <w:t>.</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proofErr w:type="gramStart"/>
      <w:r>
        <w:rPr>
          <w:rFonts w:asciiTheme="majorBidi" w:hAnsiTheme="majorBidi" w:cstheme="majorBidi" w:hint="cs"/>
          <w:sz w:val="28"/>
          <w:szCs w:val="28"/>
          <w:rtl/>
          <w:lang w:bidi="ar-DZ"/>
        </w:rPr>
        <w:t>وضوح</w:t>
      </w:r>
      <w:proofErr w:type="gramEnd"/>
      <w:r>
        <w:rPr>
          <w:rFonts w:asciiTheme="majorBidi" w:hAnsiTheme="majorBidi" w:cstheme="majorBidi" w:hint="cs"/>
          <w:sz w:val="28"/>
          <w:szCs w:val="28"/>
          <w:rtl/>
          <w:lang w:bidi="ar-DZ"/>
        </w:rPr>
        <w:t xml:space="preserve"> المهام والأنشطة داخل بيئة العمل.</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تطابق طبيعة العمل مع مبادئ الفرد العقائدية.</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تطابق طبيعة العمل مع شخصية الفرد العامل.</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تطابق طبيعة العمل مع المؤهلات العلمية للفرد.</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وحدة التعليمات وأوامر </w:t>
      </w:r>
      <w:proofErr w:type="gramStart"/>
      <w:r>
        <w:rPr>
          <w:rFonts w:asciiTheme="majorBidi" w:hAnsiTheme="majorBidi" w:cstheme="majorBidi" w:hint="cs"/>
          <w:sz w:val="28"/>
          <w:szCs w:val="28"/>
          <w:rtl/>
          <w:lang w:bidi="ar-DZ"/>
        </w:rPr>
        <w:t>والقرارات</w:t>
      </w:r>
      <w:proofErr w:type="gramEnd"/>
      <w:r>
        <w:rPr>
          <w:rFonts w:asciiTheme="majorBidi" w:hAnsiTheme="majorBidi" w:cstheme="majorBidi" w:hint="cs"/>
          <w:sz w:val="28"/>
          <w:szCs w:val="28"/>
          <w:rtl/>
          <w:lang w:bidi="ar-DZ"/>
        </w:rPr>
        <w:t>.</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اهتمام إدارة المؤسسة بانشغالات العمال </w:t>
      </w:r>
      <w:proofErr w:type="gramStart"/>
      <w:r>
        <w:rPr>
          <w:rFonts w:asciiTheme="majorBidi" w:hAnsiTheme="majorBidi" w:cstheme="majorBidi" w:hint="cs"/>
          <w:sz w:val="28"/>
          <w:szCs w:val="28"/>
          <w:rtl/>
          <w:lang w:bidi="ar-DZ"/>
        </w:rPr>
        <w:t>وظروفهم</w:t>
      </w:r>
      <w:proofErr w:type="gramEnd"/>
      <w:r>
        <w:rPr>
          <w:rFonts w:asciiTheme="majorBidi" w:hAnsiTheme="majorBidi" w:cstheme="majorBidi" w:hint="cs"/>
          <w:sz w:val="28"/>
          <w:szCs w:val="28"/>
          <w:rtl/>
          <w:lang w:bidi="ar-DZ"/>
        </w:rPr>
        <w:t>.</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حسن العلاقة مع زملاء العمل.</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حسن العلاقة مع المشرفين على تسيير </w:t>
      </w:r>
      <w:proofErr w:type="gramStart"/>
      <w:r>
        <w:rPr>
          <w:rFonts w:asciiTheme="majorBidi" w:hAnsiTheme="majorBidi" w:cstheme="majorBidi" w:hint="cs"/>
          <w:sz w:val="28"/>
          <w:szCs w:val="28"/>
          <w:rtl/>
          <w:lang w:bidi="ar-DZ"/>
        </w:rPr>
        <w:t>المؤسسة</w:t>
      </w:r>
      <w:proofErr w:type="gramEnd"/>
      <w:r>
        <w:rPr>
          <w:rFonts w:asciiTheme="majorBidi" w:hAnsiTheme="majorBidi" w:cstheme="majorBidi" w:hint="cs"/>
          <w:sz w:val="28"/>
          <w:szCs w:val="28"/>
          <w:rtl/>
          <w:lang w:bidi="ar-DZ"/>
        </w:rPr>
        <w:t>.</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 كفاءة المسؤولين.</w:t>
      </w:r>
    </w:p>
    <w:p w:rsidR="00D36D0D" w:rsidRDefault="00D36D0D" w:rsidP="00D36D0D">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التنويه بمجهودات العامل الايجابية وتشجيعه.</w:t>
      </w:r>
    </w:p>
    <w:p w:rsidR="00D36D0D" w:rsidRPr="005B0A63" w:rsidRDefault="00D36D0D" w:rsidP="00D36D0D">
      <w:pPr>
        <w:bidi/>
        <w:spacing w:after="0"/>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w:t>
      </w:r>
      <w:proofErr w:type="gramStart"/>
      <w:r>
        <w:rPr>
          <w:rFonts w:asciiTheme="majorBidi" w:hAnsiTheme="majorBidi" w:cstheme="majorBidi" w:hint="cs"/>
          <w:sz w:val="28"/>
          <w:szCs w:val="28"/>
          <w:rtl/>
          <w:lang w:bidi="ar-DZ"/>
        </w:rPr>
        <w:t>الرضا</w:t>
      </w:r>
      <w:proofErr w:type="gramEnd"/>
      <w:r>
        <w:rPr>
          <w:rFonts w:asciiTheme="majorBidi" w:hAnsiTheme="majorBidi" w:cstheme="majorBidi" w:hint="cs"/>
          <w:sz w:val="28"/>
          <w:szCs w:val="28"/>
          <w:rtl/>
          <w:lang w:bidi="ar-DZ"/>
        </w:rPr>
        <w:t xml:space="preserve"> المهني.</w:t>
      </w:r>
    </w:p>
    <w:p w:rsidR="00D36D0D" w:rsidRDefault="00D36D0D" w:rsidP="00D36D0D">
      <w:pPr>
        <w:bidi/>
        <w:spacing w:after="0"/>
        <w:jc w:val="both"/>
        <w:rPr>
          <w:rFonts w:asciiTheme="majorBidi" w:hAnsiTheme="majorBidi" w:cstheme="majorBidi"/>
          <w:sz w:val="28"/>
          <w:szCs w:val="28"/>
          <w:rtl/>
        </w:rPr>
      </w:pPr>
      <w:proofErr w:type="gramStart"/>
      <w:r>
        <w:rPr>
          <w:rFonts w:asciiTheme="majorBidi" w:hAnsiTheme="majorBidi" w:cstheme="majorBidi" w:hint="cs"/>
          <w:sz w:val="28"/>
          <w:szCs w:val="28"/>
          <w:rtl/>
        </w:rPr>
        <w:t>بالإضافة</w:t>
      </w:r>
      <w:proofErr w:type="gramEnd"/>
      <w:r>
        <w:rPr>
          <w:rFonts w:asciiTheme="majorBidi" w:hAnsiTheme="majorBidi" w:cstheme="majorBidi" w:hint="cs"/>
          <w:sz w:val="28"/>
          <w:szCs w:val="28"/>
          <w:rtl/>
        </w:rPr>
        <w:t xml:space="preserve"> إلى:</w:t>
      </w:r>
    </w:p>
    <w:p w:rsidR="00D36D0D" w:rsidRPr="00EF523B" w:rsidRDefault="00D36D0D" w:rsidP="00D36D0D">
      <w:pPr>
        <w:bidi/>
        <w:spacing w:after="0"/>
        <w:jc w:val="both"/>
        <w:rPr>
          <w:rFonts w:asciiTheme="majorBidi" w:hAnsiTheme="majorBidi" w:cstheme="majorBidi"/>
          <w:sz w:val="28"/>
          <w:szCs w:val="28"/>
          <w:rtl/>
        </w:rPr>
      </w:pPr>
      <w:r w:rsidRPr="00825F30">
        <w:rPr>
          <w:rFonts w:asciiTheme="majorBidi" w:hAnsiTheme="majorBidi" w:cstheme="majorBidi"/>
          <w:sz w:val="28"/>
          <w:szCs w:val="28"/>
          <w:shd w:val="clear" w:color="auto" w:fill="FFFFFF"/>
          <w:rtl/>
        </w:rPr>
        <w:t>- إشباع الحاجات الأولية:</w:t>
      </w:r>
      <w:r w:rsidRPr="00825F30">
        <w:rPr>
          <w:rFonts w:asciiTheme="majorBidi" w:hAnsiTheme="majorBidi" w:cstheme="majorBidi"/>
          <w:sz w:val="28"/>
          <w:szCs w:val="28"/>
          <w:rtl/>
        </w:rPr>
        <w:t xml:space="preserve"> </w:t>
      </w:r>
      <w:r w:rsidRPr="00825F30">
        <w:rPr>
          <w:rFonts w:asciiTheme="majorBidi" w:hAnsiTheme="majorBidi" w:cstheme="majorBidi"/>
          <w:sz w:val="28"/>
          <w:szCs w:val="28"/>
          <w:shd w:val="clear" w:color="auto" w:fill="FFFFFF"/>
          <w:rtl/>
        </w:rPr>
        <w:t>ويقصد بها الحجات العضوية أو الفسيولوجية كالحاجة إلى الطعام والشراب .</w:t>
      </w:r>
    </w:p>
    <w:p w:rsidR="00D36D0D" w:rsidRDefault="00D36D0D" w:rsidP="00D36D0D">
      <w:pPr>
        <w:bidi/>
        <w:spacing w:after="0"/>
        <w:rPr>
          <w:rFonts w:asciiTheme="majorBidi" w:hAnsiTheme="majorBidi" w:cstheme="majorBidi" w:hint="cs"/>
          <w:sz w:val="28"/>
          <w:szCs w:val="28"/>
          <w:shd w:val="clear" w:color="auto" w:fill="FFFFFF"/>
          <w:rtl/>
        </w:rPr>
      </w:pPr>
      <w:r w:rsidRPr="00825F30">
        <w:rPr>
          <w:rFonts w:asciiTheme="majorBidi" w:hAnsiTheme="majorBidi" w:cstheme="majorBidi"/>
          <w:sz w:val="28"/>
          <w:szCs w:val="28"/>
          <w:shd w:val="clear" w:color="auto" w:fill="FFFFFF"/>
          <w:rtl/>
        </w:rPr>
        <w:t xml:space="preserve">- إشباع الحاجات الثانوية، </w:t>
      </w:r>
      <w:proofErr w:type="gramStart"/>
      <w:r w:rsidRPr="00825F30">
        <w:rPr>
          <w:rFonts w:asciiTheme="majorBidi" w:hAnsiTheme="majorBidi" w:cstheme="majorBidi"/>
          <w:sz w:val="28"/>
          <w:szCs w:val="28"/>
          <w:shd w:val="clear" w:color="auto" w:fill="FFFFFF"/>
          <w:rtl/>
        </w:rPr>
        <w:t>وهي</w:t>
      </w:r>
      <w:r w:rsidRPr="00825F30">
        <w:rPr>
          <w:rFonts w:asciiTheme="majorBidi" w:hAnsiTheme="majorBidi" w:cstheme="majorBidi"/>
          <w:sz w:val="28"/>
          <w:szCs w:val="28"/>
          <w:shd w:val="clear" w:color="auto" w:fill="FFFFFF"/>
        </w:rPr>
        <w:t xml:space="preserve"> :</w:t>
      </w:r>
      <w:proofErr w:type="gramEnd"/>
      <w:r w:rsidRPr="00825F30">
        <w:rPr>
          <w:rFonts w:asciiTheme="majorBidi" w:hAnsiTheme="majorBidi" w:cstheme="majorBidi"/>
          <w:sz w:val="28"/>
          <w:szCs w:val="28"/>
          <w:shd w:val="clear" w:color="auto" w:fill="FFFFFF"/>
          <w:rtl/>
        </w:rPr>
        <w:t>الحاجة إلى الانتماء،</w:t>
      </w:r>
      <w:r w:rsidRPr="00825F30">
        <w:rPr>
          <w:rFonts w:asciiTheme="majorBidi" w:hAnsiTheme="majorBidi" w:cstheme="majorBidi"/>
          <w:sz w:val="28"/>
          <w:szCs w:val="28"/>
          <w:rtl/>
        </w:rPr>
        <w:t xml:space="preserve"> </w:t>
      </w:r>
      <w:r w:rsidRPr="00825F30">
        <w:rPr>
          <w:rFonts w:asciiTheme="majorBidi" w:hAnsiTheme="majorBidi" w:cstheme="majorBidi"/>
          <w:sz w:val="28"/>
          <w:szCs w:val="28"/>
          <w:shd w:val="clear" w:color="auto" w:fill="FFFFFF"/>
          <w:rtl/>
        </w:rPr>
        <w:t>الحاجة إلى التقدير،</w:t>
      </w:r>
      <w:r w:rsidRPr="00825F30">
        <w:rPr>
          <w:rFonts w:asciiTheme="majorBidi" w:hAnsiTheme="majorBidi" w:cstheme="majorBidi"/>
          <w:sz w:val="28"/>
          <w:szCs w:val="28"/>
          <w:rtl/>
        </w:rPr>
        <w:t xml:space="preserve"> </w:t>
      </w:r>
      <w:r w:rsidRPr="00825F30">
        <w:rPr>
          <w:rFonts w:asciiTheme="majorBidi" w:hAnsiTheme="majorBidi" w:cstheme="majorBidi"/>
          <w:sz w:val="28"/>
          <w:szCs w:val="28"/>
          <w:shd w:val="clear" w:color="auto" w:fill="FFFFFF"/>
          <w:rtl/>
        </w:rPr>
        <w:t>الحاجة إلى النجاح،</w:t>
      </w:r>
      <w:r w:rsidRPr="00825F30">
        <w:rPr>
          <w:rFonts w:asciiTheme="majorBidi" w:hAnsiTheme="majorBidi" w:cstheme="majorBidi"/>
          <w:sz w:val="28"/>
          <w:szCs w:val="28"/>
          <w:rtl/>
        </w:rPr>
        <w:t xml:space="preserve"> </w:t>
      </w:r>
      <w:r w:rsidRPr="00825F30">
        <w:rPr>
          <w:rFonts w:asciiTheme="majorBidi" w:hAnsiTheme="majorBidi" w:cstheme="majorBidi"/>
          <w:sz w:val="28"/>
          <w:szCs w:val="28"/>
          <w:shd w:val="clear" w:color="auto" w:fill="FFFFFF"/>
          <w:rtl/>
        </w:rPr>
        <w:t>الحاجة إلى الحنان،</w:t>
      </w:r>
      <w:r w:rsidRPr="00825F30">
        <w:rPr>
          <w:rFonts w:asciiTheme="majorBidi" w:hAnsiTheme="majorBidi" w:cstheme="majorBidi"/>
          <w:sz w:val="28"/>
          <w:szCs w:val="28"/>
          <w:rtl/>
        </w:rPr>
        <w:t xml:space="preserve"> </w:t>
      </w:r>
      <w:r w:rsidRPr="00825F30">
        <w:rPr>
          <w:rFonts w:asciiTheme="majorBidi" w:hAnsiTheme="majorBidi" w:cstheme="majorBidi"/>
          <w:sz w:val="28"/>
          <w:szCs w:val="28"/>
          <w:shd w:val="clear" w:color="auto" w:fill="FFFFFF"/>
          <w:rtl/>
        </w:rPr>
        <w:t>الحاجة إلى الأمن والاستقرار،</w:t>
      </w:r>
      <w:r w:rsidRPr="00825F30">
        <w:rPr>
          <w:rFonts w:asciiTheme="majorBidi" w:hAnsiTheme="majorBidi" w:cstheme="majorBidi"/>
          <w:sz w:val="28"/>
          <w:szCs w:val="28"/>
          <w:rtl/>
        </w:rPr>
        <w:t xml:space="preserve"> </w:t>
      </w:r>
      <w:r w:rsidRPr="00825F30">
        <w:rPr>
          <w:rFonts w:asciiTheme="majorBidi" w:hAnsiTheme="majorBidi" w:cstheme="majorBidi"/>
          <w:sz w:val="28"/>
          <w:szCs w:val="28"/>
          <w:shd w:val="clear" w:color="auto" w:fill="FFFFFF"/>
          <w:rtl/>
        </w:rPr>
        <w:t>الحاجة إلى الحرية، الحاجة إلى اكتساب الخبرات الجديدة.</w:t>
      </w:r>
    </w:p>
    <w:p w:rsidR="00D36D0D" w:rsidRDefault="00D36D0D" w:rsidP="00D36D0D">
      <w:pPr>
        <w:bidi/>
        <w:spacing w:after="0"/>
        <w:rPr>
          <w:rFonts w:asciiTheme="majorBidi" w:hAnsiTheme="majorBidi" w:cstheme="majorBidi" w:hint="cs"/>
          <w:sz w:val="28"/>
          <w:szCs w:val="28"/>
          <w:shd w:val="clear" w:color="auto" w:fill="FFFFFF"/>
          <w:rtl/>
        </w:rPr>
      </w:pPr>
    </w:p>
    <w:p w:rsidR="00D36D0D" w:rsidRPr="00825F30" w:rsidRDefault="00D36D0D" w:rsidP="00D36D0D">
      <w:pPr>
        <w:bidi/>
        <w:spacing w:after="0" w:line="240" w:lineRule="auto"/>
        <w:rPr>
          <w:rFonts w:asciiTheme="majorBidi" w:hAnsiTheme="majorBidi" w:cstheme="majorBidi"/>
          <w:sz w:val="28"/>
          <w:szCs w:val="28"/>
          <w:rtl/>
        </w:rPr>
      </w:pPr>
    </w:p>
    <w:p w:rsidR="007E5A7C" w:rsidRPr="00825F30" w:rsidRDefault="007E5A7C" w:rsidP="00535439">
      <w:pPr>
        <w:bidi/>
        <w:jc w:val="center"/>
        <w:rPr>
          <w:rFonts w:asciiTheme="majorBidi" w:hAnsiTheme="majorBidi" w:cstheme="majorBidi"/>
          <w:sz w:val="28"/>
          <w:szCs w:val="28"/>
          <w:rtl/>
          <w:lang w:bidi="ar-DZ"/>
        </w:rPr>
      </w:pPr>
      <w:bookmarkStart w:id="0" w:name="_GoBack"/>
    </w:p>
    <w:bookmarkEnd w:id="0"/>
    <w:p w:rsidR="00B84306" w:rsidRDefault="00ED6862" w:rsidP="007E5A7C">
      <w:pPr>
        <w:bidi/>
        <w:rPr>
          <w:lang w:bidi="ar-DZ"/>
        </w:rPr>
      </w:pPr>
    </w:p>
    <w:sectPr w:rsidR="00B84306" w:rsidSect="007E5A7C">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862" w:rsidRDefault="00ED6862" w:rsidP="00535439">
      <w:pPr>
        <w:spacing w:after="0" w:line="240" w:lineRule="auto"/>
      </w:pPr>
      <w:r>
        <w:separator/>
      </w:r>
    </w:p>
  </w:endnote>
  <w:endnote w:type="continuationSeparator" w:id="0">
    <w:p w:rsidR="00ED6862" w:rsidRDefault="00ED6862" w:rsidP="0053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75025"/>
      <w:docPartObj>
        <w:docPartGallery w:val="Page Numbers (Bottom of Page)"/>
        <w:docPartUnique/>
      </w:docPartObj>
    </w:sdtPr>
    <w:sdtContent>
      <w:p w:rsidR="00535439" w:rsidRDefault="00535439">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35439" w:rsidRDefault="00535439">
                              <w:pPr>
                                <w:jc w:val="center"/>
                              </w:pPr>
                              <w:r>
                                <w:fldChar w:fldCharType="begin"/>
                              </w:r>
                              <w:r>
                                <w:instrText>PAGE    \* MERGEFORMAT</w:instrText>
                              </w:r>
                              <w:r>
                                <w:fldChar w:fldCharType="separate"/>
                              </w:r>
                              <w:r w:rsidRPr="00535439">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535439" w:rsidRDefault="00535439">
                        <w:pPr>
                          <w:jc w:val="center"/>
                        </w:pPr>
                        <w:r>
                          <w:fldChar w:fldCharType="begin"/>
                        </w:r>
                        <w:r>
                          <w:instrText>PAGE    \* MERGEFORMAT</w:instrText>
                        </w:r>
                        <w:r>
                          <w:fldChar w:fldCharType="separate"/>
                        </w:r>
                        <w:r w:rsidRPr="00535439">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862" w:rsidRDefault="00ED6862" w:rsidP="00535439">
      <w:pPr>
        <w:spacing w:after="0" w:line="240" w:lineRule="auto"/>
      </w:pPr>
      <w:r>
        <w:separator/>
      </w:r>
    </w:p>
  </w:footnote>
  <w:footnote w:type="continuationSeparator" w:id="0">
    <w:p w:rsidR="00ED6862" w:rsidRDefault="00ED6862" w:rsidP="005354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7C"/>
    <w:rsid w:val="00535439"/>
    <w:rsid w:val="00660AD4"/>
    <w:rsid w:val="007E5A7C"/>
    <w:rsid w:val="00973715"/>
    <w:rsid w:val="00B077BD"/>
    <w:rsid w:val="00D36D0D"/>
    <w:rsid w:val="00ED6862"/>
    <w:rsid w:val="00F24C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E5A7C"/>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535439"/>
    <w:pPr>
      <w:tabs>
        <w:tab w:val="center" w:pos="4536"/>
        <w:tab w:val="right" w:pos="9072"/>
      </w:tabs>
      <w:spacing w:after="0" w:line="240" w:lineRule="auto"/>
    </w:pPr>
  </w:style>
  <w:style w:type="character" w:customStyle="1" w:styleId="En-tteCar">
    <w:name w:val="En-tête Car"/>
    <w:basedOn w:val="Policepardfaut"/>
    <w:link w:val="En-tte"/>
    <w:uiPriority w:val="99"/>
    <w:rsid w:val="00535439"/>
  </w:style>
  <w:style w:type="paragraph" w:styleId="Pieddepage">
    <w:name w:val="footer"/>
    <w:basedOn w:val="Normal"/>
    <w:link w:val="PieddepageCar"/>
    <w:uiPriority w:val="99"/>
    <w:unhideWhenUsed/>
    <w:rsid w:val="005354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E5A7C"/>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535439"/>
    <w:pPr>
      <w:tabs>
        <w:tab w:val="center" w:pos="4536"/>
        <w:tab w:val="right" w:pos="9072"/>
      </w:tabs>
      <w:spacing w:after="0" w:line="240" w:lineRule="auto"/>
    </w:pPr>
  </w:style>
  <w:style w:type="character" w:customStyle="1" w:styleId="En-tteCar">
    <w:name w:val="En-tête Car"/>
    <w:basedOn w:val="Policepardfaut"/>
    <w:link w:val="En-tte"/>
    <w:uiPriority w:val="99"/>
    <w:rsid w:val="00535439"/>
  </w:style>
  <w:style w:type="paragraph" w:styleId="Pieddepage">
    <w:name w:val="footer"/>
    <w:basedOn w:val="Normal"/>
    <w:link w:val="PieddepageCar"/>
    <w:uiPriority w:val="99"/>
    <w:unhideWhenUsed/>
    <w:rsid w:val="005354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664</Words>
  <Characters>3652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7</cp:revision>
  <dcterms:created xsi:type="dcterms:W3CDTF">2020-04-07T23:12:00Z</dcterms:created>
  <dcterms:modified xsi:type="dcterms:W3CDTF">2020-04-08T09:18:00Z</dcterms:modified>
</cp:coreProperties>
</file>