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57" w:rsidRDefault="006F5257" w:rsidP="006F525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MajallaBold" w:cs="Traditional Arabic"/>
          <w:b/>
          <w:bCs/>
          <w:sz w:val="44"/>
          <w:szCs w:val="44"/>
        </w:rPr>
      </w:pPr>
      <w:r>
        <w:rPr>
          <w:rFonts w:ascii="SakkalMajallaBold" w:cs="Traditional Arabic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108585</wp:posOffset>
            </wp:positionV>
            <wp:extent cx="1017905" cy="565785"/>
            <wp:effectExtent l="19050" t="0" r="0" b="0"/>
            <wp:wrapTight wrapText="bothSides">
              <wp:wrapPolygon edited="0">
                <wp:start x="-404" y="0"/>
                <wp:lineTo x="-404" y="21091"/>
                <wp:lineTo x="21425" y="21091"/>
                <wp:lineTo x="21425" y="0"/>
                <wp:lineTo x="-404" y="0"/>
              </wp:wrapPolygon>
            </wp:wrapTight>
            <wp:docPr id="3" name="Image 1" descr="C:\Users\Sadek\Downloads\logo-univ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adek\Downloads\logo-univ201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MajallaBold" w:cs="Traditional Arabic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48260</wp:posOffset>
            </wp:positionV>
            <wp:extent cx="1017905" cy="565785"/>
            <wp:effectExtent l="19050" t="0" r="0" b="0"/>
            <wp:wrapTight wrapText="bothSides">
              <wp:wrapPolygon edited="0">
                <wp:start x="-404" y="0"/>
                <wp:lineTo x="-404" y="21091"/>
                <wp:lineTo x="21425" y="21091"/>
                <wp:lineTo x="21425" y="0"/>
                <wp:lineTo x="-404" y="0"/>
              </wp:wrapPolygon>
            </wp:wrapTight>
            <wp:docPr id="2" name="Image 1" descr="C:\Users\Sadek\Downloads\logo-univ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adek\Downloads\logo-univ201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ج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>ـ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امع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>ـ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ة</w:t>
      </w:r>
      <w:r w:rsidRPr="00F7392F">
        <w:rPr>
          <w:rFonts w:ascii="SakkalMajallaBold" w:cs="Traditional Arabic"/>
          <w:b/>
          <w:bCs/>
          <w:sz w:val="44"/>
          <w:szCs w:val="44"/>
        </w:rPr>
        <w:t xml:space="preserve"> 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proofErr w:type="spellStart"/>
      <w:r>
        <w:rPr>
          <w:rFonts w:ascii="SakkalMajallaBold" w:cs="Traditional Arabic" w:hint="cs"/>
          <w:b/>
          <w:bCs/>
          <w:sz w:val="44"/>
          <w:szCs w:val="44"/>
          <w:rtl/>
        </w:rPr>
        <w:t>بـونعـامـة</w:t>
      </w:r>
      <w:proofErr w:type="spellEnd"/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proofErr w:type="spellStart"/>
      <w:r>
        <w:rPr>
          <w:rFonts w:ascii="SakkalMajallaBold" w:cs="Traditional Arabic" w:hint="cs"/>
          <w:b/>
          <w:bCs/>
          <w:sz w:val="44"/>
          <w:szCs w:val="44"/>
          <w:rtl/>
        </w:rPr>
        <w:t>الجيـلالـي</w:t>
      </w:r>
      <w:proofErr w:type="spellEnd"/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خميس</w:t>
      </w:r>
      <w:r w:rsidRPr="00F7392F">
        <w:rPr>
          <w:rFonts w:ascii="SakkalMajallaBold" w:cs="Traditional Arabic"/>
          <w:b/>
          <w:bCs/>
          <w:sz w:val="44"/>
          <w:szCs w:val="44"/>
        </w:rPr>
        <w:t xml:space="preserve"> </w:t>
      </w:r>
      <w:proofErr w:type="spellStart"/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مليانة</w:t>
      </w:r>
      <w:proofErr w:type="spellEnd"/>
    </w:p>
    <w:p w:rsidR="006F5257" w:rsidRPr="009C6E83" w:rsidRDefault="006F5257" w:rsidP="006F525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2"/>
          <w:lang w:bidi="ar-DZ"/>
        </w:rPr>
      </w:pP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UNIVERSITY DJILALI BOUNAAMA</w:t>
      </w:r>
      <w:r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 xml:space="preserve"> </w:t>
      </w: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KHEMIS-MILIANA.</w:t>
      </w:r>
    </w:p>
    <w:p w:rsidR="006F5257" w:rsidRDefault="006F5257" w:rsidP="006F5257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MajallaBold" w:cs="Traditional Arabic"/>
          <w:b/>
          <w:bCs/>
          <w:sz w:val="35"/>
          <w:szCs w:val="35"/>
        </w:rPr>
      </w:pP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كلية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الحقوق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والعلوم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السياسية</w:t>
      </w:r>
    </w:p>
    <w:p w:rsidR="006F5257" w:rsidRPr="009C6E83" w:rsidRDefault="006F5257" w:rsidP="006F525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2"/>
          <w:rtl/>
          <w:lang w:bidi="ar-DZ"/>
        </w:rPr>
      </w:pP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FACULTY OF LAW AND POLITICAL SCIENCE</w:t>
      </w:r>
    </w:p>
    <w:p w:rsidR="006F5257" w:rsidRDefault="006F5257" w:rsidP="006F5257">
      <w:pPr>
        <w:bidi/>
        <w:spacing w:after="0" w:line="240" w:lineRule="auto"/>
        <w:jc w:val="center"/>
        <w:rPr>
          <w:rFonts w:ascii="SakkalMajallaBold" w:cs="Traditional Arabic"/>
          <w:b/>
          <w:bCs/>
          <w:sz w:val="35"/>
          <w:szCs w:val="35"/>
        </w:rPr>
      </w:pP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قسم العلوم السياسية</w:t>
      </w:r>
    </w:p>
    <w:p w:rsidR="006F5257" w:rsidRDefault="006F5257" w:rsidP="006F5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8"/>
        </w:rPr>
      </w:pPr>
      <w:r w:rsidRPr="009C6E83">
        <w:rPr>
          <w:rFonts w:ascii="Traditional Arabic" w:hAnsi="Traditional Arabic" w:cs="Traditional Arabic"/>
          <w:b/>
          <w:bCs/>
          <w:sz w:val="18"/>
          <w:szCs w:val="18"/>
        </w:rPr>
        <w:t>DEPARTMENT OF POLITICAL SCIENCE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محاضرات لسنة الثالثة تخصص :  تنظيم سياسي و اداري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FF7CA1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oval id="_x0000_s1028" style="position:absolute;left:0;text-align:left;margin-left:38.5pt;margin-top:5.05pt;width:368.75pt;height:147.45pt;z-index:251662336;mso-wrap-style:none" fillcolor="#9bbb59" strokecolor="#f2f2f2" strokeweight="3pt">
            <v:shadow on="t" color="#4e6128" opacity=".5" offset="-6pt,-6pt"/>
            <v:textbox style="mso-fit-shape-to-text:t">
              <w:txbxContent>
                <w:p w:rsidR="006F5257" w:rsidRDefault="00FF7CA1" w:rsidP="006F5257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47.9pt;height:82.2pt" fillcolor="black">
                        <v:shadow color="#868686"/>
                        <v:textpath style="font-family:&quot;Arial&quot;;v-text-kern:t" trim="t" fitpath="t" string="محاضرات مقياس :&#10;إدارة الموارد البشرية "/>
                      </v:shape>
                    </w:pict>
                  </w:r>
                </w:p>
              </w:txbxContent>
            </v:textbox>
          </v:oval>
        </w:pic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مسؤول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المقياس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رتيمي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سارة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الجامعية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2019-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2020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FF7CA1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F7CA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pict>
          <v:shape id="_x0000_i1025" type="#_x0000_t136" style="width:401.45pt;height:41.45pt" fillcolor="black">
            <v:shadow color="#868686"/>
            <v:textpath style="font-family:&quot;Arial&quot;;v-text-kern:t" trim="t" fitpath="t" string="محاضرة 3: الإختيار و التعيين "/>
          </v:shape>
        </w:pict>
      </w:r>
    </w:p>
    <w:p w:rsidR="00F9728C" w:rsidRDefault="00F9728C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مقدمة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الاختيار هو الخطوة التي تلي الاستقطاب وهي المرحلة الهامة لبداية المشوار و المسار المهني و الوظيفي فبعد تحديد مصادر الحصول على الموارد البشرية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يجب الحصول على الافراد المناسبين بهدف تحقيق التوافق بين الافراد و متطلبات و واجبات هذه الوظائف .اذ  تعتبر عملية الاختيار السليم من العمليات الهامة في سياسات التوظيف حيث لابد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للادارة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الاعداد لها بالشكل الذي ينتهي بتصفية المرشحين للوظيفة و تعيينهم و هي المرحلة الاخيرة التي تتم بعد الاختيار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الاختيار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+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التعين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+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الاختيار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+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التعيين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التوظيف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اولا ـ </w:t>
      </w:r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تعريف الاختيار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تمثل وظيفة الاختيار الامتداد الطبيعي لوظيفة البحث و الاستقطاب للموارد البشرية المناسبة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تتضمن عملية الاختيار المفاضلة بين الافراد المتقدمين لشغل وظيفة معينة من حيث درجة صلاحيتهم لتك الوظيفة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يعرفه مهدي حسن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زويلف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تلك العمليات التي تقوم المؤسسة لانتقاء افضل المرشحين للوظيفة و يتم هذا الاختيار طبقا لمعايير الاختيار التي تطبقها المؤسسة .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الاختيار بأنها تلك الاجراءات تتبع من قبل المنظمة يتم من خلالها جمع المعلومات عن متقدم لشغل الوظيفة الشاغرة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تكون تلك المعلومات دليل المنظمة في اتخاذ قرار قبول او رفض المرشح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أهمية </w:t>
      </w:r>
      <w:proofErr w:type="gramStart"/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الاختيار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</w:p>
    <w:p w:rsidR="006F5257" w:rsidRDefault="006F5257" w:rsidP="006F5257">
      <w:pPr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وضع الرجل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المناسب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المكان المناسب و الوقت المناسب </w:t>
      </w:r>
    </w:p>
    <w:p w:rsidR="006F5257" w:rsidRDefault="006F5257" w:rsidP="006F5257">
      <w:pPr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تقليل التكاليف خاصة ما يتعلق بعملية الاختيار مثل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تكلفة التدريب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اعدة الاختيار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اعداد قوة عمل فعالة و متناسقة فيما بينها و منتجة و هذا بفضل الاختيار السليم </w:t>
      </w:r>
    </w:p>
    <w:p w:rsidR="006F5257" w:rsidRDefault="006F5257" w:rsidP="006F5257">
      <w:pPr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تحقيق درجة رضا بين العاملين من خلال تكييفهم مع وظائفهم  و امكانية تحقيق المسار الوظيفي </w:t>
      </w:r>
    </w:p>
    <w:p w:rsidR="006F5257" w:rsidRDefault="006F5257" w:rsidP="006F5257">
      <w:pPr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لكل منظمة ثقافة معينة تعبر عن معايير الاداء المقبولة و القيم و العادات و افضل طريقة لبناء ثقافة تنظيمية قوية هو اختيار الموارد البشرية التي تتحلى بسلوك و انماط و عادات المنظمة  التي تنعكس عليها بالجودة اما اذا كان الاختيار سيئا فربما يهدم ثقافة التنظيمية .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خطوات </w:t>
      </w:r>
      <w:proofErr w:type="gramStart"/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الاختيار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هناك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محموعة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خطوات رئيسية التي يجب ان تمر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عملية المفاضلة بين الافراد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ذلك لحين صدور قرار تعيينهم او استلامهم العمل بالمنظمة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مع وجود تشريعات حكومية تتدخل في عملية الاختيار مثل اعلان الصحف او عن طريق الانترنت شروط الجنسية او شروط السن او شروط عدم سبق الحكم على المتقدم بعقوبة تأديبية ....الخ و بمراعاة عدة معايير يمكن للمنظمة ان تحدد خطوات رئيسية موضحة كالتالي :</w:t>
      </w: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FF7CA1" w:rsidP="006F5257">
      <w:pPr>
        <w:tabs>
          <w:tab w:val="left" w:pos="3692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82.2pt;margin-top:32.85pt;width:1.35pt;height:23.05pt;z-index:251670528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1" type="#_x0000_t32" style="position:absolute;left:0;text-align:left;margin-left:44.6pt;margin-top:17.3pt;width:0;height:262.2pt;z-index:251676672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0" type="#_x0000_t32" style="position:absolute;left:0;text-align:left;margin-left:44.6pt;margin-top:16.6pt;width:279.85pt;height:.7pt;flip:x y;z-index:251675648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324.45pt;margin-top:1.6pt;width:117.55pt;height:31.25pt;z-index:251664384">
            <v:textbox>
              <w:txbxContent>
                <w:p w:rsidR="006F5257" w:rsidRPr="009B73C3" w:rsidRDefault="006F5257" w:rsidP="006F5257">
                  <w:pPr>
                    <w:rPr>
                      <w:sz w:val="24"/>
                      <w:szCs w:val="24"/>
                      <w:lang w:bidi="ar-DZ"/>
                    </w:rPr>
                  </w:pPr>
                  <w:proofErr w:type="gramStart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نموذج</w:t>
                  </w:r>
                  <w:proofErr w:type="gramEnd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طلب التوظيف </w:t>
                  </w:r>
                </w:p>
              </w:txbxContent>
            </v:textbox>
          </v:rect>
        </w:pict>
      </w:r>
      <w:r w:rsidR="006F52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6F52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عدم تحقيق الحد الادنى من المتطلبات </w:t>
      </w:r>
    </w:p>
    <w:p w:rsidR="006F5257" w:rsidRDefault="00FF7CA1" w:rsidP="006F5257">
      <w:pPr>
        <w:tabs>
          <w:tab w:val="left" w:pos="4059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4" type="#_x0000_t32" style="position:absolute;left:0;text-align:left;margin-left:71.8pt;margin-top:27.3pt;width:.05pt;height:214pt;z-index:251679744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3" type="#_x0000_t32" style="position:absolute;left:0;text-align:left;margin-left:71.8pt;margin-top:25.95pt;width:249.25pt;height:1.35pt;flip:x y;z-index:251678720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321.05pt;margin-top:12.4pt;width:117.55pt;height:29.85pt;z-index:251665408">
            <v:textbox>
              <w:txbxContent>
                <w:p w:rsidR="006F5257" w:rsidRPr="00600946" w:rsidRDefault="006F5257" w:rsidP="006F5257">
                  <w:pPr>
                    <w:rPr>
                      <w:sz w:val="24"/>
                      <w:szCs w:val="24"/>
                      <w:lang w:bidi="ar-DZ"/>
                    </w:rPr>
                  </w:pPr>
                  <w:proofErr w:type="gramStart"/>
                  <w:r w:rsidRPr="0060094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الاختبارات</w:t>
                  </w:r>
                  <w:proofErr w:type="gramEnd"/>
                  <w:r w:rsidRPr="0060094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</w:t>
                  </w:r>
                </w:p>
              </w:txbxContent>
            </v:textbox>
          </v:rect>
        </w:pict>
      </w:r>
      <w:r w:rsidR="006F52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6F52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عدم توفر شروط الشغل </w:t>
      </w:r>
    </w:p>
    <w:p w:rsidR="006F5257" w:rsidRDefault="00FF7CA1" w:rsidP="006F5257">
      <w:pPr>
        <w:tabs>
          <w:tab w:val="center" w:pos="4536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36" type="#_x0000_t32" style="position:absolute;left:0;text-align:left;margin-left:383.55pt;margin-top:4.05pt;width:0;height:36pt;z-index:251671552" o:connectortype="straight">
            <v:stroke endarrow="block"/>
          </v:shape>
        </w:pict>
      </w:r>
      <w:r w:rsidR="006F52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6F52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الفشل في اقناع المقابلين </w:t>
      </w:r>
    </w:p>
    <w:p w:rsidR="006F5257" w:rsidRDefault="00FF7CA1" w:rsidP="006F5257">
      <w:pPr>
        <w:tabs>
          <w:tab w:val="center" w:pos="4536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31" style="position:absolute;left:0;text-align:left;margin-left:327.85pt;margin-top:1.85pt;width:117.55pt;height:22.4pt;z-index:251666432">
            <v:textbox>
              <w:txbxContent>
                <w:p w:rsidR="006F5257" w:rsidRDefault="006F5257" w:rsidP="006F5257">
                  <w:pPr>
                    <w:rPr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المقاب</w:t>
                  </w:r>
                  <w:r w:rsidRPr="0060094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لات</w:t>
                  </w:r>
                  <w:proofErr w:type="gramEnd"/>
                  <w:r w:rsidRPr="0060094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</w:p>
                <w:p w:rsidR="006F5257" w:rsidRDefault="006F5257" w:rsidP="006F5257">
                  <w:pPr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6F5257" w:rsidRPr="00600946" w:rsidRDefault="006F5257" w:rsidP="006F5257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60094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6" type="#_x0000_t32" style="position:absolute;left:0;text-align:left;margin-left:99.65pt;margin-top:7.95pt;width:0;height:153.55pt;z-index:251681792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5" type="#_x0000_t32" style="position:absolute;left:0;text-align:left;margin-left:99.65pt;margin-top:5.9pt;width:228.2pt;height:2.05pt;flip:x y;z-index:251680768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37" type="#_x0000_t32" style="position:absolute;left:0;text-align:left;margin-left:384.9pt;margin-top:19.55pt;width:0;height:27.15pt;z-index:251672576" o:connectortype="straight">
            <v:stroke endarrow="block"/>
          </v:shape>
        </w:pict>
      </w:r>
      <w:r w:rsidR="006F52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</w:p>
    <w:p w:rsidR="006F5257" w:rsidRDefault="00FF7CA1" w:rsidP="006F5257">
      <w:pPr>
        <w:tabs>
          <w:tab w:val="left" w:pos="374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32" style="position:absolute;left:0;text-align:left;margin-left:324.45pt;margin-top:9.1pt;width:117.55pt;height:19.8pt;z-index:251667456">
            <v:textbox>
              <w:txbxContent>
                <w:p w:rsidR="006F5257" w:rsidRPr="009B73C3" w:rsidRDefault="006F5257" w:rsidP="006F5257">
                  <w:pPr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مراجعة المصادر المرجعية</w:t>
                  </w:r>
                </w:p>
                <w:p w:rsidR="006F5257" w:rsidRDefault="006F5257" w:rsidP="006F525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53" type="#_x0000_t32" style="position:absolute;left:0;text-align:left;margin-left:168.9pt;margin-top:92.05pt;width:0;height:34.65pt;z-index:251688960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52" type="#_x0000_t32" style="position:absolute;left:0;text-align:left;margin-left:168.9pt;margin-top:92.05pt;width:155.55pt;height:0;flip:x;z-index:251687936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51" type="#_x0000_t32" style="position:absolute;left:0;text-align:left;margin-left:324.45pt;margin-top:92.05pt;width:0;height:27.15pt;flip:y;z-index:251686912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50" type="#_x0000_t32" style="position:absolute;left:0;text-align:left;margin-left:153.3pt;margin-top:60.75pt;width:0;height:62.55pt;z-index:251685888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9" type="#_x0000_t32" style="position:absolute;left:0;text-align:left;margin-left:153.3pt;margin-top:58.75pt;width:174.55pt;height:0;flip:x;z-index:251684864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8" type="#_x0000_t32" style="position:absolute;left:0;text-align:left;margin-left:130.9pt;margin-top:15.3pt;width:0;height:108pt;z-index:251683840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47" type="#_x0000_t32" style="position:absolute;left:0;text-align:left;margin-left:130.9pt;margin-top:13.25pt;width:193.55pt;height:2.05pt;flip:x;z-index:251682816" o:connectortype="straight"/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34" style="position:absolute;left:0;text-align:left;margin-left:321.05pt;margin-top:119.2pt;width:120.95pt;height:31.25pt;z-index:251669504">
            <v:textbox>
              <w:txbxContent>
                <w:p w:rsidR="006F5257" w:rsidRPr="009B73C3" w:rsidRDefault="006F5257" w:rsidP="006F5257">
                  <w:pPr>
                    <w:rPr>
                      <w:sz w:val="24"/>
                      <w:szCs w:val="24"/>
                      <w:lang w:bidi="ar-DZ"/>
                    </w:rPr>
                  </w:pPr>
                  <w:proofErr w:type="gramStart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قرار</w:t>
                  </w:r>
                  <w:proofErr w:type="gramEnd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التعيين          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39" type="#_x0000_t32" style="position:absolute;left:0;text-align:left;margin-left:384.9pt;margin-top:84.55pt;width:0;height:30.55pt;z-index:251674624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33" style="position:absolute;left:0;text-align:left;margin-left:327.85pt;margin-top:53.3pt;width:117.55pt;height:31.25pt;z-index:251668480">
            <v:textbox>
              <w:txbxContent>
                <w:p w:rsidR="006F5257" w:rsidRPr="009B73C3" w:rsidRDefault="006F5257" w:rsidP="006F5257">
                  <w:pPr>
                    <w:rPr>
                      <w:sz w:val="24"/>
                      <w:szCs w:val="24"/>
                      <w:lang w:bidi="ar-DZ"/>
                    </w:rPr>
                  </w:pPr>
                  <w:proofErr w:type="gramStart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الفحص</w:t>
                  </w:r>
                  <w:proofErr w:type="gramEnd"/>
                  <w:r w:rsidRPr="009B73C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الطبي      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_x0000_s1038" type="#_x0000_t32" style="position:absolute;left:0;text-align:left;margin-left:383.55pt;margin-top:24.7pt;width:0;height:34.05pt;z-index:251673600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042" style="position:absolute;left:0;text-align:left;margin-left:38.5pt;margin-top:126.7pt;width:143.35pt;height:68.6pt;z-index:251677696">
            <v:textbox>
              <w:txbxContent>
                <w:p w:rsidR="006F5257" w:rsidRPr="001040FB" w:rsidRDefault="006F5257" w:rsidP="006F5257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1040F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قرار رفض </w:t>
                  </w:r>
                  <w:proofErr w:type="spellStart"/>
                  <w:r w:rsidRPr="001040F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المترشح</w:t>
                  </w:r>
                  <w:proofErr w:type="spellEnd"/>
                  <w:r w:rsidRPr="001040F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rect>
        </w:pict>
      </w:r>
      <w:r w:rsidR="006F52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6F52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وجود مشاكل مؤثرة</w:t>
      </w:r>
    </w:p>
    <w:p w:rsidR="006F5257" w:rsidRDefault="006F5257" w:rsidP="006F5257">
      <w:pPr>
        <w:tabs>
          <w:tab w:val="left" w:pos="3366"/>
        </w:tabs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عدم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الملائمة الصحية </w:t>
      </w:r>
    </w:p>
    <w:p w:rsidR="006F5257" w:rsidRPr="006E78E2" w:rsidRDefault="006F5257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Pr="006E78E2" w:rsidRDefault="006F5257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Pr="006E78E2" w:rsidRDefault="006F5257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Pr="006E78E2" w:rsidRDefault="006F5257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Default="006F5257" w:rsidP="006F525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E78E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proofErr w:type="gramStart"/>
      <w:r w:rsidRPr="006E78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الشكل :</w:t>
      </w:r>
      <w:proofErr w:type="gramEnd"/>
      <w:r w:rsidRPr="006E78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مراحل الاختيار و التعيين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تبدأ عملية الاختيار بتقدم المرشحين على حسب الاعلان و الارسال و تبعث من خلال السيرة الذاتية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للمترشحين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تكون المراحل على النحو التالي :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174E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تجهيز قائمة مختصرة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خلال القائمة الاولى سالفة الذكر يتم اعداد قائمة اخرى مختصرة تشمل المرشحين الاكثر ملائمة للوظيفة و يستبعد من لا ينطبق عليهم الحد الادنى من الشروط الواجب توفرها ثم تمر الى مرحلة حفظ الملفات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1534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الاتصال بالمتقدمين المذكورين في القائمة  المختصرة لاستكمال وثائقهم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يقوم الاتصال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بالمترشحين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غير المستوفين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لاوراقهم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اجل استكمالها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لهذا السبب فإن غالبية المنظمات لا تكفي بالسير الذاتية للمتقدم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لكنها تصر على ملأ نموذج طلب التعيين و التي تضم  كافة المعلومات ووثائق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الثبوتية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اجل ارفاقها مع الطلب مثل بيانات عن مستوى التعليم و المؤهل الدراسي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بيانات عن العمر و الحالة الاجتماعية و الصحية و السكن و بيانات عن الخبرات السابقة و غيرها  .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u w:val="double"/>
          <w:rtl/>
          <w:lang w:bidi="ar-DZ"/>
        </w:rPr>
      </w:pPr>
      <w:proofErr w:type="spellStart"/>
      <w:r w:rsidRPr="004A66DB">
        <w:rPr>
          <w:rFonts w:ascii="Traditional Arabic" w:hAnsi="Traditional Arabic" w:cs="Traditional Arabic" w:hint="cs"/>
          <w:b/>
          <w:bCs/>
          <w:sz w:val="32"/>
          <w:szCs w:val="32"/>
          <w:u w:val="double"/>
          <w:rtl/>
          <w:lang w:bidi="ar-DZ"/>
        </w:rPr>
        <w:t>3</w:t>
      </w:r>
      <w:r w:rsidRPr="00031534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u w:val="double"/>
          <w:rtl/>
          <w:lang w:bidi="ar-DZ"/>
        </w:rPr>
        <w:t>-</w:t>
      </w:r>
      <w:proofErr w:type="spellEnd"/>
      <w:r w:rsidRPr="00031534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u w:val="double"/>
          <w:rtl/>
          <w:lang w:bidi="ar-DZ"/>
        </w:rPr>
        <w:t xml:space="preserve"> اجراء الاختبارات </w:t>
      </w:r>
      <w:proofErr w:type="spellStart"/>
      <w:r w:rsidRPr="00031534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u w:val="double"/>
          <w:rtl/>
          <w:lang w:bidi="ar-DZ"/>
        </w:rPr>
        <w:t>:</w:t>
      </w:r>
      <w:proofErr w:type="spellEnd"/>
      <w:r w:rsidRPr="004A66DB">
        <w:rPr>
          <w:rFonts w:ascii="Traditional Arabic" w:hAnsi="Traditional Arabic" w:cs="Traditional Arabic" w:hint="cs"/>
          <w:b/>
          <w:bCs/>
          <w:sz w:val="32"/>
          <w:szCs w:val="32"/>
          <w:u w:val="double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562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عد ان تتأكد ادارة الموارد البشرية من استفاء الشخص المتقدم للشروط سالفة الذكر و الاولية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يكون بعد ذلك الاستعداد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لاجراء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محموعة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الاختبارات تساعد على كشف قدرات و مهارات معينة تستطيع المنظمة من خلالها توجيه الشخص للوظيفة التي تتناسب مع هذه القدرات .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انواع الاختبارات :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8A011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-</w:t>
      </w:r>
      <w:proofErr w:type="spellEnd"/>
      <w:r w:rsidRPr="008A011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 اختبار الذكاء </w:t>
      </w:r>
      <w:proofErr w:type="spellStart"/>
      <w:r w:rsidRPr="008A011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يهدف الى تحديد مستوى المرشح للوظيفة و مقارنته مع مستوى المفروض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فكثير من الوظائف العالية تتطلب مستوى معين من الذكاء .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يوجه للمرشح اسئلة و عبارات تتعلق بالمقدرة العقلية و الذاكرة و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الملاجظة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التحليل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6427E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اختبار الاداء و الانجاز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هذا النوع من الاختبارات يقيس معلومات الشخص و مهارات اداءه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حيث يطلب منهم اداء الاعمال التي سيكلفون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ارض الواقع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بهدف الحكم مدى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المام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بكيفية الاداء و قدرته و خبرته في مجال معين مثل : اختبارات الالة الكاتبة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السياقة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تشغيل الالات .....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6427E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اختبار الاستعداد و القدرات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يعني مدى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جاهزية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الفرد للتعلم و الاستفادة من المواقف التي يتعرض لها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هذا الاختبار يقيس قدرات الفرد و المهارات الحالية و الكامنة مثل القدرة اللغوية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قدرة الحساب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قدرة على تحليل الموقف و اصدار الاحكام .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459D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اختبار الشخصية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تقيس هذا الاختبار مدى توافر خصائص معينة من خصائص الشخصية التي تحتاج اليها الوظيفة في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اذ تبيين هذه الخصائص سمات شخصية التي تؤثر في سلوكه و ثقته بنفسه و مقدار تحكمه على النفس عند الغضب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خلال الازمات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الاستقرار العاطفي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الموضوعية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الاخلاق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القدرة على القيادة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القيم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مدى انفتاحه على المجتمع .....الخ و بالتالي يمكنه النجاح مثلا في وظائف العلاقات العامة او التسويق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13297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اختبار الاهتمامات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الميول : و تشير مدى رغبة الفرد نحو تفضيل نشاط معين على الاخر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الغرض من هذا الاختبار قياس مدى رغبة المتقدم للوظيفة للعمل الذي يستند اليه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درجه ميله و حبه وولائه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للعمله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 </w:t>
      </w:r>
    </w:p>
    <w:p w:rsidR="006F5257" w:rsidRDefault="006F5257" w:rsidP="006F5257">
      <w:pPr>
        <w:tabs>
          <w:tab w:val="left" w:pos="2877"/>
        </w:tabs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E629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اختبار التخيل و الاسقاط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يطلب منة الشخص ان يعطي تفسيراته لعدد من الصور او الرسوم كمثيرات معيارية لمواقف محددة و من خلال التفسيرات التي اعطاها الفرد للصورة او الرسم يمكن قياس قيمه و دوافعه و شخصيته .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704D9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 xml:space="preserve">4 </w:t>
      </w:r>
      <w:proofErr w:type="spellStart"/>
      <w:r w:rsidRPr="007704D9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>–</w:t>
      </w:r>
      <w:proofErr w:type="spellEnd"/>
      <w:r w:rsidRPr="007704D9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 xml:space="preserve"> المقابلات </w:t>
      </w:r>
      <w:proofErr w:type="spellStart"/>
      <w:r w:rsidRPr="007704D9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تعتبر المقابلات اجدى طرق الاختيار و التعيين و الغرض منها هو الحكم عن قرب على مدى صلاحية المتقدمين للشغل الى الوظائف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توفر فرصة التفاعل المشترك بين المتقدم و صاحب العمل  او من يمثله و من خلالها يتعرف التعرف على مدى صحة و مطابقة المعلومات التي قدمها الشخص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انواع المقابلات :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1.1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822F39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المقابلة الموجهة و غير الموجهة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المخططة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المقابلة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الموجهة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تتصف المقابلة الموجهة بميزات :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التخطيط المسبق لتجديد الاطار العام الخطوط العريضة و تحديد الهدف من اجرائها ووقتها و مدتها ونوع المعلومات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التأني في المقابلة و توزيع الادوار اثناء سريان المقابلة بين المقابلين انفسهم و بين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المترشحين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التأكد من انتقاء اعضاء الفريق الذي سيجري المقابلة بشكل جيد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له حرية القاء الاسئلة ضمن السياق العام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تحدد الاسئلة مسبقا و تعطي الحرية في توجيهها و يمكن تعديلها و الحذف منها وفقا لما يراه مناسبا للكشف عن الخصائص المرغوبة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يتميز هذا النوع من المقابلات بالمرونة و يؤدي الى احداث تفاعل بين المقيم و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مما يسهل تحديد مدى ملائمة الفرد للوظيفة الشاغرة </w:t>
      </w: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D97E30" w:rsidRDefault="00D97E30" w:rsidP="00D97E30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FF7CA1" w:rsidP="006F5257">
      <w:pPr>
        <w:tabs>
          <w:tab w:val="left" w:pos="2877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thick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u w:val="thick"/>
          <w:rtl/>
          <w:lang w:eastAsia="fr-FR"/>
        </w:rPr>
        <w:pict>
          <v:rect id="_x0000_s1054" style="position:absolute;left:0;text-align:left;margin-left:-34.85pt;margin-top:35.3pt;width:508.1pt;height:269pt;z-index:251689984">
            <v:textbox>
              <w:txbxContent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اخبرني عن اخر وظيفة كنت تشغلها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لماذا تريد </w:t>
                  </w:r>
                  <w:proofErr w:type="gram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تغيير</w:t>
                  </w:r>
                  <w:proofErr w:type="gram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الوظيفة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ماذا تتوقع أـفضل وظيفة مناسبة لك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هل من الممكن ان تخبرنا عن تصورك حول فاعلية العمل الاداري </w:t>
                  </w:r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ماهي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خططك لتطوير ذاتك خلال السنة القادمة </w:t>
                  </w:r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ماذا يعني لك النجاح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كيف تخطط لعملك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ما هي اكثر المواقف صعوبة و التي واجهتك خلال السنتين الماضيتين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  <w:p w:rsidR="006F5257" w:rsidRPr="00DC4196" w:rsidRDefault="006F5257" w:rsidP="006F5257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اعطي مثالا عن المشاكل التي سببت لك قلقا كبيرا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  <w:p w:rsidR="006F5257" w:rsidRPr="00047726" w:rsidRDefault="006F5257" w:rsidP="006F5257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ماهي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اهدافك للسنوات القادمة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اية ملاحظات او تعقيبات يمكن اضافتها </w:t>
                  </w:r>
                  <w:proofErr w:type="spellStart"/>
                  <w:r w:rsidRPr="00DC419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  <w:proofErr w:type="spellEnd"/>
                </w:p>
              </w:txbxContent>
            </v:textbox>
          </v:rect>
        </w:pict>
      </w:r>
      <w:r w:rsidR="006F5257" w:rsidRPr="00471240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نموذج المقابلة الموجهة لوظيفة مشرف اول :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المقابلة غير الموجهة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هي مقابلة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مهيكلة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لايلتزم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بنمط محدد من الاسئلة لكنه يعطي المرونة لتوجيه الاسئلة التي يراها ضرورية للحكم على صلاحية المتقدم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اعطاء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حرية الاجابة عن هذه الاسئلة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83A2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3 </w:t>
      </w:r>
      <w:proofErr w:type="spellStart"/>
      <w:r w:rsidRPr="00483A2A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>–</w:t>
      </w:r>
      <w:proofErr w:type="spellEnd"/>
      <w:r w:rsidRPr="00483A2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 مقابلة الضغوط و القابلة </w:t>
      </w:r>
      <w:proofErr w:type="gramStart"/>
      <w:r w:rsidRPr="00483A2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الودية :</w:t>
      </w:r>
      <w:proofErr w:type="gramEnd"/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83A2A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مقابلة الضغوط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تتم بتوجيه مجموعة من الاسئلة بطريقة استفزازية للمتقدمين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تهدف بصفة اساسية للحكم على درجة حساسية المتقدم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التعرف على مستوى الضغوط لديه ،و التماس نقاط الضعف في تاريخه الوظيفي السابق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محاولة ابرازها ثم يطلب منه الاحتفاظ بهدوء اعصابه  و تتم في وقت قصير جدا و الاسئلة المقدمة على حسب طبيعة العمل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في حالة تغير ملامح وجه المتقدم للوظيفة و ظهور علامات الغضب و الاستياء ،فإنه ينظر اليه أقل قدرة على مقاومة الضغوط في العمل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83A2A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المقابلة الودية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و تجري وجو ودي و مريح و عدم توجيه اسئلة استفزازية بل توفير كل الظروف المريحة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344D2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4-</w:t>
      </w:r>
      <w:proofErr w:type="spellEnd"/>
      <w:r w:rsidRPr="00344D20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 القابلة الفردية و المقابلة الجماعية :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المقابلة الفردية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تتم بين طرفين الاول من المنظمة كمدير الموارد البشرية او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أخصائس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موارد بشرية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اما الطرف الثاني هو متقدم الوظيفة و هذا النوع من المقبلات يضمن التفاعل بين طرفي المقابلة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المقابلة الجماعية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تأخذ اشكال :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ممثل المنظمة مع فردين او اكثر : يطرح ممثل المنظمة بطرح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سؤاال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او حالة  و الحصول على اكثر من اجابة ثم يقوم بتقييم الاجابات و مقارنتها مع بعضها البعض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يمتاز هذا النوع بتقييم كل متقدم مقارنة بالمتقدمين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اكثر من ممثل عن المنظمة مع أكثر من متقدم : بتقديم مشكلة او حالة دراسية و حالة افتراضية من الواقع المعاش و الحياة العلمية و العملية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يطلب من المتقدمين حلها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لاجل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فعالية المقابلة و تنفيذها بموضوعية و حيادية كاملة و التوصل الى القرار السليم للاختيار يجب تصميم المقابلة و تنفيذها بالتركيز على النقاط التالية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الاعداد المسبق للمقابلة من حيث الاطلاع على الوصف الوظيفي و مواصفات شاغل الوظيفية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لاجل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التركيبز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الاسئلة المرتبطة بمهام الوظيفة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اتباع النمطية في توجيه الاسئلة مما يؤدي الى زيادة الموضوعية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استخدام قياس مكون من عدد عناصر محددة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لاجراء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عملية التقييم موضوعية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توفير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جو ودي في بداية المقابلة كالترحيب لشعور المتقدم بالطمأنينة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ايفاء المقابلة حقها من حيث الوقت بدون اطالتها بشكل غير مبرر او تقصيرها بشكل مخل بأركانها الاساسية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320573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5-</w:t>
      </w:r>
      <w:proofErr w:type="spellEnd"/>
      <w:r w:rsidRPr="00320573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 مرحلة المصادر المرجعية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عند انتهاء المقابلات من الافضل عقد اجتماع سريع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لاعضاء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الفريق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لمراجعة ملاحظاتهم حول تلك المقابلات و ذلك قبل نسيان كثير من المعلومات و الملاحظات التي في أذهان الفريق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كما تتم مراجعة المصادر المرجعية بعدة اساليب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الاتصال بجهات العمل السابقة للحصول على معلومات بشأن مستويات ادائه و سلوكه و مبررات تركه للعمل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مراجعة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المؤسسات التعليمية و التكوينية عما يفيد على صحة المعلومات المتوفرة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المقابلة الشخصية مع الافراد و الجهات سالفة الذكر كمراجع يمكن السؤال عنه من خلالها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اذا افادت تلك التوصيات بصلاحية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للوظيفة فإنه تبقى خطوة واحدة و هي الكشف الطبي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24362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مرحلة الكشف الطبي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يمثل الفحص الطبي بالمرحلة الاخيرة في عملية الاختيار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الغرض منه التأكد من سلامة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مدى توافر اللياقة الصحية لديهم للقيام بالعمل على وجه المطلوب و استبعاد من يحملون امراض مزمنة و معدية 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يتم الكشف الطبي في المستشفيات او اطباء متخصصين و اهم ما يتأكد منه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سلامة الجسم و الاعضاء و  عمل رسم مخ كهربائي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للتاكد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عدم اصابته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بامراض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عصبية كالصرع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عمل تحليلات دم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بعد الكشف الطبي يصدر قرار التعيين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FF7CA1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F7CA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pict>
          <v:shape id="_x0000_i1026" type="#_x0000_t136" style="width:141.95pt;height:22.4pt" fillcolor="black">
            <v:shadow color="#868686"/>
            <v:textpath style="font-family:&quot;Arial&quot;;v-text-kern:t" trim="t" fitpath="t" string="التعــــــــيين "/>
          </v:shape>
        </w:pic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يعتبر التعيين المرحلة الاخيرة من مراحل اختيار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يتضمن التعيين بنود عقد العمل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حقوق وواجبات كل من هيئة المستخدمة و الموظف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الذي يتم عرضه للموظف و مناقشته و يبقى ان يحتفظ هذا الاخير بحق الاستفسار على كل بند قبل الموافقة عليه و امضائه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تتم مرحلة التعين و التوظيف على المراحل التالية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E1A03">
        <w:rPr>
          <w:rFonts w:ascii="Traditional Arabic" w:hAnsi="Traditional Arabic" w:cs="Traditional Arabic" w:hint="cs"/>
          <w:b/>
          <w:bCs/>
          <w:sz w:val="32"/>
          <w:szCs w:val="32"/>
          <w:highlight w:val="darkCyan"/>
          <w:rtl/>
          <w:lang w:bidi="ar-DZ"/>
        </w:rPr>
        <w:t>مباشرة العمل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بعد عقد التوظيف يكون الموظف ملزما لمباشرة العمل في التاريخ المحدد في العقد ،حيث يرفع الرئيس المباشر تقريرا بتاريخ مباشرة العمل في نفس اليوم الذي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بدأفيه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الموظف الجديد دوامه في المنظمة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 اذا لم يباشر الموظف الجديد عمله خلال الفترة المحددة و الممنوحة في قانون العمل فإنه يتم الغاء عقد التوظيف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E1A03">
        <w:rPr>
          <w:rFonts w:ascii="Traditional Arabic" w:hAnsi="Traditional Arabic" w:cs="Traditional Arabic" w:hint="cs"/>
          <w:b/>
          <w:bCs/>
          <w:sz w:val="32"/>
          <w:szCs w:val="32"/>
          <w:highlight w:val="darkCyan"/>
          <w:rtl/>
          <w:lang w:bidi="ar-DZ"/>
        </w:rPr>
        <w:t>الاستقبال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عند تعيين احد الموظفين الجدد تتولى ادارة الموارد البشرية تقديمه الى رئيس القسم الذي سيعمل معه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يقوم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المسؤول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بدوره بمقابلة الموظف الجديد و اعطاءه معلومات كافية عن العمل و ظروفه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يتولى تقديمه لزملائه في العمل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عليه يتم توجيه الموظف الجديد و تلجأ بعض المنظمات الكبيرة الى اتباع ما يسمى بنظام الرعاية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system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sponser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جيث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يتولى احد موظفين القدامى برعاية الموظف الجديد و مرافقته لفترة محددة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بداية ايام عمله بهدف التأقلم و حماية الموظف الجديد من اي مؤثرات سلبية في بيئة العمل و مساعدته في تكوين صداقات مع زملائه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تلجأ المنظمات عادة الى تصميم برنامج  لتوجيه الموظف الجديد قد يستمر لمرة أو عدة مرات متقاربة بحيث يتضمن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مايلي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استقبال الموظف الجديد و الترحيب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تعريف الموظف الجديد المهام ووظيفته و رسالة المنظمة و الهيكل التنظيمي و القسم الذي يتبعه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سياسة المنظمة و تعليمات الادارة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عقد المؤسسة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القانون الداخلي و تعليمات الدوام و الاجازات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المعلومات و الوثائق المتعلقة بالضمان الاجتماعي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التقاعد و غيرها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ملفات توضح مستوى و مؤهلات الموظفين فيما يخص الترقية و تقييم الاداء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ثقافة المنظمة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بعد فترة يقيم البرنامج من قبل الموظفين الجدد من خلال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استبانة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مصممة لهذا الغرض ،كما يمكن عقد عدة جلسات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نقاشية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بين الموظفين الجدد و مصممي البرنامج من أجل تحسينه و كشف نقاط ضعف البرنامج و تقييمه .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E1A03">
        <w:rPr>
          <w:rFonts w:ascii="Traditional Arabic" w:hAnsi="Traditional Arabic" w:cs="Traditional Arabic" w:hint="cs"/>
          <w:b/>
          <w:bCs/>
          <w:sz w:val="32"/>
          <w:szCs w:val="32"/>
          <w:highlight w:val="darkCyan"/>
          <w:rtl/>
          <w:lang w:bidi="ar-DZ"/>
        </w:rPr>
        <w:t>تقييم الموظف الجديد خلال فترة تجريبية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وفقا شروط العقد يتم تعين الموظف الجديد و خضوعه لفترة تجريبية محددة في العقد قد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تتراوج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بين 6 اشهر الى سنة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تكون تحت الاختبار و الملاحظة من قبل رئيسه المباشر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في نهاية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الفترةىيعد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الرئيسىالمباشر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تقريرا نهائيا يحدد فيه مدى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كفاءه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الموظف الجديد و يضع هذا التقرير تصور بشأن فصله او تحويله الى عمل اخر او انهاء عقد عمله .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تحقيقا لذلك يجب وضع تقرير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نقييم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كفاية الموظف خلال الفترة التجريبية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بالاستعانة الى معدلات تقييم الاداء و المقابلة و غيرها حسب نموذج التقييم التالي :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1120"/>
        <w:gridCol w:w="1535"/>
        <w:gridCol w:w="1535"/>
        <w:gridCol w:w="1536"/>
        <w:gridCol w:w="1536"/>
      </w:tblGrid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مستوى الاداء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ممتاز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جيد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جدا</w:t>
            </w: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جيد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مقبول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ضعيف</w:t>
            </w:r>
            <w:proofErr w:type="gramEnd"/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العلاقة مع </w:t>
            </w: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رؤساءه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بالعمل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العلاقة مع زملائه بالعمل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محافظة على اوقات الدوام الرسمي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تحمل المسؤولية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الدقة في انجاز العمل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القدرة على اتخاذ القرار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الانضباط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المهارة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الفنية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روح المبادرة و الابداع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المقترحات و المساهمات التطويرية للعمل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F5257" w:rsidRPr="008114D0" w:rsidTr="0078101D">
        <w:trPr>
          <w:trHeight w:val="523"/>
        </w:trPr>
        <w:tc>
          <w:tcPr>
            <w:tcW w:w="195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  <w:proofErr w:type="gramEnd"/>
            <w:r w:rsidRPr="008114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120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36" w:type="dxa"/>
          </w:tcPr>
          <w:p w:rsidR="006F5257" w:rsidRPr="008114D0" w:rsidRDefault="006F5257" w:rsidP="0078101D">
            <w:pPr>
              <w:tabs>
                <w:tab w:val="left" w:pos="2877"/>
              </w:tabs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F5257" w:rsidRDefault="006F5257" w:rsidP="006F5257">
      <w:pPr>
        <w:tabs>
          <w:tab w:val="left" w:pos="287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الجدول يمثل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نموذج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لتقييم الموظفين 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8238F">
        <w:rPr>
          <w:rFonts w:ascii="Traditional Arabic" w:hAnsi="Traditional Arabic" w:cs="Traditional Arabic" w:hint="cs"/>
          <w:b/>
          <w:bCs/>
          <w:sz w:val="32"/>
          <w:szCs w:val="32"/>
          <w:highlight w:val="darkCyan"/>
          <w:rtl/>
          <w:lang w:bidi="ar-DZ"/>
        </w:rPr>
        <w:t xml:space="preserve">الادماج و </w:t>
      </w:r>
      <w:proofErr w:type="spellStart"/>
      <w:r w:rsidRPr="00E8238F">
        <w:rPr>
          <w:rFonts w:ascii="Traditional Arabic" w:hAnsi="Traditional Arabic" w:cs="Traditional Arabic" w:hint="cs"/>
          <w:b/>
          <w:bCs/>
          <w:sz w:val="32"/>
          <w:szCs w:val="32"/>
          <w:highlight w:val="darkCyan"/>
          <w:rtl/>
          <w:lang w:bidi="ar-DZ"/>
        </w:rPr>
        <w:t>الترسيم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 عند قبول الفترة التجريبية التي تمت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بنجاج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يتم ادماج الموظفين الجد</w:t>
      </w:r>
    </w:p>
    <w:p w:rsidR="006F5257" w:rsidRDefault="006F5257" w:rsidP="006F5257">
      <w:pPr>
        <w:tabs>
          <w:tab w:val="left" w:pos="2877"/>
        </w:tabs>
        <w:bidi/>
        <w:spacing w:line="240" w:lineRule="auto"/>
        <w:ind w:left="72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F5257" w:rsidRPr="006F5257" w:rsidRDefault="006F5257" w:rsidP="006F5257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6F5257" w:rsidRPr="006F5257" w:rsidSect="00420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C6" w:rsidRDefault="000D69C6" w:rsidP="00420C39">
      <w:pPr>
        <w:spacing w:after="0" w:line="240" w:lineRule="auto"/>
      </w:pPr>
      <w:r>
        <w:separator/>
      </w:r>
    </w:p>
  </w:endnote>
  <w:endnote w:type="continuationSeparator" w:id="0">
    <w:p w:rsidR="000D69C6" w:rsidRDefault="000D69C6" w:rsidP="0042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39" w:rsidRDefault="00420C3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71"/>
      <w:docPartObj>
        <w:docPartGallery w:val="Page Numbers (Bottom of Page)"/>
        <w:docPartUnique/>
      </w:docPartObj>
    </w:sdtPr>
    <w:sdtContent>
      <w:p w:rsidR="00420C39" w:rsidRDefault="00FF7CA1">
        <w:pPr>
          <w:pStyle w:val="Pieddepage"/>
          <w:jc w:val="center"/>
        </w:pPr>
        <w:fldSimple w:instr=" PAGE   \* MERGEFORMAT ">
          <w:r w:rsidR="007A3633">
            <w:rPr>
              <w:noProof/>
            </w:rPr>
            <w:t>13</w:t>
          </w:r>
        </w:fldSimple>
      </w:p>
    </w:sdtContent>
  </w:sdt>
  <w:p w:rsidR="00420C39" w:rsidRDefault="00420C3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39" w:rsidRDefault="00420C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C6" w:rsidRDefault="000D69C6" w:rsidP="00420C39">
      <w:pPr>
        <w:spacing w:after="0" w:line="240" w:lineRule="auto"/>
      </w:pPr>
      <w:r>
        <w:separator/>
      </w:r>
    </w:p>
  </w:footnote>
  <w:footnote w:type="continuationSeparator" w:id="0">
    <w:p w:rsidR="000D69C6" w:rsidRDefault="000D69C6" w:rsidP="0042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39" w:rsidRDefault="00420C3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39" w:rsidRDefault="00420C3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39" w:rsidRDefault="00420C3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3BE5"/>
    <w:multiLevelType w:val="hybridMultilevel"/>
    <w:tmpl w:val="141496F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F5257"/>
    <w:rsid w:val="000D69C6"/>
    <w:rsid w:val="00373945"/>
    <w:rsid w:val="003B632A"/>
    <w:rsid w:val="00420C39"/>
    <w:rsid w:val="006F5257"/>
    <w:rsid w:val="007A3633"/>
    <w:rsid w:val="007E4691"/>
    <w:rsid w:val="00CE1385"/>
    <w:rsid w:val="00D97E30"/>
    <w:rsid w:val="00F174A4"/>
    <w:rsid w:val="00F9728C"/>
    <w:rsid w:val="00FA64F6"/>
    <w:rsid w:val="00FF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9" type="connector" idref="#_x0000_s1051"/>
        <o:r id="V:Rule20" type="connector" idref="#_x0000_s1043"/>
        <o:r id="V:Rule21" type="connector" idref="#_x0000_s1047"/>
        <o:r id="V:Rule22" type="connector" idref="#_x0000_s1052"/>
        <o:r id="V:Rule23" type="connector" idref="#_x0000_s1048"/>
        <o:r id="V:Rule24" type="connector" idref="#_x0000_s1044"/>
        <o:r id="V:Rule25" type="connector" idref="#_x0000_s1049"/>
        <o:r id="V:Rule26" type="connector" idref="#_x0000_s1035"/>
        <o:r id="V:Rule27" type="connector" idref="#_x0000_s1046"/>
        <o:r id="V:Rule28" type="connector" idref="#_x0000_s1050"/>
        <o:r id="V:Rule29" type="connector" idref="#_x0000_s1036"/>
        <o:r id="V:Rule30" type="connector" idref="#_x0000_s1037"/>
        <o:r id="V:Rule31" type="connector" idref="#_x0000_s1041"/>
        <o:r id="V:Rule32" type="connector" idref="#_x0000_s1053"/>
        <o:r id="V:Rule33" type="connector" idref="#_x0000_s1039"/>
        <o:r id="V:Rule34" type="connector" idref="#_x0000_s1045"/>
        <o:r id="V:Rule35" type="connector" idref="#_x0000_s1038"/>
        <o:r id="V:Rule3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5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0C3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2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C3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529B3-EDCE-4BEC-93F8-F4BF129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1873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3</cp:revision>
  <dcterms:created xsi:type="dcterms:W3CDTF">2020-04-03T01:34:00Z</dcterms:created>
  <dcterms:modified xsi:type="dcterms:W3CDTF">2020-04-03T01:34:00Z</dcterms:modified>
</cp:coreProperties>
</file>