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8C" w:rsidRDefault="00F9728C" w:rsidP="00BD3E5A">
      <w:pPr>
        <w:bidi/>
        <w:rPr>
          <w:rtl/>
          <w:lang w:bidi="ar-DZ"/>
        </w:rPr>
      </w:pPr>
    </w:p>
    <w:p w:rsidR="00BD3E5A" w:rsidRDefault="00BD3E5A" w:rsidP="00BD3E5A">
      <w:pPr>
        <w:bidi/>
        <w:rPr>
          <w:rtl/>
          <w:lang w:bidi="ar-DZ"/>
        </w:rPr>
      </w:pPr>
    </w:p>
    <w:p w:rsidR="00BD3E5A" w:rsidRDefault="00BD3E5A" w:rsidP="00BD3E5A">
      <w:pPr>
        <w:bidi/>
        <w:rPr>
          <w:rtl/>
          <w:lang w:bidi="ar-DZ"/>
        </w:rPr>
      </w:pPr>
    </w:p>
    <w:p w:rsidR="00BD3E5A" w:rsidRDefault="00BD3E5A" w:rsidP="00BD3E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MajallaBold" w:cs="Traditional Arabic"/>
          <w:b/>
          <w:bCs/>
          <w:sz w:val="44"/>
          <w:szCs w:val="44"/>
        </w:rPr>
      </w:pPr>
      <w:r>
        <w:rPr>
          <w:rFonts w:ascii="SakkalMajallaBold" w:cs="Traditional Arabic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108585</wp:posOffset>
            </wp:positionV>
            <wp:extent cx="1017905" cy="565785"/>
            <wp:effectExtent l="19050" t="0" r="0" b="0"/>
            <wp:wrapTight wrapText="bothSides">
              <wp:wrapPolygon edited="0">
                <wp:start x="-404" y="0"/>
                <wp:lineTo x="-404" y="21091"/>
                <wp:lineTo x="21425" y="21091"/>
                <wp:lineTo x="21425" y="0"/>
                <wp:lineTo x="-404" y="0"/>
              </wp:wrapPolygon>
            </wp:wrapTight>
            <wp:docPr id="3" name="Image 1" descr="C:\Users\Sadek\Downloads\logo-univ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adek\Downloads\logo-univ201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MajallaBold" w:cs="Traditional Arabic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48260</wp:posOffset>
            </wp:positionV>
            <wp:extent cx="1017905" cy="565785"/>
            <wp:effectExtent l="19050" t="0" r="0" b="0"/>
            <wp:wrapTight wrapText="bothSides">
              <wp:wrapPolygon edited="0">
                <wp:start x="-404" y="0"/>
                <wp:lineTo x="-404" y="21091"/>
                <wp:lineTo x="21425" y="21091"/>
                <wp:lineTo x="21425" y="0"/>
                <wp:lineTo x="-404" y="0"/>
              </wp:wrapPolygon>
            </wp:wrapTight>
            <wp:docPr id="2" name="Image 1" descr="C:\Users\Sadek\Downloads\logo-univ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adek\Downloads\logo-univ201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ج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>ـ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امع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>ـ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ة</w:t>
      </w:r>
      <w:r w:rsidRPr="00F7392F">
        <w:rPr>
          <w:rFonts w:ascii="SakkalMajallaBold" w:cs="Traditional Arabic"/>
          <w:b/>
          <w:bCs/>
          <w:sz w:val="44"/>
          <w:szCs w:val="44"/>
        </w:rPr>
        <w:t xml:space="preserve"> </w:t>
      </w:r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proofErr w:type="spellStart"/>
      <w:r>
        <w:rPr>
          <w:rFonts w:ascii="SakkalMajallaBold" w:cs="Traditional Arabic" w:hint="cs"/>
          <w:b/>
          <w:bCs/>
          <w:sz w:val="44"/>
          <w:szCs w:val="44"/>
          <w:rtl/>
        </w:rPr>
        <w:t>بـونعـامـة</w:t>
      </w:r>
      <w:proofErr w:type="spellEnd"/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proofErr w:type="spellStart"/>
      <w:r>
        <w:rPr>
          <w:rFonts w:ascii="SakkalMajallaBold" w:cs="Traditional Arabic" w:hint="cs"/>
          <w:b/>
          <w:bCs/>
          <w:sz w:val="44"/>
          <w:szCs w:val="44"/>
          <w:rtl/>
        </w:rPr>
        <w:t>الجيـلالـي</w:t>
      </w:r>
      <w:proofErr w:type="spellEnd"/>
      <w:r>
        <w:rPr>
          <w:rFonts w:ascii="SakkalMajallaBold" w:cs="Traditional Arabic" w:hint="cs"/>
          <w:b/>
          <w:bCs/>
          <w:sz w:val="44"/>
          <w:szCs w:val="44"/>
          <w:rtl/>
        </w:rPr>
        <w:t xml:space="preserve"> </w:t>
      </w:r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خميس</w:t>
      </w:r>
      <w:r w:rsidRPr="00F7392F">
        <w:rPr>
          <w:rFonts w:ascii="SakkalMajallaBold" w:cs="Traditional Arabic"/>
          <w:b/>
          <w:bCs/>
          <w:sz w:val="44"/>
          <w:szCs w:val="44"/>
        </w:rPr>
        <w:t xml:space="preserve"> </w:t>
      </w:r>
      <w:proofErr w:type="spellStart"/>
      <w:r w:rsidRPr="00F7392F">
        <w:rPr>
          <w:rFonts w:ascii="SakkalMajallaBold" w:cs="Traditional Arabic" w:hint="cs"/>
          <w:b/>
          <w:bCs/>
          <w:sz w:val="44"/>
          <w:szCs w:val="44"/>
          <w:rtl/>
        </w:rPr>
        <w:t>مليانة</w:t>
      </w:r>
      <w:proofErr w:type="spellEnd"/>
    </w:p>
    <w:p w:rsidR="00BD3E5A" w:rsidRPr="009C6E83" w:rsidRDefault="00BD3E5A" w:rsidP="00BD3E5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2"/>
          <w:lang w:bidi="ar-DZ"/>
        </w:rPr>
      </w:pP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UNIVERSITY DJILALI BOUNAAMA</w:t>
      </w:r>
      <w:r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 xml:space="preserve"> </w:t>
      </w: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KHEMIS-MILIANA.</w:t>
      </w:r>
    </w:p>
    <w:p w:rsidR="00BD3E5A" w:rsidRDefault="00BD3E5A" w:rsidP="00BD3E5A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MajallaBold" w:cs="Traditional Arabic"/>
          <w:b/>
          <w:bCs/>
          <w:sz w:val="35"/>
          <w:szCs w:val="35"/>
        </w:rPr>
      </w:pP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كلية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الحقوق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والعلوم</w:t>
      </w:r>
      <w:r w:rsidRPr="00F7392F">
        <w:rPr>
          <w:rFonts w:ascii="SakkalMajallaBold" w:cs="Traditional Arabic"/>
          <w:b/>
          <w:bCs/>
          <w:sz w:val="35"/>
          <w:szCs w:val="35"/>
        </w:rPr>
        <w:t xml:space="preserve"> </w:t>
      </w: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السياسية</w:t>
      </w:r>
    </w:p>
    <w:p w:rsidR="00BD3E5A" w:rsidRPr="009C6E83" w:rsidRDefault="00BD3E5A" w:rsidP="00BD3E5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2"/>
          <w:rtl/>
          <w:lang w:bidi="ar-DZ"/>
        </w:rPr>
      </w:pPr>
      <w:r w:rsidRPr="00E35053">
        <w:rPr>
          <w:rFonts w:ascii="Traditional Arabic" w:hAnsi="Traditional Arabic" w:cs="Traditional Arabic"/>
          <w:b/>
          <w:bCs/>
          <w:sz w:val="18"/>
          <w:szCs w:val="12"/>
          <w:lang w:bidi="ar-DZ"/>
        </w:rPr>
        <w:t>FACULTY OF LAW AND POLITICAL SCIENCE</w:t>
      </w:r>
    </w:p>
    <w:p w:rsidR="00BD3E5A" w:rsidRDefault="00BD3E5A" w:rsidP="00BD3E5A">
      <w:pPr>
        <w:bidi/>
        <w:spacing w:after="0" w:line="240" w:lineRule="auto"/>
        <w:jc w:val="center"/>
        <w:rPr>
          <w:rFonts w:ascii="SakkalMajallaBold" w:cs="Traditional Arabic"/>
          <w:b/>
          <w:bCs/>
          <w:sz w:val="35"/>
          <w:szCs w:val="35"/>
        </w:rPr>
      </w:pPr>
      <w:r w:rsidRPr="00F7392F">
        <w:rPr>
          <w:rFonts w:ascii="SakkalMajallaBold" w:cs="Traditional Arabic" w:hint="cs"/>
          <w:b/>
          <w:bCs/>
          <w:sz w:val="35"/>
          <w:szCs w:val="35"/>
          <w:rtl/>
        </w:rPr>
        <w:t>قسم العلوم السياسية</w:t>
      </w:r>
    </w:p>
    <w:p w:rsidR="00BD3E5A" w:rsidRDefault="00BD3E5A" w:rsidP="00BD3E5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8"/>
          <w:szCs w:val="18"/>
        </w:rPr>
      </w:pPr>
      <w:r w:rsidRPr="009C6E83">
        <w:rPr>
          <w:rFonts w:ascii="Traditional Arabic" w:hAnsi="Traditional Arabic" w:cs="Traditional Arabic"/>
          <w:b/>
          <w:bCs/>
          <w:sz w:val="18"/>
          <w:szCs w:val="18"/>
        </w:rPr>
        <w:t>DEPARTMENT OF POLITICAL SCIENCE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محاضرات لسنة الثالثة تخصص :  تنظيم سياسي و اداري 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3723C9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oval id="_x0000_s1028" style="position:absolute;left:0;text-align:left;margin-left:38.5pt;margin-top:5.05pt;width:368.75pt;height:147.45pt;z-index:251662336;mso-wrap-style:none" fillcolor="#9bbb59" strokecolor="#f2f2f2" strokeweight="3pt">
            <v:shadow on="t" color="#4e6128" opacity=".5" offset="-6pt,-6pt"/>
            <v:textbox style="mso-fit-shape-to-text:t">
              <w:txbxContent>
                <w:p w:rsidR="00BD3E5A" w:rsidRDefault="003723C9" w:rsidP="00BD3E5A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47.95pt;height:82pt" fillcolor="black">
                        <v:shadow color="#868686"/>
                        <v:textpath style="font-family:&quot;Arial&quot;;v-text-kern:t" trim="t" fitpath="t" string="محاضرات مقياس :&#10;إدارة الموارد البشرية "/>
                      </v:shape>
                    </w:pict>
                  </w:r>
                </w:p>
              </w:txbxContent>
            </v:textbox>
          </v:oval>
        </w:pic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مسؤول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المقياس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رتيمي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سارة 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الجامعية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2019-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2020</w:t>
      </w:r>
    </w:p>
    <w:p w:rsidR="00BD3E5A" w:rsidRDefault="003723C9" w:rsidP="00BD3E5A">
      <w:pPr>
        <w:bidi/>
        <w:rPr>
          <w:rtl/>
          <w:lang w:bidi="ar-DZ"/>
        </w:rPr>
      </w:pPr>
      <w:r w:rsidRPr="003723C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lastRenderedPageBreak/>
        <w:pict>
          <v:shape id="_x0000_i1025" type="#_x0000_t136" style="width:401.3pt;height:41.3pt" fillcolor="black">
            <v:shadow color="#868686"/>
            <v:textpath style="font-family:&quot;Arial&quot;;v-text-kern:t" trim="t" fitpath="t" string="محاضرة 2: الإستقطاب "/>
          </v:shape>
        </w:pict>
      </w:r>
    </w:p>
    <w:p w:rsidR="00BD3E5A" w:rsidRPr="00BD3E5A" w:rsidRDefault="00BD3E5A" w:rsidP="00BD3E5A">
      <w:pPr>
        <w:bidi/>
        <w:rPr>
          <w:rtl/>
          <w:lang w:bidi="ar-DZ"/>
        </w:rPr>
      </w:pP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</w:t>
      </w:r>
      <w:proofErr w:type="gramEnd"/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مهما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اختلفت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وتنوعت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هدفها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تحقيق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أهدافهـا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المسـطرة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أنشأت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أجلها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مستوى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الأخيرة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البداية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بتخطيط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الموارد البشرية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الوصف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الكامل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مواصفات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بمجرد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الانتهاء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تبدأ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الخطوة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أنسب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الأشخاص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محاولة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أكفئهم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وترغيبهم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للبقاء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دراسة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دقيقة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الأيدي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بغية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التقليل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مساوئها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تخفيض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تكاليف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اللجوء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تحقيق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دقيق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لأنواع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مواصفات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شاغليها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يبقى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تستقطب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أنسب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الذي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يقتضي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توفير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وعاء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مختلف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الكيفية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هؤلاء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المسؤولين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الجهات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المعنية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اولا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91F3C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مفهوم الاستقطاب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إعطاء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التعاريف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التعريف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جذبهم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الشاغرة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لابد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يهتم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المرشحين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الأكفاء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يصعب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تحقيق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النجاح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تتميز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بالغموض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توصيفها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تعريفها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فلابد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تعرف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توصف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متطلباتها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بطريقة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دقيقة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فعالية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التعريف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يشير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لفظ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المراحل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المختلفة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للبحث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المترشحين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الملائمين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لملأ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الشاغرة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القيام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التأكد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ضرورة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مراجعة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وجود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تحليل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تصنيف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يوضح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يجب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توافرها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شاغل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التعريف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الثالث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بمعنى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الشاغرة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الموسع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كمدخل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لتعريف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الباحثين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بوجود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أوسع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لانتقاء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أفضل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العناصر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المتقدمة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بناءا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التعريفات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السابقة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الخروج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بتعريف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شامل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مجموعة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النشاطات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الإجراءات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تهتم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بتوفير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وعاء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بأكبر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كفاءة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مهارة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مناسبة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الشاغرة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القائم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الكبيرة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متوسطة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الحجم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المسؤولة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يوجد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مكتب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مسؤولا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المقابلات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اللازمة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للقيام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بأنشطة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يرجع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السبب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بهدا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يتصلون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بطريقة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مباشرة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المتقدمين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سواء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الصغيرة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الحجم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مكتب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المديرين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التنفدين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الصغيرة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الحجم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إجراء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المقابلات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2172D5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3</w:t>
      </w:r>
      <w:r w:rsidRPr="00405EC8">
        <w:rPr>
          <w:rFonts w:ascii="Traditional Arabic" w:hAnsi="Traditional Arabic" w:cs="Traditional Arabic" w:hint="cs"/>
          <w:b/>
          <w:bCs/>
          <w:sz w:val="32"/>
          <w:szCs w:val="32"/>
          <w:highlight w:val="darkYellow"/>
          <w:rtl/>
          <w:lang w:bidi="ar-DZ"/>
        </w:rPr>
        <w:t>-</w:t>
      </w:r>
      <w:proofErr w:type="spellEnd"/>
      <w:r w:rsidRPr="00405EC8">
        <w:rPr>
          <w:rFonts w:ascii="Traditional Arabic" w:hAnsi="Traditional Arabic" w:cs="Traditional Arabic" w:hint="cs"/>
          <w:b/>
          <w:bCs/>
          <w:sz w:val="32"/>
          <w:szCs w:val="32"/>
          <w:highlight w:val="darkYellow"/>
          <w:rtl/>
          <w:lang w:bidi="ar-DZ"/>
        </w:rPr>
        <w:t xml:space="preserve"> أهمية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darkYellow"/>
          <w:rtl/>
          <w:lang w:bidi="ar-DZ"/>
        </w:rPr>
        <w:t xml:space="preserve"> و اهداف </w:t>
      </w:r>
      <w:r w:rsidRPr="00405EC8">
        <w:rPr>
          <w:rFonts w:ascii="Traditional Arabic" w:hAnsi="Traditional Arabic" w:cs="Traditional Arabic" w:hint="cs"/>
          <w:b/>
          <w:bCs/>
          <w:sz w:val="32"/>
          <w:szCs w:val="32"/>
          <w:highlight w:val="darkYellow"/>
          <w:rtl/>
          <w:lang w:bidi="ar-DZ"/>
        </w:rPr>
        <w:t>الاستقطاب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يركز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النقاط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التالية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D3E5A" w:rsidRPr="0095759D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توفير العدد الكافي من المتقدمين الملائمين لشغل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بأقل تكلفة ممكنة </w:t>
      </w:r>
    </w:p>
    <w:p w:rsidR="00BD3E5A" w:rsidRPr="00DF22D2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2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الاسهام في زيادة عملية الاختيار من خلال التركيز على الاستقطاب و اختيار الافراد المناسبين و الاكفاء 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3 </w:t>
      </w:r>
      <w:r w:rsidRPr="005945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الحصول على موارد بشرية مؤهلة و ذات كفاءة عالية مما يؤدي الى الاستقرار </w:t>
      </w:r>
      <w:r w:rsidRPr="005945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اما اهداف الاستقطاب هي كما يلي :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وضع خطط الموارد البشرية موضع التنفيذ ،و ذلك بتحديد عدد الافراد اللازمين و المهارات الواجب توفرها فيهم و مصادر و سبل الحصول عليهم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عدم الاكتفاء بالتركيز على استقطاب الاكفاء من الافراد فحسب بل العمل على الاحتفاظ بهم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توسيع قاعدة الاختيار من بين المرشحين المؤهلين و ذلك زيادة عددهم لاختيار الانسب من بينهم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EC6D6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مصادر</w:t>
      </w:r>
      <w:r w:rsidRPr="00EC6D65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EC6D6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EC6D65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EC6D6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أساليب</w:t>
      </w:r>
      <w:r w:rsidRPr="00EC6D65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EC6D6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عملية</w:t>
      </w:r>
      <w:r w:rsidRPr="00EC6D65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EC6D65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الاستقطاب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انتهاء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احتياجاتها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للقوى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أعداد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مواصفات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التفكير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يتسم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احتياجاتها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تنقسم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لاشك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جميع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يفيد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لمعظم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استخدامها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أهمية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تختلف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وقت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لأخـر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نتيجة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لتأثير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ظـروف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العـرض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سوق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مختلف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الأســاليب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الطرق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تنقسم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سنتناول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1 </w:t>
      </w:r>
      <w:proofErr w:type="spellStart"/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.1</w:t>
      </w: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>-</w:t>
      </w:r>
      <w:proofErr w:type="spellEnd"/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 </w:t>
      </w:r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المصا</w:t>
      </w:r>
      <w:proofErr w:type="gramStart"/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در</w:t>
      </w: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 </w:t>
      </w:r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الداخلي</w:t>
      </w:r>
      <w:proofErr w:type="gramEnd"/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ة</w:t>
      </w: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 </w:t>
      </w:r>
      <w:proofErr w:type="spellStart"/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>:</w:t>
      </w:r>
      <w:proofErr w:type="spell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هي المصادر المتاحة داخل المنظمة و يمكن اللجوء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اليهت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الخصوص في حالة الوظائف التي تحتاج الى خبرات لا تتوفر خارج المنظمة او في الوظائف الاشرافية و يستعمل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المسؤول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هذه الحالة عدة وسائل للكشف عن الكفاءات المناسبة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ها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1.</w:t>
      </w:r>
      <w:proofErr w:type="spellStart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1</w:t>
      </w:r>
      <w:proofErr w:type="gram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التـــــــــــــــــــــــرقيـــــــــــــــــــــــــــــة</w:t>
      </w:r>
      <w:proofErr w:type="spellEnd"/>
      <w:proofErr w:type="gram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بإعداد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متكاملة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واضحة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معلنة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لكافة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تصمم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الخطط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خرائط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توضح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العلاقة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الطرق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الإجراءات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اتباعها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الدنيا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لكي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تحقق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برامج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الأهداف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الموجودة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لابد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ترتكز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موضوعية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عادلة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يسهل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جميع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تفهمها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التعرف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 من مزايا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الترقية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تحفز العاملين لتحسين قدراتهم و تشجع المنافسة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توفر عمالة ذات كفاءة و خبرات عالية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2.1 </w:t>
      </w:r>
      <w:proofErr w:type="spellStart"/>
      <w:proofErr w:type="gramStart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-</w:t>
      </w:r>
      <w:proofErr w:type="spell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النقل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 الوظي</w:t>
      </w:r>
      <w:proofErr w:type="gramEnd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في و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التحويل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: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تطبيق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للموظف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أخر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الهدف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لخلق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توازن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بالإدارات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المختلفة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أقسام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مزدحمة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يوجد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تختلف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الطريقة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سابقتها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ليس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الضروري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الأجر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المسؤولية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السلطة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هو مصدر لتنويع خبرات العاملين خاصة اذا لم تتوفر خارج سوق العمل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lastRenderedPageBreak/>
        <w:t>3.1 -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الموظفو</w:t>
      </w:r>
      <w:proofErr w:type="gram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ن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السابقون</w:t>
      </w:r>
      <w:proofErr w:type="gram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تلجأ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اتباع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الموظفين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السابقين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أساس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موظفون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الراغبين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العودة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قريبة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الشبه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السياسة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أبناء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اتباعها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وضوحا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الصغيرة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تحقق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الشعور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بالولاء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الانتماء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الشعور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بالرضا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عيوبها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عناصر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كفاءة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تنظيمات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رسمية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أساس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القرابة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العلاقة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الشخصية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4.1 -</w:t>
      </w:r>
      <w:proofErr w:type="gram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مخزون</w:t>
      </w:r>
      <w:proofErr w:type="gram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المهارات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يستخدم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يكـون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تصـور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كـامل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القـدرات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المتوافرة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احتياجات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الخبرات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القدرات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الرجوع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مخزون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للبحث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تتوافر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القدرات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تشغيل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بنقل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5.1 -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الإعلا</w:t>
      </w:r>
      <w:proofErr w:type="gram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ن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الداخلي</w:t>
      </w:r>
      <w:proofErr w:type="gram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ترغب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المستويات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التنظيمية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الدنيا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المفيد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نشر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حاجاتها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بلوحات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يقرأها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ينشرون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الأخبار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محيط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الأصدقاء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يجد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نفسه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مواصفا</w:t>
      </w:r>
      <w:proofErr w:type="spellEnd"/>
      <w:r w:rsidRPr="001D3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يتوقف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الوسيلة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المناسبة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نوع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يعلن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دراسة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متطلبات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سنوات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الخبرة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نوعها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تحديد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المنطقة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يرغب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وسيلة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القراء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المشاهدين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العوامل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تمثل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عناصر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كالمرتب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طبيعة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ظروف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استقدام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استقبال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المتقدمين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شخصيا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بالبريد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بالهاتف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يذكر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ملخصا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للوصف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الوسائل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 .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6.1 -</w:t>
      </w:r>
      <w:proofErr w:type="gram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عن</w:t>
      </w:r>
      <w:proofErr w:type="gramEnd"/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طريق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الزملاء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و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المعارف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و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الأصدقاء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الرغبة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إحدى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النادرة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فقد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نفس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الاتصال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بأصدقائهم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تتوافر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شروط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إغرائهم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للالتحاق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7.1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التعاقب الوظيفي </w:t>
      </w:r>
      <w:proofErr w:type="spellStart"/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هي نقل الموظفين من قسم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لاخر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بشكل دوري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لاثراء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خبراتهم العملية و اكتساب مهارات جديدة من خلال اختيار الحياة الوظيفية الملائمة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8.1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الانتداب و التكليف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التكليف اضافة عمل اخر الى عمل الفرد الاصلي و الانتداب قيام المورد البشري بمهمات وظيفية اخرى بنفس القسم او قسم اخر بحاجة الى عمل او خبير او مختص و كلها تهدف الى تنويع الخبرات و المهارات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>2 -</w:t>
      </w:r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المصادر</w:t>
      </w: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 </w:t>
      </w:r>
      <w:proofErr w:type="gramStart"/>
      <w:r w:rsidRPr="00A46544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  <w:lang w:bidi="ar-DZ"/>
        </w:rPr>
        <w:t>الخارجية</w:t>
      </w:r>
      <w:r w:rsidRPr="00A46544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  <w:lang w:bidi="ar-DZ"/>
        </w:rPr>
        <w:t xml:space="preserve">  :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الضروري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تلجأ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الأيدي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فمهما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اكتفاء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ذاتي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يعملون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فلابد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الالتجاء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الكفاءات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1.2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مكاتب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العمل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الحكومية 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هذ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تشرف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وزارة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تنتشر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مختلف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المناطق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الجغرافية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بحصر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يترددون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تتصل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لمعرفة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حاجاتها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بمعنى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آخر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بدور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الوسيط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الباحثة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الذي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يلتقي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الطبيعي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يتوقع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تسجيل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الأشخاص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الكفاءات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النادرة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194185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وكالات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كبير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التوظيف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الرجوع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لتخصصات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2.2 -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مكاتب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التوظيف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الخاصة 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ظهرت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كثير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غالبا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يعتمد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المتقدمة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التوظيف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بدور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كبير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توفير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وقت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واجبها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بشكل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شكوى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مستمرة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معظم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ترسل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الأشخاص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الغير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مناسبين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تفرقة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الأشخاص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الكفاءة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المتخصصة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وعادة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تدفع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رسوم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يتحملها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صاحب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طالب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3.2 -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التقدم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المباشر</w:t>
      </w:r>
      <w:r w:rsidRPr="00AF45E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AF45E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تستطيع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تحصل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مواردها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يتقدمون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مباشرة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طريق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البريد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بغرض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بالاحتفاظ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بطلبات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يملأها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مستوى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تعليمهم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خبراتهم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السابقة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قدراتهم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مهاراتهم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بتصنيف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الطلبات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طبقا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للتخصصات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بالاتصال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بأصحابها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تجري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الاختبارات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اللازمة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4.2 -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الإعلان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الخارجي 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حاجاتها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الصحف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اليومية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،</w:t>
      </w:r>
      <w:proofErr w:type="spellEnd"/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المجالات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الدوريات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المتخصصة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ينبغي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تختار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وسيلة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تناسب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فمثلا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حالة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الوظائف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التي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لا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تحتاج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إلى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تخصصات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نادرة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يمكن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lastRenderedPageBreak/>
        <w:t>الإعلان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الصحف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اليومية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الأكثر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انتشارا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التي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تصل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إلى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أكبر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عدد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حالة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الوظائف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التخصصية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النادرة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فقد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تلجأ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المنظمة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إلى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الإعلان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الدوريات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المتخصصة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هي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المجلات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الدورية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النشارات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اتحاد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لأصحاب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تضمن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المتهمين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بالأمر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حالة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الوظائف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لا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تحتاج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الخبرات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التي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تتولى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المنظمة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تدريب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المتقدمين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على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العمل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مثل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الشركات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العاملة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مجال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الغزل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النسيج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،</w:t>
      </w:r>
      <w:proofErr w:type="spellEnd"/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فقد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تلجأ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هده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المنظمات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إلى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الإعلان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في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الأجهزة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الإعلام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الأخرى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كالراديو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،</w:t>
      </w:r>
      <w:proofErr w:type="spellEnd"/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9543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التلفزيون</w:t>
      </w:r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...</w:t>
      </w:r>
      <w:proofErr w:type="spellStart"/>
      <w:r w:rsidRPr="009543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>.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جميع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غالبا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بتلقي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الطلبات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مباشرة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البريد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إدارة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المكاتب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بمهـمة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الإعــلان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لوحات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بالشركة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الأماكن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يتجمع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أمامها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أكـبر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مــن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الغرض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استخدام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نشر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يتوقع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يحثوا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معارفهم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أصدقائهم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تتوافر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شروط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غالبا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يستخدم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المستويات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الدنيا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كعمال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التشغيل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النظافة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السعاة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توضع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الأقسام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الإنتاجية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بوابة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الرئيسية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5.2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المدارس</w:t>
      </w:r>
      <w:r w:rsidRPr="003935E8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و</w:t>
      </w:r>
      <w:r w:rsidRPr="003935E8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الجامعات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تعتبر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المدارس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المعاهد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الفنية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المتخصصة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الهامة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تلجأ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إقامة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علاقات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بغرض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خريجيها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الأساليب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تتبعها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الصناعية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تدريب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الفنية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مــن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المدارس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المعاهد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العطل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الصيفية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حتى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الدراسي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يتوفر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تتبع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تقييم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ملاحظة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سلوكهم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رغبتهم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الـــتعلم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دافعيتهم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تختار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ترغب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تعيينه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الأسلوب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مدربة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أساليب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تكنولوجيا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6.2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المنظ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ــــ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ــــــــــ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ات</w:t>
      </w:r>
      <w:r w:rsidRPr="003935E8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3935E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المهنية </w:t>
      </w:r>
      <w:r w:rsidRPr="003935E8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>: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بتأهيل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أعضائها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بغرض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التأهـــيل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بتدريبــهم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منحـتهم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شـهادات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إجــازات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تراخيص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محدد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أمثلتها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جمـعيات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المحاســـبين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المراجعين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جمعيات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الأطباء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تخصصات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حتى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مديرو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أصبح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جمعيات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الولايات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المتحدة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الأمريكية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أوروبا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تعني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بتخريجهم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منحهم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إجازات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لممارسة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المهنة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سبيل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المثال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تقوم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الجمعية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الأمريكية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American Society For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Human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Resources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management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بوضع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مناهج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اختيارات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للمديرين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يودون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شهادة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تجيز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مجال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7.2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الخدمة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العسكرية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تلجأ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المنظــمات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المجندين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بالخدمة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العسكرية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تسريحهم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الخدمة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شركات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تستعين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بالقوات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المسلحة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السائقين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الأخرى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توجد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بالقوات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المسلحة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يتوافر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آخر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سوق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8.2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الأخذ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بآراء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الخبراء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و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أساتذة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الجامعة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: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أصحاب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يوصى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أصحاب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آخرون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يعملون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كانوا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يعملون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يميل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الأخذ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بآراء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أساتذة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باعتبارهم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أشخاصا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موثوقا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أصدرت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توصية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اتجاه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شخص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فلابد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9.2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النقابات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>العمالية</w:t>
      </w:r>
      <w:r w:rsidRPr="00194185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  <w:lang w:bidi="ar-DZ"/>
        </w:rPr>
        <w:t xml:space="preserve"> </w:t>
      </w:r>
      <w:r w:rsidRPr="00194185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  <w:lang w:bidi="ar-DZ"/>
        </w:rPr>
        <w:t xml:space="preserve">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العلاقة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الوثيقة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بالنقــابات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الــفرعية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الرئيسية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الباحثين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تتوافر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الخـصائص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السمات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لشغل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للاتصال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لمحاولة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حفزهم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للتقدم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بطلبات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الإعلان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النقابات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للباحثين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أعضاء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النقابات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للتعريف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بفرص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العـمل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تتحكم هذه النقابات في معروض العمالة من مهن عن طريق :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فرض برامج التـأهيل على اعضائها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الاتفاق بين النقابة و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مسؤولي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المنظمة على ان يتم تعيين الموظفين و العمال من بين اعضاء النقابة .</w:t>
      </w: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D3E5A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مزايا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و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مساوئ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مصادر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الاستقطاب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تتميز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مساوئ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نذكر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1 -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مزايا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مصادر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الاستقطاب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proofErr w:type="gramStart"/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الداخلي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: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تتصف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لديها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فكرة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جيدة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معرفة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أفضل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نقاط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القوة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الضعف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أفرادها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المرشحين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مخزون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استخدامها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كنقطة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بدية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خلالها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بالإضافة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تقييم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متاحا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وسهولة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التعرف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احتمالات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نجاح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المســتقبل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استعداداته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تأهيله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رشح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لديه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معرفة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أفضل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ليس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تعلم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أفرادها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يعلمون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منظمتهم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كيفية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تشغيلها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فمثلا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درجة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شعور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الرضا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أدنى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تأثير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إيـجابي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دافعية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معنوية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خلق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يعلم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تنظر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إليهم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الاعتبار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محاولة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شغلها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للوظائف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تأثيرا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إيجابيا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تحفزهم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لتحسين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مستوى</w:t>
      </w:r>
      <w:proofErr w:type="gram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أدائهم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العكس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صحيح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الأولوية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تعطي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معدل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استثمار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زيادة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استثمار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مواردها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البشرية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الاستخدام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الاستفادة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الكاملة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يحسن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عائد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استثمارها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2 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>-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مساوئ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مصادر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الاستقطاب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proofErr w:type="spellStart"/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الداخلي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بالرغم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السابقة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المساوئ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يشملها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تتمثل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لنجاحهم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مبدأ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بيتر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الذي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بعده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قادرين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الأداء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بطرقة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صحيحة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الصراع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يؤدي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أثار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نفسية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سلبية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اذ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الصراع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سعيا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للحصول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الترقية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يمكن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يؤدي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الحساسية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التوتر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جانب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تأثيره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السلبي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معنويات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ترقيتهم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يؤدي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جمود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الأفكار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الابتكارات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فعندما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يجب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اتخاذ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الحذر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لضمان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تولد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الأفـكار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الجديدة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الابتكارات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كبتها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نتيجة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الاتجاهات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لدى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نحن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نتم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proofErr w:type="spell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3 -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مزايا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مصادر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الاستقطاب</w:t>
      </w:r>
      <w:r w:rsidRPr="00781476">
        <w:rPr>
          <w:rFonts w:ascii="Traditional Arabic" w:hAnsi="Traditional Arabic" w:cs="Traditional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gramStart"/>
      <w:r w:rsidRPr="00781476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>الخارجي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يتميز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كبر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الوعاء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الذي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يضم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المواهب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المتاحة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عكس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قصر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الداخلية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فقط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أفكار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ووجهات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نظر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جديدة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يأتي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بوجهات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نظر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أفكار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رؤى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جديدة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تفيد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أرخص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أسهل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العامـلين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الفــنيين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المهـرة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يرجع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انه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حالة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يحتاج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التدريب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التنمية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يكلف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proofErr w:type="spell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لذلك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يكون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أحيانا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أكثر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فائدة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المهارات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بصورة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فورية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4 -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مساوئ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مصادر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الاستقطاب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 xml:space="preserve"> </w:t>
      </w:r>
      <w:proofErr w:type="spellStart"/>
      <w:r w:rsidRPr="00435965">
        <w:rPr>
          <w:rFonts w:ascii="Traditional Arabic" w:hAnsi="Traditional Arabic" w:cs="Traditional Arabic" w:hint="cs"/>
          <w:b/>
          <w:bCs/>
          <w:sz w:val="32"/>
          <w:szCs w:val="32"/>
          <w:highlight w:val="green"/>
          <w:rtl/>
          <w:lang w:bidi="ar-DZ"/>
        </w:rPr>
        <w:t>الخارجي</w:t>
      </w:r>
      <w:r w:rsidRPr="0043596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  <w:lang w:bidi="ar-DZ"/>
        </w:rPr>
        <w:t>: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بالرغم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المزايا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يتمتع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الاستقطاب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بعض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المساوئ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تتخلل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هذا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المدخل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نذكر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صعوبة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جدب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تقييم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دوي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الاستعدادات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العالية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المستقبل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الاتصال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BD3E5A" w:rsidRPr="00675936" w:rsidRDefault="00BD3E5A" w:rsidP="00BD3E5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هناك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احتمال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وقتا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أطول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للتعرف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العمل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للتكليف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مما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يسبب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مشاكل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حيث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يتطلب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قيام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الفرد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بوظيفته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معرفة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سياسات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إجراءات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BD3E5A" w:rsidRDefault="00BD3E5A" w:rsidP="00BD3E5A">
      <w:pPr>
        <w:bidi/>
        <w:rPr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الاتجاه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للتعيين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الخارج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سبب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مشاكل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نفسية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داخل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المنظمة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خاصة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الأفراد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يشعرون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بأنهم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مؤهلين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لتولي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هدا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المنصب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القيام</w:t>
      </w:r>
      <w:r w:rsidRPr="0067593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7593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بالأداء</w:t>
      </w:r>
    </w:p>
    <w:p w:rsidR="00BD3E5A" w:rsidRDefault="00BD3E5A" w:rsidP="00BD3E5A">
      <w:pPr>
        <w:bidi/>
        <w:rPr>
          <w:rtl/>
          <w:lang w:bidi="ar-DZ"/>
        </w:rPr>
      </w:pPr>
    </w:p>
    <w:p w:rsidR="00BD3E5A" w:rsidRDefault="00BD3E5A" w:rsidP="00BD3E5A">
      <w:pPr>
        <w:bidi/>
        <w:rPr>
          <w:lang w:bidi="ar-DZ"/>
        </w:rPr>
      </w:pPr>
    </w:p>
    <w:sectPr w:rsidR="00BD3E5A" w:rsidSect="00C12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B1" w:rsidRDefault="007E2CB1" w:rsidP="00C12CF8">
      <w:pPr>
        <w:spacing w:after="0" w:line="240" w:lineRule="auto"/>
      </w:pPr>
      <w:r>
        <w:separator/>
      </w:r>
    </w:p>
  </w:endnote>
  <w:endnote w:type="continuationSeparator" w:id="0">
    <w:p w:rsidR="007E2CB1" w:rsidRDefault="007E2CB1" w:rsidP="00C1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F8" w:rsidRDefault="00C12CF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70"/>
      <w:docPartObj>
        <w:docPartGallery w:val="Page Numbers (Bottom of Page)"/>
        <w:docPartUnique/>
      </w:docPartObj>
    </w:sdtPr>
    <w:sdtContent>
      <w:p w:rsidR="00C12CF8" w:rsidRDefault="00C12CF8">
        <w:pPr>
          <w:pStyle w:val="Pieddepage"/>
          <w:jc w:val="center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C12CF8" w:rsidRDefault="00C12CF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F8" w:rsidRDefault="00C12C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B1" w:rsidRDefault="007E2CB1" w:rsidP="00C12CF8">
      <w:pPr>
        <w:spacing w:after="0" w:line="240" w:lineRule="auto"/>
      </w:pPr>
      <w:r>
        <w:separator/>
      </w:r>
    </w:p>
  </w:footnote>
  <w:footnote w:type="continuationSeparator" w:id="0">
    <w:p w:rsidR="007E2CB1" w:rsidRDefault="007E2CB1" w:rsidP="00C1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F8" w:rsidRDefault="00C12CF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F8" w:rsidRDefault="00C12CF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F8" w:rsidRDefault="00C12CF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A16"/>
    <w:multiLevelType w:val="hybridMultilevel"/>
    <w:tmpl w:val="2F96E7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6522"/>
    <w:multiLevelType w:val="hybridMultilevel"/>
    <w:tmpl w:val="10422CB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542CE1"/>
    <w:multiLevelType w:val="hybridMultilevel"/>
    <w:tmpl w:val="DE46A414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D57F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39B1AEB"/>
    <w:multiLevelType w:val="hybridMultilevel"/>
    <w:tmpl w:val="DD40973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543837"/>
    <w:multiLevelType w:val="hybridMultilevel"/>
    <w:tmpl w:val="19CABD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941BA"/>
    <w:multiLevelType w:val="hybridMultilevel"/>
    <w:tmpl w:val="6392621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13839"/>
    <w:multiLevelType w:val="hybridMultilevel"/>
    <w:tmpl w:val="205270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26FF4"/>
    <w:multiLevelType w:val="hybridMultilevel"/>
    <w:tmpl w:val="49FA5E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85EC5"/>
    <w:multiLevelType w:val="hybridMultilevel"/>
    <w:tmpl w:val="9C3E919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AC3BE5"/>
    <w:multiLevelType w:val="hybridMultilevel"/>
    <w:tmpl w:val="141496F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D0919"/>
    <w:multiLevelType w:val="hybridMultilevel"/>
    <w:tmpl w:val="51827D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A370A"/>
    <w:multiLevelType w:val="hybridMultilevel"/>
    <w:tmpl w:val="F8FA315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17F76"/>
    <w:multiLevelType w:val="hybridMultilevel"/>
    <w:tmpl w:val="5D5277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F1654"/>
    <w:multiLevelType w:val="hybridMultilevel"/>
    <w:tmpl w:val="7E728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83236"/>
    <w:multiLevelType w:val="hybridMultilevel"/>
    <w:tmpl w:val="29A857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2510E8"/>
    <w:multiLevelType w:val="hybridMultilevel"/>
    <w:tmpl w:val="96B2DA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527E1"/>
    <w:multiLevelType w:val="hybridMultilevel"/>
    <w:tmpl w:val="4E2A39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C41C5"/>
    <w:multiLevelType w:val="hybridMultilevel"/>
    <w:tmpl w:val="A9DCE7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57BA1"/>
    <w:multiLevelType w:val="hybridMultilevel"/>
    <w:tmpl w:val="25684A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993F72"/>
    <w:multiLevelType w:val="hybridMultilevel"/>
    <w:tmpl w:val="9C3E919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906247"/>
    <w:multiLevelType w:val="hybridMultilevel"/>
    <w:tmpl w:val="99C6C68C"/>
    <w:lvl w:ilvl="0" w:tplc="65D2B1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5004A"/>
    <w:multiLevelType w:val="hybridMultilevel"/>
    <w:tmpl w:val="874AB0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A459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0"/>
  </w:num>
  <w:num w:numId="5">
    <w:abstractNumId w:val="2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15"/>
  </w:num>
  <w:num w:numId="12">
    <w:abstractNumId w:val="19"/>
  </w:num>
  <w:num w:numId="13">
    <w:abstractNumId w:val="6"/>
  </w:num>
  <w:num w:numId="14">
    <w:abstractNumId w:val="7"/>
  </w:num>
  <w:num w:numId="15">
    <w:abstractNumId w:val="14"/>
  </w:num>
  <w:num w:numId="16">
    <w:abstractNumId w:val="16"/>
  </w:num>
  <w:num w:numId="17">
    <w:abstractNumId w:val="3"/>
  </w:num>
  <w:num w:numId="18">
    <w:abstractNumId w:val="17"/>
  </w:num>
  <w:num w:numId="19">
    <w:abstractNumId w:val="23"/>
  </w:num>
  <w:num w:numId="20">
    <w:abstractNumId w:val="21"/>
  </w:num>
  <w:num w:numId="21">
    <w:abstractNumId w:val="9"/>
  </w:num>
  <w:num w:numId="22">
    <w:abstractNumId w:val="18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D3E5A"/>
    <w:rsid w:val="003723C9"/>
    <w:rsid w:val="003A1F83"/>
    <w:rsid w:val="007E2CB1"/>
    <w:rsid w:val="00BD3E5A"/>
    <w:rsid w:val="00C12CF8"/>
    <w:rsid w:val="00F9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5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3E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E5A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3E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BD3E5A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Policepardfaut"/>
    <w:rsid w:val="00BD3E5A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D3E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E5A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D3E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E5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2657</Words>
  <Characters>14617</Characters>
  <Application>Microsoft Office Word</Application>
  <DocSecurity>0</DocSecurity>
  <Lines>121</Lines>
  <Paragraphs>34</Paragraphs>
  <ScaleCrop>false</ScaleCrop>
  <Company/>
  <LinksUpToDate>false</LinksUpToDate>
  <CharactersWithSpaces>17240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3</cp:revision>
  <dcterms:created xsi:type="dcterms:W3CDTF">2020-04-03T01:16:00Z</dcterms:created>
  <dcterms:modified xsi:type="dcterms:W3CDTF">2020-04-03T01:20:00Z</dcterms:modified>
</cp:coreProperties>
</file>