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30B" w:rsidRDefault="007F030B" w:rsidP="007F030B">
      <w:pPr>
        <w:shd w:val="clear" w:color="auto" w:fill="FDE9D9" w:themeFill="accent6" w:themeFillTint="33"/>
        <w:bidi/>
        <w:spacing w:after="0"/>
        <w:jc w:val="center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>المحاضرة</w:t>
      </w:r>
      <w:proofErr w:type="gramEnd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 xml:space="preserve"> الثالثة: مراحل </w:t>
      </w:r>
      <w:r w:rsidRPr="00A9069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>تقويم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 xml:space="preserve"> البرنامج الإرشادي والمناهج المستخدمة فيه</w:t>
      </w:r>
    </w:p>
    <w:p w:rsidR="009115B5" w:rsidRDefault="009115B5" w:rsidP="009115B5">
      <w:pPr>
        <w:shd w:val="clear" w:color="auto" w:fill="FDE9D9" w:themeFill="accent6" w:themeFillTint="33"/>
        <w:bidi/>
        <w:spacing w:after="0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>سنة أولى ماستر تخصص توجيه وإرشاد</w:t>
      </w:r>
      <w:bookmarkStart w:id="0" w:name="_GoBack"/>
      <w:bookmarkEnd w:id="0"/>
    </w:p>
    <w:p w:rsidR="007F030B" w:rsidRDefault="007F030B" w:rsidP="007F030B">
      <w:pPr>
        <w:bidi/>
        <w:spacing w:after="0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DZ"/>
        </w:rPr>
      </w:pPr>
    </w:p>
    <w:p w:rsidR="007F030B" w:rsidRPr="007F030B" w:rsidRDefault="007F030B" w:rsidP="007F030B">
      <w:pPr>
        <w:bidi/>
        <w:spacing w:after="0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 xml:space="preserve">    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بعدما تطرقنا إلى</w:t>
      </w:r>
      <w:r w:rsidRPr="007A7858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 جوانب التقويم </w:t>
      </w:r>
      <w:proofErr w:type="gramStart"/>
      <w:r w:rsidRPr="007A7858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البرامج</w:t>
      </w:r>
      <w:proofErr w:type="gramEnd"/>
      <w:r w:rsidRPr="007A7858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 الإرشادية</w:t>
      </w:r>
      <w:r w:rsidRPr="007A7858">
        <w:rPr>
          <w:rFonts w:ascii="Simplified Arabic" w:hAnsi="Simplified Arabic" w:cs="Simplified Arabic"/>
          <w:sz w:val="28"/>
          <w:szCs w:val="28"/>
          <w:shd w:val="clear" w:color="auto" w:fill="FFFFFF" w:themeFill="background1"/>
          <w:rtl/>
        </w:rPr>
        <w:t xml:space="preserve"> </w:t>
      </w:r>
      <w:r w:rsidRPr="007A7858">
        <w:rPr>
          <w:rFonts w:ascii="Simplified Arabic" w:hAnsi="Simplified Arabic" w:cs="Simplified Arabic" w:hint="cs"/>
          <w:sz w:val="28"/>
          <w:szCs w:val="28"/>
          <w:shd w:val="clear" w:color="auto" w:fill="FFFFFF" w:themeFill="background1"/>
          <w:rtl/>
        </w:rPr>
        <w:t>و</w:t>
      </w:r>
      <w:r w:rsidRPr="007A7858">
        <w:rPr>
          <w:rFonts w:ascii="Simplified Arabic" w:hAnsi="Simplified Arabic" w:cs="Simplified Arabic"/>
          <w:sz w:val="28"/>
          <w:szCs w:val="28"/>
          <w:shd w:val="clear" w:color="auto" w:fill="FFFFFF" w:themeFill="background1"/>
          <w:rtl/>
        </w:rPr>
        <w:t>قواعد التقويم الفعال</w:t>
      </w:r>
      <w:r w:rsidRPr="007A7858">
        <w:rPr>
          <w:rFonts w:ascii="Simplified Arabic" w:hAnsi="Simplified Arabic" w:cs="Simplified Arabic" w:hint="cs"/>
          <w:sz w:val="28"/>
          <w:szCs w:val="28"/>
          <w:shd w:val="clear" w:color="auto" w:fill="FFFFFF" w:themeFill="background1"/>
          <w:rtl/>
        </w:rPr>
        <w:t xml:space="preserve"> لها</w:t>
      </w:r>
      <w:r>
        <w:rPr>
          <w:rFonts w:ascii="Simplified Arabic" w:hAnsi="Simplified Arabic" w:cs="Simplified Arabic" w:hint="cs"/>
          <w:sz w:val="28"/>
          <w:szCs w:val="28"/>
          <w:shd w:val="clear" w:color="auto" w:fill="FFFFFF" w:themeFill="background1"/>
          <w:rtl/>
        </w:rPr>
        <w:t xml:space="preserve">، سوف نتناول اليوم </w:t>
      </w:r>
      <w:r w:rsidRPr="007F030B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مراحل تقويم البرنامج الإرشادي والمناهج المستخدمة فيه</w:t>
      </w:r>
      <w:r w:rsidRPr="007F030B">
        <w:rPr>
          <w:rFonts w:ascii="Simplified Arabic" w:hAnsi="Simplified Arabic" w:cs="Simplified Arabic" w:hint="cs"/>
          <w:sz w:val="28"/>
          <w:szCs w:val="28"/>
          <w:shd w:val="clear" w:color="auto" w:fill="FFFFFF" w:themeFill="background1"/>
          <w:rtl/>
        </w:rPr>
        <w:t>.</w:t>
      </w:r>
      <w:r w:rsidRPr="007F030B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7F030B" w:rsidRPr="00A9069C" w:rsidRDefault="007F030B" w:rsidP="007F030B">
      <w:pPr>
        <w:bidi/>
        <w:spacing w:after="0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 xml:space="preserve">1/ </w:t>
      </w:r>
      <w:proofErr w:type="gramStart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>مراحل</w:t>
      </w:r>
      <w:proofErr w:type="gramEnd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A9069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>تقويم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 xml:space="preserve"> البرنامج الإرشادي</w:t>
      </w:r>
      <w:r w:rsidRPr="00A9069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7F030B" w:rsidRDefault="007F030B" w:rsidP="007F030B">
      <w:pPr>
        <w:bidi/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 w:rsidRPr="00A9069C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     </w:t>
      </w:r>
      <w:proofErr w:type="gramStart"/>
      <w:r w:rsidRPr="00A9069C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قد</w:t>
      </w:r>
      <w:proofErr w:type="gramEnd"/>
      <w:r w:rsidRPr="00A9069C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 يتم التقويم بعد كل مرحلة إرشادية( أو كل جلسة إرشادية) ويعرف بالتقويم المرحلي، وقد يتم التقويم بعد الانتهاء من البرنامج ويعرف هذا بالتقويم النهائي، ونشير إلى كل نوع باختصار:</w:t>
      </w:r>
    </w:p>
    <w:p w:rsidR="007F030B" w:rsidRPr="00BD3B15" w:rsidRDefault="007F030B" w:rsidP="007F030B">
      <w:pPr>
        <w:bidi/>
        <w:spacing w:after="0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DZ"/>
        </w:rPr>
      </w:pPr>
      <w:r w:rsidRPr="00BD3B15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>1.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 xml:space="preserve">1 </w:t>
      </w:r>
      <w:r w:rsidRPr="00BD3B1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DZ"/>
        </w:rPr>
        <w:t>التقويم التشخيصي:</w:t>
      </w:r>
    </w:p>
    <w:p w:rsidR="007F030B" w:rsidRPr="00BD3B15" w:rsidRDefault="007F030B" w:rsidP="007F030B">
      <w:pPr>
        <w:bidi/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 w:rsidRPr="00BD3B15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       </w:t>
      </w:r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عادة ما يجرى قبل بداية ال</w:t>
      </w:r>
      <w:r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تعلم أو في بداية أي برنامج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إرشادي</w:t>
      </w:r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، وذلك بغية ت</w:t>
      </w:r>
      <w:r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حديد المكتسبات القبلية للم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سترشدين</w:t>
      </w:r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ومعرفة قدراتهم وحا</w:t>
      </w:r>
      <w:r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جاتهم واستعداداتهم ل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حل مشكلاتهم</w:t>
      </w:r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.</w:t>
      </w:r>
    </w:p>
    <w:p w:rsidR="007F030B" w:rsidRPr="00BD3B15" w:rsidRDefault="007F030B" w:rsidP="007F030B">
      <w:pPr>
        <w:bidi/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فالتقويم التشخيصي أسلوب تعليم وتعلم يقوم على مبدأ جمع </w:t>
      </w:r>
      <w:r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المعلومات عن الم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سترشدين</w:t>
      </w:r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واستخدامه لتغذية راجعة في التخطيط لتعلمهم المستقبلي، وهو الذي يقوم على تفريد عمليات التعلم </w:t>
      </w:r>
      <w:r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والتعليم لإتاحة الفرصة لكل م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سترشد</w:t>
      </w:r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أن يتعلم ويحقق ذاته</w:t>
      </w:r>
      <w:r w:rsidRPr="00BD3B15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 </w:t>
      </w:r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ويلبي حاجاته إلى</w:t>
      </w:r>
      <w:r w:rsidRPr="00BD3B15">
        <w:rPr>
          <w:rFonts w:ascii="Simplified Arabic" w:eastAsia="Times New Roman" w:hAnsi="Simplified Arabic" w:cs="Simplified Arabic"/>
          <w:sz w:val="28"/>
          <w:szCs w:val="28"/>
          <w:lang w:bidi="ar-DZ"/>
        </w:rPr>
        <w:t xml:space="preserve"> </w:t>
      </w:r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أقصى ما تستطيع قدراته (محمد عبد الكريم الطراونة، 2004، ص 86)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.</w:t>
      </w:r>
    </w:p>
    <w:p w:rsidR="007F030B" w:rsidRPr="00BD3B15" w:rsidRDefault="007F030B" w:rsidP="007F030B">
      <w:pPr>
        <w:bidi/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     </w:t>
      </w:r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ففي هذا النوع من التقويم يكون</w:t>
      </w:r>
      <w:r w:rsidRPr="00BD3B15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المرشد</w:t>
      </w:r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كملاحظ، محلل </w:t>
      </w:r>
      <w:proofErr w:type="spellStart"/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لسلوكات</w:t>
      </w:r>
      <w:proofErr w:type="spellEnd"/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المسترشدين</w:t>
      </w:r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المختلفة ليتمكن فيما بعد من تحديد الأرضية ال</w:t>
      </w:r>
      <w:r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تي ينطلق منها لأداء فعله ال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إرشادي</w:t>
      </w:r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، ويمكن أن نلخص أهداف التقويم التشخيصي فيما يلي:                    </w:t>
      </w:r>
    </w:p>
    <w:p w:rsidR="007F030B" w:rsidRPr="00BD3B15" w:rsidRDefault="007F030B" w:rsidP="007F030B">
      <w:pPr>
        <w:bidi/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-</w:t>
      </w:r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معرفة المكتسبات المعرفية القبلية لل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مسترشدين</w:t>
      </w:r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لانطلاق في التعليم الجديد.</w:t>
      </w:r>
    </w:p>
    <w:p w:rsidR="007F030B" w:rsidRPr="00BD3B15" w:rsidRDefault="007F030B" w:rsidP="007F030B">
      <w:pPr>
        <w:bidi/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-</w:t>
      </w:r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اكتشاف قدرات ومهارات واستعدادات اللازمة للتعليم الجديد </w:t>
      </w:r>
      <w:proofErr w:type="gramStart"/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ومستوياتها</w:t>
      </w:r>
      <w:proofErr w:type="gramEnd"/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. </w:t>
      </w:r>
    </w:p>
    <w:p w:rsidR="007F030B" w:rsidRPr="00BD3B15" w:rsidRDefault="007F030B" w:rsidP="007F030B">
      <w:pPr>
        <w:bidi/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-</w:t>
      </w:r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تمكن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المرشد</w:t>
      </w:r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من التخطيط </w:t>
      </w:r>
      <w:proofErr w:type="gramStart"/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لعمله</w:t>
      </w:r>
      <w:proofErr w:type="gramEnd"/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على مستوى الوسائل، المحتويات، الأهداف و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ال</w:t>
      </w:r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طر</w:t>
      </w:r>
      <w:r w:rsidRPr="00BD3B15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ائ</w:t>
      </w:r>
      <w:r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ق</w:t>
      </w:r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المناسبة.</w:t>
      </w:r>
    </w:p>
    <w:p w:rsidR="007F030B" w:rsidRPr="00BD3B15" w:rsidRDefault="007F030B" w:rsidP="007F030B">
      <w:pPr>
        <w:bidi/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-</w:t>
      </w:r>
      <w:r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تحديد</w:t>
      </w:r>
      <w:proofErr w:type="gramEnd"/>
      <w:r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ال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جماعة الإرشادية</w:t>
      </w:r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. </w:t>
      </w:r>
    </w:p>
    <w:p w:rsidR="007F030B" w:rsidRPr="00BD3B15" w:rsidRDefault="007F030B" w:rsidP="007F030B">
      <w:pPr>
        <w:bidi/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-</w:t>
      </w:r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يمكن من تحديد مدى ملائمة مستو</w:t>
      </w:r>
      <w:r w:rsidRPr="00BD3B15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ى</w:t>
      </w:r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المسترشدين</w:t>
      </w:r>
      <w:proofErr w:type="gramEnd"/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مع الأهداف المرسومة ل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لبرنامج الإرشادي</w:t>
      </w:r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.  </w:t>
      </w:r>
    </w:p>
    <w:p w:rsidR="007F030B" w:rsidRPr="00BD3B15" w:rsidRDefault="007F030B" w:rsidP="007F030B">
      <w:pPr>
        <w:bidi/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-</w:t>
      </w:r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تحديد</w:t>
      </w:r>
      <w:proofErr w:type="gramEnd"/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أي خلل أو نقص في المعلومات القبلية. </w:t>
      </w:r>
    </w:p>
    <w:p w:rsidR="007F030B" w:rsidRPr="003568D4" w:rsidRDefault="007F030B" w:rsidP="007F030B">
      <w:pPr>
        <w:bidi/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-</w:t>
      </w:r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تقديم</w:t>
      </w:r>
      <w:proofErr w:type="gramEnd"/>
      <w:r w:rsidRPr="00BD3B15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بعض الحلول لمعاجلة النقائص.</w:t>
      </w:r>
    </w:p>
    <w:p w:rsidR="007F030B" w:rsidRPr="00A9069C" w:rsidRDefault="007F030B" w:rsidP="007F030B">
      <w:pPr>
        <w:bidi/>
        <w:spacing w:after="0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>2.1</w:t>
      </w:r>
      <w:r w:rsidRPr="00A9069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A9069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>التقويم</w:t>
      </w:r>
      <w:proofErr w:type="gramEnd"/>
      <w:r w:rsidRPr="00A9069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 xml:space="preserve"> المرحلي:</w:t>
      </w:r>
    </w:p>
    <w:p w:rsidR="007F030B" w:rsidRPr="00A9069C" w:rsidRDefault="007F030B" w:rsidP="007F030B">
      <w:pPr>
        <w:bidi/>
        <w:spacing w:after="0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 w:rsidRPr="00A9069C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     يتم التقويم المرحلي أثناء تنفيذ البرنامج الإرشادي، والهدف منه التأكد من فاعلية التدخلات الإرشادية وتصحيح مسار إجراءات تنفيذ البرنامج الإرشادي أولا بأول، وهذا النوع من التقويم ي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كشف لنا مدى تحقيق الأهداف الإجرائية</w:t>
      </w:r>
      <w:r w:rsidRPr="00A9069C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.</w:t>
      </w:r>
    </w:p>
    <w:p w:rsidR="007F030B" w:rsidRPr="00A9069C" w:rsidRDefault="007F030B" w:rsidP="007F030B">
      <w:pPr>
        <w:bidi/>
        <w:spacing w:after="0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 w:rsidRPr="00A9069C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ويتم تقويم </w:t>
      </w:r>
      <w:proofErr w:type="gramStart"/>
      <w:r w:rsidRPr="00A9069C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مدى</w:t>
      </w:r>
      <w:proofErr w:type="gramEnd"/>
      <w:r w:rsidRPr="00A9069C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 تحقيق هذه الأهداف في ضوء الجوانب الآتية:</w:t>
      </w:r>
    </w:p>
    <w:p w:rsidR="007F030B" w:rsidRPr="00A9069C" w:rsidRDefault="007F030B" w:rsidP="007F030B">
      <w:pPr>
        <w:bidi/>
        <w:spacing w:after="0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 w:rsidRPr="00A9069C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- مدى زيادة فهم المسترشد واستبصاره بمشكلته.</w:t>
      </w:r>
    </w:p>
    <w:p w:rsidR="007F030B" w:rsidRPr="00A9069C" w:rsidRDefault="007F030B" w:rsidP="007F030B">
      <w:pPr>
        <w:bidi/>
        <w:spacing w:after="0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 w:rsidRPr="00A9069C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- مدى التحسن </w:t>
      </w:r>
      <w:proofErr w:type="gramStart"/>
      <w:r w:rsidRPr="00A9069C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في</w:t>
      </w:r>
      <w:proofErr w:type="gramEnd"/>
      <w:r w:rsidRPr="00A9069C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 حل المشكلة.</w:t>
      </w:r>
    </w:p>
    <w:p w:rsidR="007F030B" w:rsidRPr="00A9069C" w:rsidRDefault="007F030B" w:rsidP="007F030B">
      <w:pPr>
        <w:bidi/>
        <w:spacing w:after="0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 w:rsidRPr="00A9069C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- مدى التحسن في ايجابية المسترشد.</w:t>
      </w:r>
    </w:p>
    <w:p w:rsidR="007F030B" w:rsidRPr="00A9069C" w:rsidRDefault="007F030B" w:rsidP="007F030B">
      <w:pPr>
        <w:bidi/>
        <w:spacing w:after="0"/>
        <w:rPr>
          <w:rFonts w:ascii="Simplified Arabic" w:eastAsia="Times New Roman" w:hAnsi="Simplified Arabic" w:cs="Simplified Arabic"/>
          <w:sz w:val="28"/>
          <w:szCs w:val="28"/>
          <w:lang w:bidi="ar-DZ"/>
        </w:rPr>
      </w:pPr>
      <w:r w:rsidRPr="00A9069C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- الأثر الايجابي على المسترشد وعلى المحيطين به(خاصة مع المشكلات التي تعتمد على التفاعلات الاجتماعية). </w:t>
      </w:r>
    </w:p>
    <w:p w:rsidR="007F030B" w:rsidRPr="00A9069C" w:rsidRDefault="007F030B" w:rsidP="007F030B">
      <w:pPr>
        <w:bidi/>
        <w:spacing w:after="0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proofErr w:type="gramStart"/>
      <w:r w:rsidRPr="00A9069C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في</w:t>
      </w:r>
      <w:proofErr w:type="gramEnd"/>
      <w:r w:rsidRPr="00A9069C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 ضوء ما سبق يتم اتخاذ قرار في اتجاه من الاتجاهات الآتية:</w:t>
      </w:r>
    </w:p>
    <w:p w:rsidR="007F030B" w:rsidRPr="00A9069C" w:rsidRDefault="007F030B" w:rsidP="007F030B">
      <w:pPr>
        <w:bidi/>
        <w:spacing w:after="0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 w:rsidRPr="00A9069C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- الاستمرار في تنفيذ البرنامج.</w:t>
      </w:r>
    </w:p>
    <w:p w:rsidR="007F030B" w:rsidRPr="00A9069C" w:rsidRDefault="007F030B" w:rsidP="007F030B">
      <w:pPr>
        <w:bidi/>
        <w:spacing w:after="0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 w:rsidRPr="00A9069C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- إعادة الجلسة بالإجراءات نفسها.</w:t>
      </w:r>
    </w:p>
    <w:p w:rsidR="007F030B" w:rsidRPr="00A9069C" w:rsidRDefault="007F030B" w:rsidP="007F030B">
      <w:pPr>
        <w:bidi/>
        <w:spacing w:after="0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 w:rsidRPr="00A9069C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- إعادة الجلسة مع تغيير بعض الإجراءات أو كلها.</w:t>
      </w:r>
    </w:p>
    <w:p w:rsidR="007F030B" w:rsidRPr="00A9069C" w:rsidRDefault="007F030B" w:rsidP="007F030B">
      <w:pPr>
        <w:bidi/>
        <w:spacing w:after="0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 w:rsidRPr="00A9069C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- إعادة النظر في ترتيب الأهداف.</w:t>
      </w:r>
    </w:p>
    <w:p w:rsidR="007F030B" w:rsidRPr="00891CF4" w:rsidRDefault="007F030B" w:rsidP="007F030B">
      <w:pPr>
        <w:shd w:val="clear" w:color="auto" w:fill="FFFFFF" w:themeFill="background1"/>
        <w:bidi/>
        <w:spacing w:after="0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 w:rsidRPr="00A9069C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lastRenderedPageBreak/>
        <w:t>- توقف البرنامج والعودة إلى مرحلة ما قبل التنفيذ لمراجعة التشخيص والمعلومات التي تم في ضوئها التخطيط للبرنامج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(محمد أحمد إبراهيم سعفان، 2005، ص </w:t>
      </w:r>
      <w:proofErr w:type="spell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ص</w:t>
      </w:r>
      <w:proofErr w:type="spellEnd"/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 251 - 252)</w:t>
      </w:r>
      <w:r>
        <w:rPr>
          <w:rFonts w:ascii="Simplified Arabic" w:hAnsi="Simplified Arabic" w:cs="Simplified Arabic" w:hint="cs"/>
          <w:sz w:val="28"/>
          <w:szCs w:val="28"/>
          <w:shd w:val="clear" w:color="auto" w:fill="FFFFFF" w:themeFill="background1"/>
          <w:rtl/>
        </w:rPr>
        <w:t xml:space="preserve">.    </w:t>
      </w:r>
      <w:r>
        <w:rPr>
          <w:rFonts w:ascii="Simplified Arabic" w:hAnsi="Simplified Arabic" w:cs="Simplified Arabic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   </w:t>
      </w:r>
      <w:r w:rsidRPr="00762E8C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7F030B" w:rsidRPr="00A9069C" w:rsidRDefault="007F030B" w:rsidP="007F030B">
      <w:pPr>
        <w:bidi/>
        <w:spacing w:after="0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>3.1</w:t>
      </w:r>
      <w:r w:rsidRPr="00A9069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A9069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>التقويم</w:t>
      </w:r>
      <w:proofErr w:type="gramEnd"/>
      <w:r w:rsidRPr="00A9069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 xml:space="preserve"> النهائي:</w:t>
      </w:r>
    </w:p>
    <w:p w:rsidR="007F030B" w:rsidRPr="00A9069C" w:rsidRDefault="007F030B" w:rsidP="007F030B">
      <w:pPr>
        <w:bidi/>
        <w:spacing w:after="0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proofErr w:type="gramStart"/>
      <w:r w:rsidRPr="00A9069C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يتم</w:t>
      </w:r>
      <w:proofErr w:type="gramEnd"/>
      <w:r w:rsidRPr="00A9069C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 التقويم النهائي بعد الانتهاء من تنفيذ البرنامج الإرشادي، وهذا النوع من التقويم يكشف لنا مدى تحقيق الأهداف الخاصة للبرنامج، ولذلك نسعى في التقويم النهائي للإجابة عن هذه الأسئلة:</w:t>
      </w:r>
    </w:p>
    <w:p w:rsidR="007F030B" w:rsidRPr="00A9069C" w:rsidRDefault="007F030B" w:rsidP="007F030B">
      <w:pPr>
        <w:bidi/>
        <w:spacing w:after="0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 w:rsidRPr="00A9069C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س1- ماذا تم تحقيقه؟</w:t>
      </w:r>
    </w:p>
    <w:p w:rsidR="007F030B" w:rsidRPr="00A9069C" w:rsidRDefault="007F030B" w:rsidP="007F030B">
      <w:pPr>
        <w:bidi/>
        <w:spacing w:after="0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 w:rsidRPr="00A9069C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س2- ماذا تبقى ولم يتحقق؟</w:t>
      </w:r>
    </w:p>
    <w:p w:rsidR="007F030B" w:rsidRPr="00A9069C" w:rsidRDefault="007F030B" w:rsidP="007F030B">
      <w:pPr>
        <w:bidi/>
        <w:spacing w:after="0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 w:rsidRPr="00A9069C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س3- ما </w:t>
      </w:r>
      <w:proofErr w:type="gramStart"/>
      <w:r w:rsidRPr="00A9069C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أسباب</w:t>
      </w:r>
      <w:proofErr w:type="gramEnd"/>
      <w:r w:rsidRPr="00A9069C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 عدم تحقيقه؟</w:t>
      </w:r>
    </w:p>
    <w:p w:rsidR="007F030B" w:rsidRPr="00A9069C" w:rsidRDefault="007F030B" w:rsidP="007F030B">
      <w:pPr>
        <w:bidi/>
        <w:spacing w:after="0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 w:rsidRPr="00A9069C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س4- هل يمكن تحقيقه؟</w:t>
      </w:r>
    </w:p>
    <w:p w:rsidR="007F030B" w:rsidRDefault="007F030B" w:rsidP="007F030B">
      <w:pPr>
        <w:shd w:val="clear" w:color="auto" w:fill="FFFFFF" w:themeFill="background1"/>
        <w:bidi/>
        <w:spacing w:after="0"/>
        <w:jc w:val="both"/>
        <w:rPr>
          <w:rFonts w:ascii="Simplified Arabic" w:hAnsi="Simplified Arabic" w:cs="Simplified Arabic"/>
          <w:sz w:val="28"/>
          <w:szCs w:val="28"/>
          <w:shd w:val="clear" w:color="auto" w:fill="FFFFFF" w:themeFill="background1"/>
          <w:rtl/>
        </w:rPr>
      </w:pPr>
      <w:r w:rsidRPr="00A9069C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س5- كيف يمكن تحقيقه؟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(محمد أحمد إبراهيم سعفان، 2005، ص 252)</w:t>
      </w:r>
      <w:r>
        <w:rPr>
          <w:rFonts w:ascii="Simplified Arabic" w:hAnsi="Simplified Arabic" w:cs="Simplified Arabic" w:hint="cs"/>
          <w:sz w:val="28"/>
          <w:szCs w:val="28"/>
          <w:shd w:val="clear" w:color="auto" w:fill="FFFFFF" w:themeFill="background1"/>
          <w:rtl/>
        </w:rPr>
        <w:t>.</w:t>
      </w:r>
    </w:p>
    <w:p w:rsidR="007F030B" w:rsidRPr="00456F1F" w:rsidRDefault="007F030B" w:rsidP="007F030B">
      <w:pPr>
        <w:bidi/>
        <w:spacing w:after="0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     </w:t>
      </w:r>
      <w:proofErr w:type="gramStart"/>
      <w:r w:rsidRPr="00456F1F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انطلاقا</w:t>
      </w:r>
      <w:proofErr w:type="gramEnd"/>
      <w:r w:rsidRPr="00456F1F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م</w:t>
      </w:r>
      <w:r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ما سبق يتبين أن التقويم ال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نهائي</w:t>
      </w:r>
      <w:r w:rsidRPr="00456F1F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يحقق مجموعة من الأهداف يمكن تلخيصها فيما يلي:</w:t>
      </w:r>
    </w:p>
    <w:p w:rsidR="007F030B" w:rsidRPr="00456F1F" w:rsidRDefault="007F030B" w:rsidP="007F030B">
      <w:pPr>
        <w:bidi/>
        <w:spacing w:after="0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-</w:t>
      </w:r>
      <w:r w:rsidRPr="00456F1F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 يسمح بإجراء مقارنة ما بين الأهداف المسطرة والأهداف المحققة فعلا.</w:t>
      </w:r>
    </w:p>
    <w:p w:rsidR="007F030B" w:rsidRPr="00456F1F" w:rsidRDefault="007F030B" w:rsidP="007F030B">
      <w:pPr>
        <w:bidi/>
        <w:spacing w:after="0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-</w:t>
      </w:r>
      <w:r w:rsidRPr="00456F1F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يساعد </w:t>
      </w:r>
      <w:proofErr w:type="gramStart"/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المرشد</w:t>
      </w:r>
      <w:proofErr w:type="gramEnd"/>
      <w:r w:rsidRPr="00456F1F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على معرفة المست</w:t>
      </w:r>
      <w:r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وى الحقيقي الذي وصل إليه الم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سترشد</w:t>
      </w:r>
      <w:r w:rsidRPr="00456F1F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في نهاية مرحلة</w:t>
      </w:r>
      <w:r w:rsidRPr="00456F1F"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تنفيذ البرنامج الإرشادي</w:t>
      </w:r>
      <w:r w:rsidRPr="00456F1F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.</w:t>
      </w:r>
    </w:p>
    <w:p w:rsidR="007F030B" w:rsidRPr="00456F1F" w:rsidRDefault="007F030B" w:rsidP="007F030B">
      <w:pPr>
        <w:bidi/>
        <w:spacing w:after="0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-</w:t>
      </w:r>
      <w:r w:rsidRPr="00456F1F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يمكن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المرشد</w:t>
      </w:r>
      <w:r w:rsidRPr="00456F1F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من الحكم على مدى ملائمة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الإجراءات الإرشادية</w:t>
      </w:r>
      <w:r w:rsidRPr="00456F1F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لبلوغ الأهداف النهائية.</w:t>
      </w:r>
    </w:p>
    <w:p w:rsidR="007F030B" w:rsidRPr="00456F1F" w:rsidRDefault="007F030B" w:rsidP="007F030B">
      <w:pPr>
        <w:bidi/>
        <w:spacing w:after="0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-</w:t>
      </w:r>
      <w:r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تقدير</w:t>
      </w:r>
      <w:proofErr w:type="gramEnd"/>
      <w:r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فعالية البرنامج الإرشادي</w:t>
      </w:r>
      <w:r w:rsidRPr="00456F1F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.</w:t>
      </w:r>
    </w:p>
    <w:p w:rsidR="007F030B" w:rsidRPr="00456F1F" w:rsidRDefault="007F030B" w:rsidP="007F030B">
      <w:pPr>
        <w:bidi/>
        <w:spacing w:after="0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-</w:t>
      </w:r>
      <w:r w:rsidRPr="00456F1F"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التزويد ببي</w:t>
      </w:r>
      <w:r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انات تمكن من إعادة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ال</w:t>
      </w:r>
      <w:r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تخطيط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ل</w:t>
      </w:r>
      <w:r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ل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DZ"/>
        </w:rPr>
        <w:t>برنامج المقترح.</w:t>
      </w:r>
    </w:p>
    <w:p w:rsidR="007F030B" w:rsidRPr="00D54B83" w:rsidRDefault="007F030B" w:rsidP="007F030B">
      <w:pPr>
        <w:shd w:val="clear" w:color="auto" w:fill="FFFFFF" w:themeFill="background1"/>
        <w:bidi/>
        <w:spacing w:after="0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 w:themeFill="background1"/>
          <w:rtl/>
          <w:lang w:bidi="ar-DZ"/>
        </w:rPr>
        <w:t>2</w:t>
      </w:r>
      <w:r w:rsidRPr="00CD4EB8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 w:themeFill="background1"/>
          <w:rtl/>
          <w:lang w:bidi="ar-DZ"/>
        </w:rPr>
        <w:t xml:space="preserve">/ </w:t>
      </w:r>
      <w:r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 w:themeFill="background1"/>
          <w:rtl/>
          <w:lang w:bidi="ar-DZ"/>
        </w:rPr>
        <w:t>ال</w:t>
      </w:r>
      <w:r>
        <w:rPr>
          <w:rFonts w:ascii="Simplified Arabic" w:hAnsi="Simplified Arabic" w:cs="Simplified Arabic"/>
          <w:b/>
          <w:bCs/>
          <w:sz w:val="28"/>
          <w:szCs w:val="28"/>
          <w:shd w:val="clear" w:color="auto" w:fill="FFFFFF" w:themeFill="background1"/>
          <w:rtl/>
        </w:rPr>
        <w:t>م</w:t>
      </w:r>
      <w:r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 w:themeFill="background1"/>
          <w:rtl/>
        </w:rPr>
        <w:t>ناهج المستخدمة في تقويم البرامج الإرشادية</w:t>
      </w:r>
      <w:r w:rsidRPr="00CD4EB8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 w:themeFill="background1"/>
          <w:rtl/>
        </w:rPr>
        <w:t>:</w:t>
      </w:r>
      <w:r w:rsidRPr="00FC1A20">
        <w:rPr>
          <w:rFonts w:ascii="Simplified Arabic" w:hAnsi="Simplified Arabic" w:cs="Simplified Arabic"/>
          <w:sz w:val="28"/>
          <w:szCs w:val="28"/>
        </w:rPr>
        <w:br/>
      </w:r>
      <w:r w:rsidRPr="00487351">
        <w:rPr>
          <w:rFonts w:ascii="Simplified Arabic" w:hAnsi="Simplified Arabic" w:cs="Simplified Arabic"/>
          <w:sz w:val="28"/>
          <w:szCs w:val="28"/>
          <w:shd w:val="clear" w:color="auto" w:fill="FFFFFF" w:themeFill="background1"/>
          <w:rtl/>
        </w:rPr>
        <w:t xml:space="preserve">هناك </w:t>
      </w:r>
      <w:proofErr w:type="gramStart"/>
      <w:r w:rsidRPr="00487351">
        <w:rPr>
          <w:rFonts w:ascii="Simplified Arabic" w:hAnsi="Simplified Arabic" w:cs="Simplified Arabic"/>
          <w:sz w:val="28"/>
          <w:szCs w:val="28"/>
          <w:shd w:val="clear" w:color="auto" w:fill="FFFFFF" w:themeFill="background1"/>
          <w:rtl/>
        </w:rPr>
        <w:t>عدة</w:t>
      </w:r>
      <w:proofErr w:type="gramEnd"/>
      <w:r w:rsidRPr="00487351">
        <w:rPr>
          <w:rFonts w:ascii="Simplified Arabic" w:hAnsi="Simplified Arabic" w:cs="Simplified Arabic"/>
          <w:sz w:val="28"/>
          <w:szCs w:val="28"/>
          <w:shd w:val="clear" w:color="auto" w:fill="FFFFFF" w:themeFill="background1"/>
          <w:rtl/>
        </w:rPr>
        <w:t xml:space="preserve"> مناهج تستخدم لتق</w:t>
      </w:r>
      <w:r w:rsidRPr="00487351">
        <w:rPr>
          <w:rFonts w:ascii="Simplified Arabic" w:hAnsi="Simplified Arabic" w:cs="Simplified Arabic" w:hint="cs"/>
          <w:sz w:val="28"/>
          <w:szCs w:val="28"/>
          <w:shd w:val="clear" w:color="auto" w:fill="FFFFFF" w:themeFill="background1"/>
          <w:rtl/>
        </w:rPr>
        <w:t>ويم</w:t>
      </w:r>
      <w:r w:rsidRPr="00487351">
        <w:rPr>
          <w:rFonts w:ascii="Simplified Arabic" w:hAnsi="Simplified Arabic" w:cs="Simplified Arabic"/>
          <w:sz w:val="28"/>
          <w:szCs w:val="28"/>
          <w:shd w:val="clear" w:color="auto" w:fill="FFFFFF" w:themeFill="background1"/>
          <w:rtl/>
        </w:rPr>
        <w:t xml:space="preserve"> البرامج الإرشادية منها</w:t>
      </w:r>
      <w:r>
        <w:rPr>
          <w:rFonts w:ascii="Simplified Arabic" w:hAnsi="Simplified Arabic" w:cs="Simplified Arabic" w:hint="cs"/>
          <w:sz w:val="28"/>
          <w:szCs w:val="28"/>
          <w:shd w:val="clear" w:color="auto" w:fill="FFFFFF" w:themeFill="background1"/>
          <w:rtl/>
        </w:rPr>
        <w:t>:</w:t>
      </w:r>
      <w:r w:rsidRPr="00487351">
        <w:rPr>
          <w:rFonts w:ascii="Simplified Arabic" w:hAnsi="Simplified Arabic" w:cs="Simplified Arabic"/>
          <w:sz w:val="28"/>
          <w:szCs w:val="28"/>
          <w:shd w:val="clear" w:color="auto" w:fill="FFFFFF" w:themeFill="background1"/>
        </w:rPr>
        <w:t xml:space="preserve"> </w:t>
      </w:r>
      <w:r w:rsidRPr="00487351">
        <w:rPr>
          <w:rFonts w:ascii="Simplified Arabic" w:hAnsi="Simplified Arabic" w:cs="Simplified Arabic"/>
          <w:sz w:val="28"/>
          <w:szCs w:val="28"/>
          <w:shd w:val="clear" w:color="auto" w:fill="FFFFFF" w:themeFill="background1"/>
        </w:rPr>
        <w:br/>
      </w:r>
      <w:r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 w:themeFill="background1"/>
          <w:rtl/>
        </w:rPr>
        <w:t>1.2</w:t>
      </w:r>
      <w:r w:rsidRPr="00487351">
        <w:rPr>
          <w:rFonts w:ascii="Simplified Arabic" w:hAnsi="Simplified Arabic" w:cs="Simplified Arabic"/>
          <w:b/>
          <w:bCs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Pr="00487351">
        <w:rPr>
          <w:rFonts w:ascii="Simplified Arabic" w:hAnsi="Simplified Arabic" w:cs="Simplified Arabic"/>
          <w:b/>
          <w:bCs/>
          <w:sz w:val="28"/>
          <w:szCs w:val="28"/>
          <w:shd w:val="clear" w:color="auto" w:fill="FFFFFF" w:themeFill="background1"/>
          <w:rtl/>
        </w:rPr>
        <w:t>المنهج</w:t>
      </w:r>
      <w:proofErr w:type="gramEnd"/>
      <w:r w:rsidRPr="00487351">
        <w:rPr>
          <w:rFonts w:ascii="Simplified Arabic" w:hAnsi="Simplified Arabic" w:cs="Simplified Arabic"/>
          <w:b/>
          <w:bCs/>
          <w:sz w:val="28"/>
          <w:szCs w:val="28"/>
          <w:shd w:val="clear" w:color="auto" w:fill="FFFFFF" w:themeFill="background1"/>
          <w:rtl/>
        </w:rPr>
        <w:t xml:space="preserve"> القائم على قياس التعلم:</w:t>
      </w:r>
      <w:r w:rsidRPr="00487351">
        <w:rPr>
          <w:rFonts w:ascii="Simplified Arabic" w:hAnsi="Simplified Arabic" w:cs="Simplified Arabic"/>
          <w:sz w:val="28"/>
          <w:szCs w:val="28"/>
          <w:shd w:val="clear" w:color="auto" w:fill="FFFFFF" w:themeFill="background1"/>
          <w:rtl/>
        </w:rPr>
        <w:t xml:space="preserve"> ويقصد به قياس مدى إلمام المسترشدين بالمعارف والمهارات التي تم تقديمها لهم أثناء البرنامج الإرشادي ويستخدم هذا المنهج مجموعة من المقاييس المختلفة للمعرفة والمهارة قبل وبعد تطبيق البرنامج الإرشادي</w:t>
      </w:r>
      <w:r w:rsidRPr="00487351">
        <w:rPr>
          <w:rFonts w:ascii="Simplified Arabic" w:hAnsi="Simplified Arabic" w:cs="Simplified Arabic"/>
          <w:sz w:val="28"/>
          <w:szCs w:val="28"/>
          <w:shd w:val="clear" w:color="auto" w:fill="FFFFFF" w:themeFill="background1"/>
        </w:rPr>
        <w:t>.</w:t>
      </w:r>
      <w:r>
        <w:rPr>
          <w:rFonts w:ascii="Simplified Arabic" w:hAnsi="Simplified Arabic" w:cs="Simplified Arabic" w:hint="cs"/>
          <w:sz w:val="28"/>
          <w:szCs w:val="28"/>
          <w:shd w:val="clear" w:color="auto" w:fill="FFFFFF" w:themeFill="background1"/>
          <w:rtl/>
        </w:rPr>
        <w:t xml:space="preserve"> </w:t>
      </w:r>
      <w:r w:rsidRPr="00487351">
        <w:rPr>
          <w:rFonts w:ascii="Simplified Arabic" w:hAnsi="Simplified Arabic" w:cs="Simplified Arabic"/>
          <w:sz w:val="28"/>
          <w:szCs w:val="28"/>
          <w:shd w:val="clear" w:color="auto" w:fill="FFFFFF" w:themeFill="background1"/>
        </w:rPr>
        <w:br/>
      </w:r>
      <w:r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 w:themeFill="background1"/>
          <w:rtl/>
        </w:rPr>
        <w:t>2.2</w:t>
      </w:r>
      <w:r w:rsidRPr="00487351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 w:themeFill="background1"/>
          <w:rtl/>
        </w:rPr>
        <w:t xml:space="preserve"> </w:t>
      </w:r>
      <w:r w:rsidRPr="00487351">
        <w:rPr>
          <w:rFonts w:ascii="Simplified Arabic" w:hAnsi="Simplified Arabic" w:cs="Simplified Arabic"/>
          <w:b/>
          <w:bCs/>
          <w:sz w:val="28"/>
          <w:szCs w:val="28"/>
          <w:shd w:val="clear" w:color="auto" w:fill="FFFFFF" w:themeFill="background1"/>
          <w:rtl/>
        </w:rPr>
        <w:t xml:space="preserve">المنهج القائم على أساس السلوك: </w:t>
      </w:r>
      <w:r w:rsidRPr="00487351">
        <w:rPr>
          <w:rFonts w:ascii="Simplified Arabic" w:hAnsi="Simplified Arabic" w:cs="Simplified Arabic"/>
          <w:sz w:val="28"/>
          <w:szCs w:val="28"/>
          <w:shd w:val="clear" w:color="auto" w:fill="FFFFFF" w:themeFill="background1"/>
          <w:rtl/>
        </w:rPr>
        <w:t xml:space="preserve">ويستخدم ذلك المنهج لقياس التغير </w:t>
      </w:r>
      <w:proofErr w:type="gramStart"/>
      <w:r w:rsidRPr="00487351">
        <w:rPr>
          <w:rFonts w:ascii="Simplified Arabic" w:hAnsi="Simplified Arabic" w:cs="Simplified Arabic"/>
          <w:sz w:val="28"/>
          <w:szCs w:val="28"/>
          <w:shd w:val="clear" w:color="auto" w:fill="FFFFFF" w:themeFill="background1"/>
          <w:rtl/>
        </w:rPr>
        <w:t>الحادث</w:t>
      </w:r>
      <w:proofErr w:type="gramEnd"/>
      <w:r w:rsidRPr="00487351">
        <w:rPr>
          <w:rFonts w:ascii="Simplified Arabic" w:hAnsi="Simplified Arabic" w:cs="Simplified Arabic"/>
          <w:sz w:val="28"/>
          <w:szCs w:val="28"/>
          <w:shd w:val="clear" w:color="auto" w:fill="FFFFFF" w:themeFill="background1"/>
          <w:rtl/>
        </w:rPr>
        <w:t xml:space="preserve"> في أداء الأعمال نتيجة للبرنامج الإرشادي</w:t>
      </w:r>
      <w:r w:rsidRPr="00487351">
        <w:rPr>
          <w:rFonts w:ascii="Simplified Arabic" w:hAnsi="Simplified Arabic" w:cs="Simplified Arabic"/>
          <w:sz w:val="28"/>
          <w:szCs w:val="28"/>
          <w:shd w:val="clear" w:color="auto" w:fill="FFFFFF" w:themeFill="background1"/>
        </w:rPr>
        <w:t>.</w:t>
      </w:r>
      <w:r w:rsidRPr="00487351">
        <w:rPr>
          <w:rFonts w:ascii="Simplified Arabic" w:hAnsi="Simplified Arabic" w:cs="Simplified Arabic"/>
          <w:sz w:val="28"/>
          <w:szCs w:val="28"/>
          <w:shd w:val="clear" w:color="auto" w:fill="FFFFFF" w:themeFill="background1"/>
        </w:rPr>
        <w:br/>
      </w:r>
      <w:r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 w:themeFill="background1"/>
          <w:rtl/>
        </w:rPr>
        <w:t>3.2</w:t>
      </w:r>
      <w:r w:rsidRPr="00487351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 w:themeFill="background1"/>
          <w:rtl/>
        </w:rPr>
        <w:t xml:space="preserve"> </w:t>
      </w:r>
      <w:proofErr w:type="gramStart"/>
      <w:r w:rsidRPr="00487351">
        <w:rPr>
          <w:rFonts w:ascii="Simplified Arabic" w:hAnsi="Simplified Arabic" w:cs="Simplified Arabic"/>
          <w:b/>
          <w:bCs/>
          <w:sz w:val="28"/>
          <w:szCs w:val="28"/>
          <w:shd w:val="clear" w:color="auto" w:fill="FFFFFF" w:themeFill="background1"/>
          <w:rtl/>
        </w:rPr>
        <w:t>المنهج</w:t>
      </w:r>
      <w:proofErr w:type="gramEnd"/>
      <w:r w:rsidRPr="00487351">
        <w:rPr>
          <w:rFonts w:ascii="Simplified Arabic" w:hAnsi="Simplified Arabic" w:cs="Simplified Arabic"/>
          <w:b/>
          <w:bCs/>
          <w:sz w:val="28"/>
          <w:szCs w:val="28"/>
          <w:shd w:val="clear" w:color="auto" w:fill="FFFFFF" w:themeFill="background1"/>
          <w:rtl/>
        </w:rPr>
        <w:t xml:space="preserve"> القائم على قياس رد الفعل: </w:t>
      </w:r>
      <w:r w:rsidRPr="00487351">
        <w:rPr>
          <w:rFonts w:ascii="Simplified Arabic" w:hAnsi="Simplified Arabic" w:cs="Simplified Arabic"/>
          <w:sz w:val="28"/>
          <w:szCs w:val="28"/>
          <w:shd w:val="clear" w:color="auto" w:fill="FFFFFF" w:themeFill="background1"/>
          <w:rtl/>
        </w:rPr>
        <w:t>ويستخدم ذلك المنهج لقياس درجة قبول المسترشدين للبرنامج الإرشادي وكيفية تحسينه من وجهة نظرهم</w:t>
      </w:r>
      <w:r>
        <w:rPr>
          <w:rFonts w:ascii="Simplified Arabic" w:hAnsi="Simplified Arabic" w:cs="Simplified Arabic" w:hint="cs"/>
          <w:sz w:val="28"/>
          <w:szCs w:val="28"/>
          <w:shd w:val="clear" w:color="auto" w:fill="FFFFFF" w:themeFill="background1"/>
          <w:rtl/>
        </w:rPr>
        <w:t>.</w:t>
      </w:r>
      <w:r w:rsidRPr="00FC1A20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 w:themeFill="background1"/>
          <w:rtl/>
        </w:rPr>
        <w:t>4.3</w:t>
      </w:r>
      <w:r w:rsidRPr="009F3EAE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 w:themeFill="background1"/>
          <w:rtl/>
        </w:rPr>
        <w:t xml:space="preserve"> </w:t>
      </w:r>
      <w:proofErr w:type="gramStart"/>
      <w:r w:rsidRPr="009F3EAE">
        <w:rPr>
          <w:rFonts w:ascii="Simplified Arabic" w:hAnsi="Simplified Arabic" w:cs="Simplified Arabic"/>
          <w:b/>
          <w:bCs/>
          <w:sz w:val="28"/>
          <w:szCs w:val="28"/>
          <w:shd w:val="clear" w:color="auto" w:fill="FFFFFF" w:themeFill="background1"/>
          <w:rtl/>
        </w:rPr>
        <w:t>المنهج</w:t>
      </w:r>
      <w:proofErr w:type="gramEnd"/>
      <w:r w:rsidRPr="009F3EAE">
        <w:rPr>
          <w:rFonts w:ascii="Simplified Arabic" w:hAnsi="Simplified Arabic" w:cs="Simplified Arabic"/>
          <w:b/>
          <w:bCs/>
          <w:sz w:val="28"/>
          <w:szCs w:val="28"/>
          <w:shd w:val="clear" w:color="auto" w:fill="FFFFFF" w:themeFill="background1"/>
          <w:rtl/>
        </w:rPr>
        <w:t xml:space="preserve"> القائم على قياس النتائج: </w:t>
      </w:r>
      <w:r w:rsidRPr="009F3EAE">
        <w:rPr>
          <w:rFonts w:ascii="Simplified Arabic" w:hAnsi="Simplified Arabic" w:cs="Simplified Arabic"/>
          <w:sz w:val="28"/>
          <w:szCs w:val="28"/>
          <w:shd w:val="clear" w:color="auto" w:fill="FFFFFF" w:themeFill="background1"/>
          <w:rtl/>
        </w:rPr>
        <w:t>ويستخدم هذا المنهج لقياس وتقدير النتائج الإجمالية للبرنامج الإرشادي التعليمي، ولكن من عيوب هذا المنهج صعوبة تقدير النتائج الإجمالية بشكل موضوعي لتداخل المتغيرات المؤثرة على تلك العملية</w:t>
      </w:r>
      <w:r>
        <w:rPr>
          <w:rFonts w:ascii="Simplified Arabic" w:hAnsi="Simplified Arabic" w:cs="Simplified Arabic" w:hint="cs"/>
          <w:sz w:val="28"/>
          <w:szCs w:val="28"/>
          <w:shd w:val="clear" w:color="auto" w:fill="FFFFFF" w:themeFill="background1"/>
          <w:rtl/>
        </w:rPr>
        <w:t>.</w:t>
      </w:r>
    </w:p>
    <w:p w:rsidR="00B84306" w:rsidRDefault="00175D5B" w:rsidP="007F030B">
      <w:pPr>
        <w:bidi/>
        <w:rPr>
          <w:rFonts w:ascii="Simplified Arabic" w:hAnsi="Simplified Arabic" w:cs="Simplified Arabic"/>
          <w:b/>
          <w:bCs/>
          <w:sz w:val="28"/>
          <w:szCs w:val="28"/>
          <w:shd w:val="clear" w:color="auto" w:fill="FFFFFF" w:themeFill="background1"/>
          <w:rtl/>
        </w:rPr>
      </w:pPr>
      <w:proofErr w:type="gramStart"/>
      <w:r w:rsidRPr="00175D5B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 w:themeFill="background1"/>
          <w:rtl/>
        </w:rPr>
        <w:t>قائمة</w:t>
      </w:r>
      <w:proofErr w:type="gramEnd"/>
      <w:r w:rsidRPr="00175D5B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FFFFFF" w:themeFill="background1"/>
          <w:rtl/>
        </w:rPr>
        <w:t xml:space="preserve"> المراجع:</w:t>
      </w:r>
    </w:p>
    <w:p w:rsidR="00175D5B" w:rsidRPr="00175D5B" w:rsidRDefault="00175D5B" w:rsidP="00175D5B">
      <w:pPr>
        <w:bidi/>
        <w:spacing w:after="0"/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</w:pPr>
      <w:r w:rsidRPr="00175D5B">
        <w:rPr>
          <w:rFonts w:ascii="Simplified Arabic" w:eastAsia="Times New Roman" w:hAnsi="Simplified Arabic" w:cs="Simplified Arabic" w:hint="cs"/>
          <w:sz w:val="24"/>
          <w:szCs w:val="24"/>
          <w:rtl/>
          <w:lang w:bidi="ar-DZ"/>
        </w:rPr>
        <w:t>- محمد أحمد إبراهيم سعفان(2005): العملية الإرشادية، التشخيص، الطرق العلاجية الإرشادية، البرامج الإرشادية، إدارة الجلسات والتواصل، دار الكتاب الحديث، الكويت.</w:t>
      </w:r>
    </w:p>
    <w:p w:rsidR="00175D5B" w:rsidRPr="00175D5B" w:rsidRDefault="00175D5B" w:rsidP="00175D5B">
      <w:pPr>
        <w:bidi/>
        <w:spacing w:after="0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</w:pPr>
      <w:r w:rsidRPr="00175D5B">
        <w:rPr>
          <w:rFonts w:ascii="Simplified Arabic" w:eastAsia="Times New Roman" w:hAnsi="Simplified Arabic" w:cs="Simplified Arabic" w:hint="cs"/>
          <w:sz w:val="24"/>
          <w:szCs w:val="24"/>
          <w:rtl/>
          <w:lang w:bidi="ar-DZ"/>
        </w:rPr>
        <w:t xml:space="preserve">- </w:t>
      </w:r>
      <w:r w:rsidRPr="00175D5B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>محمد عبد الكريم الطراونة</w:t>
      </w:r>
      <w:r w:rsidRPr="00175D5B">
        <w:rPr>
          <w:rFonts w:ascii="Simplified Arabic" w:eastAsia="Times New Roman" w:hAnsi="Simplified Arabic" w:cs="Simplified Arabic" w:hint="cs"/>
          <w:sz w:val="24"/>
          <w:szCs w:val="24"/>
          <w:rtl/>
          <w:lang w:bidi="ar-DZ"/>
        </w:rPr>
        <w:t>(</w:t>
      </w:r>
      <w:r w:rsidRPr="00175D5B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 xml:space="preserve"> 2004</w:t>
      </w:r>
      <w:r w:rsidRPr="00175D5B">
        <w:rPr>
          <w:rFonts w:ascii="Simplified Arabic" w:eastAsia="Times New Roman" w:hAnsi="Simplified Arabic" w:cs="Simplified Arabic" w:hint="cs"/>
          <w:sz w:val="24"/>
          <w:szCs w:val="24"/>
          <w:rtl/>
          <w:lang w:bidi="ar-DZ"/>
        </w:rPr>
        <w:t xml:space="preserve">): أثر استخدام أسلوب التقويم التشخيصي في تعلم قواعد اللغة العربية لدى طلبة الصف التاسع الأساسي في مدارس قصبة معان، العدد 21، مجلة كلية التربية، جامعة الامارات العربية المتحدة. </w:t>
      </w:r>
    </w:p>
    <w:p w:rsidR="00175D5B" w:rsidRPr="00175D5B" w:rsidRDefault="00175D5B" w:rsidP="00175D5B">
      <w:pPr>
        <w:bidi/>
        <w:rPr>
          <w:rFonts w:ascii="Simplified Arabic" w:hAnsi="Simplified Arabic" w:cs="Simplified Arabic"/>
          <w:b/>
          <w:bCs/>
          <w:sz w:val="28"/>
          <w:szCs w:val="28"/>
          <w:shd w:val="clear" w:color="auto" w:fill="FFFFFF" w:themeFill="background1"/>
          <w:lang w:bidi="ar-DZ"/>
        </w:rPr>
      </w:pPr>
    </w:p>
    <w:sectPr w:rsidR="00175D5B" w:rsidRPr="00175D5B" w:rsidSect="007F03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777" w:rsidRDefault="00D00777" w:rsidP="00175D5B">
      <w:pPr>
        <w:spacing w:after="0" w:line="240" w:lineRule="auto"/>
      </w:pPr>
      <w:r>
        <w:separator/>
      </w:r>
    </w:p>
  </w:endnote>
  <w:endnote w:type="continuationSeparator" w:id="0">
    <w:p w:rsidR="00D00777" w:rsidRDefault="00D00777" w:rsidP="00175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D5B" w:rsidRDefault="00175D5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251743"/>
      <w:docPartObj>
        <w:docPartGallery w:val="Page Numbers (Bottom of Page)"/>
        <w:docPartUnique/>
      </w:docPartObj>
    </w:sdtPr>
    <w:sdtEndPr/>
    <w:sdtContent>
      <w:p w:rsidR="00175D5B" w:rsidRDefault="00175D5B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BF899D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10022205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75D5B" w:rsidRDefault="00175D5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115B5" w:rsidRPr="009115B5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175D5B" w:rsidRDefault="00175D5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115B5" w:rsidRPr="009115B5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D5B" w:rsidRDefault="00175D5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777" w:rsidRDefault="00D00777" w:rsidP="00175D5B">
      <w:pPr>
        <w:spacing w:after="0" w:line="240" w:lineRule="auto"/>
      </w:pPr>
      <w:r>
        <w:separator/>
      </w:r>
    </w:p>
  </w:footnote>
  <w:footnote w:type="continuationSeparator" w:id="0">
    <w:p w:rsidR="00D00777" w:rsidRDefault="00D00777" w:rsidP="00175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D5B" w:rsidRDefault="00175D5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D5B" w:rsidRDefault="00175D5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D5B" w:rsidRDefault="00175D5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0B"/>
    <w:rsid w:val="00175D5B"/>
    <w:rsid w:val="007F030B"/>
    <w:rsid w:val="009115B5"/>
    <w:rsid w:val="00973715"/>
    <w:rsid w:val="00C35471"/>
    <w:rsid w:val="00D00777"/>
    <w:rsid w:val="00F2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3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5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5D5B"/>
  </w:style>
  <w:style w:type="paragraph" w:styleId="Pieddepage">
    <w:name w:val="footer"/>
    <w:basedOn w:val="Normal"/>
    <w:link w:val="PieddepageCar"/>
    <w:uiPriority w:val="99"/>
    <w:unhideWhenUsed/>
    <w:rsid w:val="00175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5D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3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5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5D5B"/>
  </w:style>
  <w:style w:type="paragraph" w:styleId="Pieddepage">
    <w:name w:val="footer"/>
    <w:basedOn w:val="Normal"/>
    <w:link w:val="PieddepageCar"/>
    <w:uiPriority w:val="99"/>
    <w:unhideWhenUsed/>
    <w:rsid w:val="00175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5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684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</cp:revision>
  <dcterms:created xsi:type="dcterms:W3CDTF">2020-03-31T19:51:00Z</dcterms:created>
  <dcterms:modified xsi:type="dcterms:W3CDTF">2020-04-01T16:37:00Z</dcterms:modified>
</cp:coreProperties>
</file>