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BB" w:rsidRDefault="008E50BB" w:rsidP="008E50BB">
      <w:pPr>
        <w:rPr>
          <w:rtl/>
          <w:lang w:bidi="ar-DZ"/>
        </w:rPr>
      </w:pPr>
      <w:r>
        <w:rPr>
          <w:rFonts w:cs="Arabic Transparent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14B0E26E" wp14:editId="60EB5978">
            <wp:simplePos x="0" y="0"/>
            <wp:positionH relativeFrom="column">
              <wp:posOffset>-177800</wp:posOffset>
            </wp:positionH>
            <wp:positionV relativeFrom="paragraph">
              <wp:posOffset>-123825</wp:posOffset>
            </wp:positionV>
            <wp:extent cx="1531620" cy="888365"/>
            <wp:effectExtent l="0" t="0" r="0" b="6985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C41">
        <w:rPr>
          <w:rFonts w:cs="Arabic Transparent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8240" behindDoc="0" locked="0" layoutInCell="1" allowOverlap="1" wp14:anchorId="47D35312" wp14:editId="1126B315">
            <wp:simplePos x="0" y="0"/>
            <wp:positionH relativeFrom="column">
              <wp:posOffset>4321810</wp:posOffset>
            </wp:positionH>
            <wp:positionV relativeFrom="paragraph">
              <wp:posOffset>-123825</wp:posOffset>
            </wp:positionV>
            <wp:extent cx="1543050" cy="895350"/>
            <wp:effectExtent l="0" t="0" r="0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C41">
        <w:rPr>
          <w:rFonts w:cs="Arabic Transparent" w:hint="cs"/>
          <w:sz w:val="28"/>
          <w:szCs w:val="28"/>
          <w:rtl/>
          <w:lang w:bidi="ar-DZ"/>
        </w:rPr>
        <w:t xml:space="preserve">                                                    </w:t>
      </w:r>
      <w:r w:rsidR="00394CC3">
        <w:rPr>
          <w:rFonts w:cs="Arabic Transparent"/>
          <w:sz w:val="28"/>
          <w:szCs w:val="28"/>
          <w:rtl/>
          <w:lang w:bidi="ar-DZ"/>
        </w:rPr>
        <w:br w:type="textWrapping" w:clear="all"/>
      </w:r>
      <w:r w:rsidR="004D01B9">
        <w:rPr>
          <w:rFonts w:hint="cs"/>
          <w:rtl/>
          <w:lang w:bidi="ar-DZ"/>
        </w:rPr>
        <w:t xml:space="preserve">                  </w:t>
      </w:r>
    </w:p>
    <w:p w:rsidR="008E50BB" w:rsidRDefault="008E50BB" w:rsidP="008E50BB">
      <w:pPr>
        <w:rPr>
          <w:rtl/>
          <w:lang w:bidi="ar-DZ"/>
        </w:rPr>
      </w:pPr>
    </w:p>
    <w:p w:rsidR="008E50BB" w:rsidRDefault="008E50BB" w:rsidP="008E50BB">
      <w:pPr>
        <w:rPr>
          <w:rtl/>
          <w:lang w:bidi="ar-DZ"/>
        </w:rPr>
      </w:pPr>
    </w:p>
    <w:p w:rsidR="00321096" w:rsidRPr="004D01B9" w:rsidRDefault="004D01B9" w:rsidP="008E50BB">
      <w:pPr>
        <w:jc w:val="center"/>
        <w:rPr>
          <w:rFonts w:cs="Arabic Transparent"/>
          <w:sz w:val="28"/>
          <w:szCs w:val="28"/>
          <w:rtl/>
          <w:lang w:bidi="ar-DZ"/>
        </w:rPr>
      </w:pPr>
      <w:r w:rsidRPr="008E50BB">
        <w:rPr>
          <w:rFonts w:ascii="Traditional Arabic" w:hAnsi="Traditional Arabic" w:cs="Traditional Arabic" w:hint="cs"/>
          <w:b/>
          <w:bCs/>
          <w:sz w:val="44"/>
          <w:szCs w:val="40"/>
          <w:rtl/>
          <w:lang w:bidi="ar-DZ"/>
        </w:rPr>
        <w:t>جامعة جيلالي بونعامة بخميس مليانة</w:t>
      </w:r>
    </w:p>
    <w:p w:rsidR="004D01B9" w:rsidRDefault="004D01B9" w:rsidP="004D01B9">
      <w:pPr>
        <w:bidi/>
        <w:jc w:val="center"/>
        <w:rPr>
          <w:rFonts w:ascii="Traditional Arabic" w:hAnsi="Traditional Arabic" w:cs="Traditional Arabic"/>
          <w:b/>
          <w:bCs/>
          <w:sz w:val="44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4"/>
          <w:szCs w:val="40"/>
          <w:rtl/>
          <w:lang w:bidi="ar-DZ"/>
        </w:rPr>
        <w:t>كلية العلوم الاجتماعية والإنسانية</w:t>
      </w:r>
    </w:p>
    <w:p w:rsidR="004D01B9" w:rsidRDefault="008E50BB" w:rsidP="004D01B9">
      <w:pPr>
        <w:bidi/>
        <w:jc w:val="center"/>
        <w:rPr>
          <w:rFonts w:ascii="Traditional Arabic" w:hAnsi="Traditional Arabic" w:cs="Traditional Arabic"/>
          <w:b/>
          <w:bCs/>
          <w:sz w:val="44"/>
          <w:szCs w:val="40"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44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950270</wp:posOffset>
                </wp:positionH>
                <wp:positionV relativeFrom="paragraph">
                  <wp:posOffset>317781</wp:posOffset>
                </wp:positionV>
                <wp:extent cx="3902149" cy="914400"/>
                <wp:effectExtent l="0" t="0" r="2222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149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8" o:spid="_x0000_s1026" style="position:absolute;margin-left:74.8pt;margin-top:25pt;width:307.25pt;height:1in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RehwIAAFAFAAAOAAAAZHJzL2Uyb0RvYy54bWysVFFP2zAQfp+0/2D5fSTtygYVKapATJMQ&#10;IGDi2Th2Y8nxeWe3afdr9l/2xzg7aUCA9jAtD47Pd/fd3ec7n5xuW8s2CoMBV/HJQcmZchJq41YV&#10;/3F/8emIsxCFq4UFpyq+U4GfLj5+OOn8XE2hAVsrZATiwrzzFW9i9POiCLJRrQgH4JUjpQZsRSQR&#10;V0WNoiP01hbTsvxSdIC1R5AqBDo975V8kfG1VjJeax1UZLbilFvMK+b1Ma3F4kTMVyh8Y+SQhviH&#10;LFphHAUdoc5FFGyN5g1UayRCAB0PJLQFaG2kyjVQNZPyVTV3jfAq10LkBD/SFP4frLza3CAzdcXp&#10;opxo6YpuiTThVlaxP7+ZBOMCE4jgahPYUSKs82FOfnf+Bgcp0DZVv9XYpj/VxbaZ5N1IstpGJunw&#10;83E5ncyOOZOkO57MZmW+heLZ22OI3xS0LG0qjrB2dUoqEyw2lyFSWLLf25GQUuqTyLu4syrlYd2t&#10;0lQdhZ1m79xX6swi2wjqCCGlcnHSqxpRq/74sKQvVUpBRo8sZcCErI21I/YAkHr2LXYPM9gnV5Xb&#10;cnQu/5ZY7zx65Mjg4ujcGgf4HoClqobIvf2epJ6axNIj1Du6e4R+KIKXF4YIvxQh3gikKaB5ocmO&#10;17RoC13FYdhx1gD+eu882VNzkpazjqaq4uHnWqDizH531Lb5vmkMszA7/DqlGPhS8/hS49btGdA1&#10;TegN8TJvk320+61GaB/oAVimqKQSTlLsisuIe+Es9tNOT4hUy2U2o9HzIl66Oy8TeGI19dL99kGg&#10;H7ouUr9ewX4CxfxV3/W2ydPBch1Bm9yUz7wOfNPY5sYZnpj0LryUs9XzQ7h4AgAA//8DAFBLAwQU&#10;AAYACAAAACEAhYReMd0AAAAKAQAADwAAAGRycy9kb3ducmV2LnhtbEyPMU/DMBSEdyT+g/WQ2Khd&#10;SEObxqkKVScmAks3J36NA7EdxW5r/j2PiY6nO919V26SHdgZp9B7J2E+E8DQtV73rpPw+bF/WAIL&#10;UTmtBu9Qwg8G2FS3N6UqtL+4dzzXsWNU4kKhJJgYx4Lz0Bq0Ksz8iI68o5+siiSnjutJXajcDvxR&#10;iJxb1TtaMGrEV4Ptd32yEqx+SrsvtT3gflm/HBbpbTeZRsr7u7RdA4uY4n8Y/vAJHSpiavzJ6cAG&#10;0tkqp6iEhaBPFHjOszmwhpxVJoBXJb++UP0CAAD//wMAUEsBAi0AFAAGAAgAAAAhALaDOJL+AAAA&#10;4QEAABMAAAAAAAAAAAAAAAAAAAAAAFtDb250ZW50X1R5cGVzXS54bWxQSwECLQAUAAYACAAAACEA&#10;OP0h/9YAAACUAQAACwAAAAAAAAAAAAAAAAAvAQAAX3JlbHMvLnJlbHNQSwECLQAUAAYACAAAACEA&#10;WGMEXocCAABQBQAADgAAAAAAAAAAAAAAAAAuAgAAZHJzL2Uyb0RvYy54bWxQSwECLQAUAAYACAAA&#10;ACEAhYReMd0AAAAKAQAADwAAAAAAAAAAAAAAAADhBAAAZHJzL2Rvd25yZXYueG1sUEsFBgAAAAAE&#10;AAQA8wAAAOsFAAAAAA==&#10;" fillcolor="#5b9bd5 [3204]" strokecolor="#1f4d78 [1604]" strokeweight="1pt">
                <v:stroke joinstyle="miter"/>
              </v:roundrect>
            </w:pict>
          </mc:Fallback>
        </mc:AlternateContent>
      </w:r>
      <w:r w:rsidR="004D01B9">
        <w:rPr>
          <w:rFonts w:ascii="Traditional Arabic" w:hAnsi="Traditional Arabic" w:cs="Traditional Arabic" w:hint="cs"/>
          <w:b/>
          <w:bCs/>
          <w:sz w:val="44"/>
          <w:szCs w:val="40"/>
          <w:rtl/>
          <w:lang w:bidi="ar-DZ"/>
        </w:rPr>
        <w:t>قسم علم الاجتماع</w:t>
      </w:r>
    </w:p>
    <w:p w:rsidR="00B94C41" w:rsidRDefault="00B94C41" w:rsidP="008E50BB">
      <w:pPr>
        <w:bidi/>
        <w:jc w:val="center"/>
        <w:rPr>
          <w:rFonts w:ascii="Traditional Arabic" w:hAnsi="Traditional Arabic" w:cs="Traditional Arabic"/>
          <w:b/>
          <w:bCs/>
          <w:sz w:val="44"/>
          <w:szCs w:val="40"/>
          <w:rtl/>
          <w:lang w:bidi="ar-DZ"/>
        </w:rPr>
      </w:pPr>
      <w:r w:rsidRPr="00B94C41">
        <w:rPr>
          <w:rFonts w:ascii="Traditional Arabic" w:hAnsi="Traditional Arabic" w:cs="Traditional Arabic"/>
          <w:b/>
          <w:bCs/>
          <w:sz w:val="44"/>
          <w:szCs w:val="40"/>
          <w:rtl/>
          <w:lang w:bidi="ar-DZ"/>
        </w:rPr>
        <w:t>مخطط عمل مقياس</w:t>
      </w:r>
      <w:r w:rsidR="00EE2F05">
        <w:rPr>
          <w:rFonts w:ascii="Traditional Arabic" w:hAnsi="Traditional Arabic" w:cs="Traditional Arabic" w:hint="cs"/>
          <w:b/>
          <w:bCs/>
          <w:sz w:val="44"/>
          <w:szCs w:val="40"/>
          <w:rtl/>
          <w:lang w:bidi="ar-DZ"/>
        </w:rPr>
        <w:t xml:space="preserve"> </w:t>
      </w:r>
      <w:r w:rsidR="008E50BB">
        <w:rPr>
          <w:rFonts w:ascii="Traditional Arabic" w:hAnsi="Traditional Arabic" w:cs="Traditional Arabic" w:hint="cs"/>
          <w:b/>
          <w:bCs/>
          <w:sz w:val="44"/>
          <w:szCs w:val="40"/>
          <w:rtl/>
          <w:lang w:bidi="ar-DZ"/>
        </w:rPr>
        <w:t>مدخل إلى علم الإجتماع</w:t>
      </w:r>
    </w:p>
    <w:p w:rsidR="008E50BB" w:rsidRDefault="008E50BB" w:rsidP="008E50BB">
      <w:pPr>
        <w:bidi/>
        <w:jc w:val="center"/>
        <w:rPr>
          <w:rFonts w:ascii="Traditional Arabic" w:hAnsi="Traditional Arabic" w:cs="Traditional Arabic"/>
          <w:b/>
          <w:bCs/>
          <w:sz w:val="44"/>
          <w:szCs w:val="40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44"/>
          <w:szCs w:val="40"/>
          <w:rtl/>
          <w:lang w:eastAsia="fr-FR"/>
        </w:rPr>
        <w:drawing>
          <wp:anchor distT="0" distB="0" distL="114300" distR="114300" simplePos="0" relativeHeight="251660288" behindDoc="0" locked="0" layoutInCell="1" allowOverlap="1" wp14:anchorId="026CD0E3" wp14:editId="23963835">
            <wp:simplePos x="0" y="0"/>
            <wp:positionH relativeFrom="column">
              <wp:posOffset>2959823</wp:posOffset>
            </wp:positionH>
            <wp:positionV relativeFrom="paragraph">
              <wp:posOffset>316466</wp:posOffset>
            </wp:positionV>
            <wp:extent cx="3175295" cy="2020186"/>
            <wp:effectExtent l="0" t="0" r="635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now\Desktop\ملف النشاط 4\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900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hAnsi="Traditional Arabic" w:cs="Traditional Arabic"/>
          <w:b/>
          <w:bCs/>
          <w:noProof/>
          <w:sz w:val="44"/>
          <w:szCs w:val="40"/>
          <w:rtl/>
          <w:lang w:eastAsia="fr-FR"/>
        </w:rPr>
        <w:drawing>
          <wp:anchor distT="0" distB="0" distL="114300" distR="114300" simplePos="0" relativeHeight="251662336" behindDoc="0" locked="0" layoutInCell="1" allowOverlap="1" wp14:anchorId="2B7A988B" wp14:editId="193ADE3F">
            <wp:simplePos x="0" y="0"/>
            <wp:positionH relativeFrom="column">
              <wp:posOffset>-17293</wp:posOffset>
            </wp:positionH>
            <wp:positionV relativeFrom="paragraph">
              <wp:posOffset>316466</wp:posOffset>
            </wp:positionV>
            <wp:extent cx="2874285" cy="2020186"/>
            <wp:effectExtent l="0" t="0" r="2540" b="0"/>
            <wp:wrapNone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now\Desktop\ملف النشاط 4\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2019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0BB" w:rsidRDefault="008E50BB" w:rsidP="008E50BB">
      <w:pPr>
        <w:bidi/>
        <w:jc w:val="center"/>
        <w:rPr>
          <w:rFonts w:ascii="Traditional Arabic" w:hAnsi="Traditional Arabic" w:cs="Traditional Arabic"/>
          <w:b/>
          <w:bCs/>
          <w:sz w:val="44"/>
          <w:szCs w:val="40"/>
          <w:rtl/>
          <w:lang w:bidi="ar-DZ"/>
        </w:rPr>
      </w:pPr>
    </w:p>
    <w:p w:rsidR="008E50BB" w:rsidRDefault="008E50BB" w:rsidP="008E50BB">
      <w:pPr>
        <w:bidi/>
        <w:jc w:val="center"/>
        <w:rPr>
          <w:rFonts w:ascii="Traditional Arabic" w:hAnsi="Traditional Arabic" w:cs="Traditional Arabic"/>
          <w:b/>
          <w:bCs/>
          <w:sz w:val="44"/>
          <w:szCs w:val="40"/>
          <w:rtl/>
          <w:lang w:bidi="ar-DZ"/>
        </w:rPr>
      </w:pPr>
    </w:p>
    <w:p w:rsidR="008E50BB" w:rsidRDefault="008E50BB" w:rsidP="008E50BB">
      <w:pPr>
        <w:bidi/>
        <w:jc w:val="center"/>
        <w:rPr>
          <w:rFonts w:ascii="Traditional Arabic" w:hAnsi="Traditional Arabic" w:cs="Traditional Arabic"/>
          <w:b/>
          <w:bCs/>
          <w:sz w:val="44"/>
          <w:szCs w:val="40"/>
          <w:rtl/>
          <w:lang w:bidi="ar-DZ"/>
        </w:rPr>
      </w:pPr>
    </w:p>
    <w:p w:rsidR="008E50BB" w:rsidRDefault="008E50BB" w:rsidP="008E50BB">
      <w:pPr>
        <w:bidi/>
        <w:jc w:val="center"/>
        <w:rPr>
          <w:rFonts w:ascii="Traditional Arabic" w:hAnsi="Traditional Arabic" w:cs="Traditional Arabic"/>
          <w:b/>
          <w:bCs/>
          <w:sz w:val="44"/>
          <w:szCs w:val="40"/>
          <w:rtl/>
          <w:lang w:bidi="ar-DZ"/>
        </w:rPr>
      </w:pPr>
    </w:p>
    <w:p w:rsidR="00342E34" w:rsidRPr="004D01B9" w:rsidRDefault="00342E34" w:rsidP="004D01B9">
      <w:pPr>
        <w:bidi/>
        <w:rPr>
          <w:rFonts w:ascii="Traditional Arabic" w:hAnsi="Traditional Arabic" w:cs="Traditional Arabic"/>
          <w:b/>
          <w:bCs/>
          <w:sz w:val="44"/>
          <w:szCs w:val="40"/>
          <w:rtl/>
          <w:lang w:bidi="ar-DZ"/>
        </w:rPr>
      </w:pPr>
    </w:p>
    <w:p w:rsidR="00B94C41" w:rsidRPr="008E50BB" w:rsidRDefault="00B94C41" w:rsidP="008E50BB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8E50B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موجه لطلبة السنة </w:t>
      </w:r>
      <w:r w:rsidR="008E50BB" w:rsidRPr="008E50B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أولى </w:t>
      </w:r>
      <w:r w:rsidR="00EE2F05" w:rsidRPr="008E50B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عل</w:t>
      </w:r>
      <w:r w:rsidR="008E50BB" w:rsidRPr="008E50B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و</w:t>
      </w:r>
      <w:r w:rsidR="00EE2F05" w:rsidRPr="008E50B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م </w:t>
      </w:r>
      <w:r w:rsidR="008E50BB" w:rsidRPr="008E50B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إجتماعية</w:t>
      </w:r>
    </w:p>
    <w:p w:rsidR="00E25F04" w:rsidRPr="008E50BB" w:rsidRDefault="00E25F04" w:rsidP="00B94C41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8E50B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من إعداد:</w:t>
      </w:r>
    </w:p>
    <w:p w:rsidR="00BA15B2" w:rsidRPr="008E50BB" w:rsidRDefault="007C1DF3" w:rsidP="008E50BB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8E50B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د</w:t>
      </w:r>
      <w:r w:rsidR="00B94C41" w:rsidRPr="008E50B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/ </w:t>
      </w:r>
      <w:r w:rsidR="008E50BB" w:rsidRPr="008E50B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ترمول محمد لطفي</w:t>
      </w:r>
    </w:p>
    <w:p w:rsidR="006306BE" w:rsidRPr="008E50BB" w:rsidRDefault="008E50BB" w:rsidP="008E50BB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E50B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2022</w:t>
      </w:r>
      <w:r w:rsidR="00B94C41" w:rsidRPr="008E50B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/</w:t>
      </w:r>
      <w:r w:rsidRPr="008E50B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2023</w:t>
      </w:r>
    </w:p>
    <w:p w:rsidR="004D01B9" w:rsidRDefault="004D01B9" w:rsidP="006306BE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</w:p>
    <w:p w:rsidR="008E50BB" w:rsidRDefault="008E50BB" w:rsidP="008E50BB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</w:p>
    <w:p w:rsidR="008E50BB" w:rsidRDefault="008E50BB" w:rsidP="008E50BB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</w:p>
    <w:p w:rsidR="008709CC" w:rsidRPr="00FE64F4" w:rsidRDefault="008709CC" w:rsidP="004D01B9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FE64F4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فهرس المحتويات:</w:t>
      </w:r>
    </w:p>
    <w:p w:rsidR="002A4F96" w:rsidRDefault="002A4F96" w:rsidP="00017804">
      <w:pPr>
        <w:pStyle w:val="Paragraphedeliste"/>
        <w:numPr>
          <w:ilvl w:val="0"/>
          <w:numId w:val="11"/>
        </w:num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8709CC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معلومات عامة عن الم</w:t>
      </w:r>
      <w:r w:rsidR="00AA1DD4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قياس</w:t>
      </w:r>
      <w:r w:rsidR="008709CC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</w:t>
      </w:r>
      <w:r w:rsidR="00142A49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="00AA1DD4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="00142A49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</w:t>
      </w:r>
      <w:r w:rsidR="00142A49" w:rsidRPr="002A4F96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.....</w:t>
      </w:r>
      <w:r w:rsidR="004A1BEB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="00FC792C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</w:t>
      </w:r>
      <w:r w:rsidR="004A1BEB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</w:t>
      </w:r>
      <w:r w:rsidR="008709CC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="00017804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="008709CC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</w:t>
      </w:r>
      <w:r w:rsidR="00017804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</w:t>
      </w:r>
      <w:r w:rsidR="00E45F71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03</w:t>
      </w:r>
    </w:p>
    <w:p w:rsidR="00017804" w:rsidRPr="002A4F96" w:rsidRDefault="00E45F71" w:rsidP="002A4F96">
      <w:pPr>
        <w:pStyle w:val="Paragraphedeliste"/>
        <w:numPr>
          <w:ilvl w:val="0"/>
          <w:numId w:val="11"/>
        </w:num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تقديم المقياس</w:t>
      </w:r>
      <w:r w:rsidR="008709CC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</w:t>
      </w:r>
      <w:r w:rsidR="004A1BEB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</w:t>
      </w:r>
      <w:r w:rsidR="00142A49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...............................</w:t>
      </w:r>
      <w:r w:rsidR="004A1BEB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</w:t>
      </w:r>
      <w:r w:rsidR="00142A49" w:rsidRPr="002A4F96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</w:t>
      </w:r>
      <w:r w:rsidR="004A1BEB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="00FC792C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</w:t>
      </w:r>
      <w:r w:rsidR="004A1BEB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</w:t>
      </w:r>
      <w:r w:rsidR="008709CC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</w:t>
      </w:r>
      <w:r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04</w:t>
      </w:r>
    </w:p>
    <w:p w:rsidR="002A4F96" w:rsidRDefault="008709CC" w:rsidP="002A4F96">
      <w:pPr>
        <w:pStyle w:val="Paragraphedeliste"/>
        <w:numPr>
          <w:ilvl w:val="0"/>
          <w:numId w:val="11"/>
        </w:num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محتوى الم</w:t>
      </w:r>
      <w:r w:rsidR="00AA1DD4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قياس</w:t>
      </w:r>
      <w:r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="004A1BEB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="00AA1DD4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</w:t>
      </w:r>
      <w:r w:rsidR="004A1BEB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</w:t>
      </w:r>
      <w:r w:rsidR="00FC792C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............................</w:t>
      </w:r>
      <w:r w:rsidR="00142A49" w:rsidRPr="002A4F96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</w:t>
      </w:r>
      <w:r w:rsidR="00FC792C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</w:t>
      </w:r>
      <w:r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="00FC792C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</w:t>
      </w:r>
      <w:r w:rsidR="002A4F96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FC792C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</w:t>
      </w:r>
      <w:r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</w:t>
      </w:r>
      <w:r w:rsidR="00E45F71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0</w:t>
      </w:r>
      <w:r w:rsidR="00017804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</w:t>
      </w:r>
    </w:p>
    <w:p w:rsidR="008709CC" w:rsidRPr="002A4F96" w:rsidRDefault="002A4F96" w:rsidP="002A4F96">
      <w:pPr>
        <w:pStyle w:val="Paragraphedeliste"/>
        <w:numPr>
          <w:ilvl w:val="0"/>
          <w:numId w:val="11"/>
        </w:num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8709CC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المكتسبات القبلية...</w:t>
      </w:r>
      <w:r w:rsidR="004A1BEB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</w:t>
      </w:r>
      <w:r w:rsidR="00142A49" w:rsidRPr="002A4F96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</w:t>
      </w:r>
      <w:r w:rsidR="00FE45E4" w:rsidRPr="002A4F96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...............................</w:t>
      </w:r>
      <w:r w:rsidR="00142A49" w:rsidRPr="002A4F96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...........</w:t>
      </w:r>
      <w:r w:rsidR="004A1BEB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</w:t>
      </w:r>
      <w:r w:rsidR="008709CC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</w:t>
      </w:r>
      <w:r w:rsidR="00E45F71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06</w:t>
      </w:r>
    </w:p>
    <w:p w:rsidR="0003656E" w:rsidRPr="000C1414" w:rsidRDefault="0003656E" w:rsidP="00017804">
      <w:pPr>
        <w:pStyle w:val="Paragraphedeliste"/>
        <w:numPr>
          <w:ilvl w:val="0"/>
          <w:numId w:val="11"/>
        </w:num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الأهداف التعليمية ...........................................................</w:t>
      </w:r>
      <w:r w:rsidR="00FD5D66" w:rsidRPr="00FD5D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</w:t>
      </w:r>
      <w:r w:rsidR="00E45F7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07</w:t>
      </w:r>
    </w:p>
    <w:p w:rsidR="008709CC" w:rsidRPr="000C1414" w:rsidRDefault="0003656E" w:rsidP="005C222C">
      <w:pPr>
        <w:pStyle w:val="Paragraphedeliste"/>
        <w:numPr>
          <w:ilvl w:val="0"/>
          <w:numId w:val="11"/>
        </w:num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طريقة</w:t>
      </w:r>
      <w:r w:rsidR="008709CC" w:rsidRPr="000C141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التقويم.....</w:t>
      </w:r>
      <w:r w:rsidR="004A1BE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</w:t>
      </w:r>
      <w:r w:rsidR="00142A49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..............................................</w:t>
      </w:r>
      <w:r w:rsidR="004A1BE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</w:t>
      </w:r>
      <w:r w:rsidR="008709CC" w:rsidRPr="000C141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</w:t>
      </w:r>
      <w:r w:rsidR="00E45F7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0</w:t>
      </w:r>
      <w:r w:rsidR="005C222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7</w:t>
      </w:r>
    </w:p>
    <w:p w:rsidR="008709CC" w:rsidRPr="000C1414" w:rsidRDefault="008709CC" w:rsidP="005C222C">
      <w:pPr>
        <w:pStyle w:val="Paragraphedeliste"/>
        <w:numPr>
          <w:ilvl w:val="0"/>
          <w:numId w:val="11"/>
        </w:num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0C141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أنشطة التعلم...</w:t>
      </w:r>
      <w:r w:rsidR="004A1BE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</w:t>
      </w:r>
      <w:r w:rsidR="00142A49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................................................</w:t>
      </w:r>
      <w:r w:rsidR="004A1BE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</w:t>
      </w:r>
      <w:r w:rsidRPr="000C141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="00E45F7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0</w:t>
      </w:r>
      <w:r w:rsidR="005C222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8</w:t>
      </w:r>
    </w:p>
    <w:p w:rsidR="008709CC" w:rsidRPr="000C1414" w:rsidRDefault="00E45F71" w:rsidP="00017804">
      <w:pPr>
        <w:pStyle w:val="Paragraphedeliste"/>
        <w:numPr>
          <w:ilvl w:val="0"/>
          <w:numId w:val="11"/>
        </w:num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طريقة </w:t>
      </w:r>
      <w:r w:rsidR="008709CC" w:rsidRPr="000C141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العمل...</w:t>
      </w:r>
      <w:r w:rsidR="00142A49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............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..</w:t>
      </w:r>
      <w:r w:rsidR="00142A49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............................................................</w:t>
      </w:r>
      <w:r w:rsidR="008709CC" w:rsidRPr="000C141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09</w:t>
      </w:r>
    </w:p>
    <w:p w:rsidR="004A1BEB" w:rsidRPr="004A1BEB" w:rsidRDefault="008709CC" w:rsidP="005C222C">
      <w:pPr>
        <w:pStyle w:val="Paragraphedeliste"/>
        <w:numPr>
          <w:ilvl w:val="0"/>
          <w:numId w:val="11"/>
        </w:num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0C141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المقاربة البيداغوجية....</w:t>
      </w:r>
      <w:r w:rsidR="00142A49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.....</w:t>
      </w:r>
      <w:r w:rsidR="00E45F71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..</w:t>
      </w:r>
      <w:r w:rsidR="00142A49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...........................................................</w:t>
      </w:r>
      <w:r w:rsidR="00E45F7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</w:t>
      </w:r>
      <w:r w:rsidR="005C222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09</w:t>
      </w:r>
    </w:p>
    <w:p w:rsidR="00BA15B2" w:rsidRDefault="00E45F71" w:rsidP="005C222C">
      <w:pPr>
        <w:pStyle w:val="Paragraphedeliste"/>
        <w:numPr>
          <w:ilvl w:val="0"/>
          <w:numId w:val="11"/>
        </w:numPr>
        <w:tabs>
          <w:tab w:val="left" w:pos="850"/>
        </w:tabs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المراجع</w:t>
      </w:r>
      <w:r w:rsidR="000C1414" w:rsidRPr="000C141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المساعدة....</w:t>
      </w:r>
      <w:r w:rsidR="002A4F96" w:rsidRPr="002A4F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142A49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..............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...............................</w:t>
      </w:r>
      <w:r w:rsidR="00142A49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................</w:t>
      </w:r>
      <w:r w:rsidR="000C1414" w:rsidRPr="000C141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</w:t>
      </w:r>
      <w:r w:rsidR="005C222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10</w:t>
      </w:r>
    </w:p>
    <w:p w:rsidR="000C1414" w:rsidRDefault="000C1414" w:rsidP="00017804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03656E" w:rsidRDefault="0003656E" w:rsidP="0003656E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03656E" w:rsidRDefault="0003656E" w:rsidP="0003656E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03656E" w:rsidRDefault="0003656E" w:rsidP="0003656E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03656E" w:rsidRDefault="0003656E" w:rsidP="0003656E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03656E" w:rsidRDefault="0003656E" w:rsidP="0003656E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03656E" w:rsidRDefault="0003656E" w:rsidP="0003656E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03656E" w:rsidRDefault="0003656E" w:rsidP="0003656E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03656E" w:rsidRDefault="0003656E" w:rsidP="0003656E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03656E" w:rsidRDefault="0003656E" w:rsidP="0003656E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03656E" w:rsidRDefault="0003656E" w:rsidP="0003656E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03656E" w:rsidRDefault="0003656E" w:rsidP="002768F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768F9" w:rsidRDefault="002768F9" w:rsidP="002768F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210C5" w:rsidRDefault="006210C5" w:rsidP="006210C5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03656E" w:rsidRDefault="0003656E" w:rsidP="0003656E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9367" w:type="dxa"/>
        <w:jc w:val="center"/>
        <w:tblInd w:w="249" w:type="dxa"/>
        <w:tblLook w:val="04A0" w:firstRow="1" w:lastRow="0" w:firstColumn="1" w:lastColumn="0" w:noHBand="0" w:noVBand="1"/>
      </w:tblPr>
      <w:tblGrid>
        <w:gridCol w:w="2268"/>
        <w:gridCol w:w="1543"/>
        <w:gridCol w:w="3414"/>
        <w:gridCol w:w="2142"/>
      </w:tblGrid>
      <w:tr w:rsidR="0003656E" w:rsidTr="00A31786">
        <w:trPr>
          <w:jc w:val="center"/>
        </w:trPr>
        <w:tc>
          <w:tcPr>
            <w:tcW w:w="9367" w:type="dxa"/>
            <w:gridSpan w:val="4"/>
          </w:tcPr>
          <w:p w:rsidR="0003656E" w:rsidRPr="0003656E" w:rsidRDefault="0003656E" w:rsidP="0003656E">
            <w:pPr>
              <w:pStyle w:val="Paragraphedeliste"/>
              <w:numPr>
                <w:ilvl w:val="0"/>
                <w:numId w:val="16"/>
              </w:numPr>
              <w:bidi/>
              <w:ind w:left="1406" w:hanging="425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معلومات حول المقياس:   (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(</w:t>
            </w:r>
            <w:r w:rsidRPr="0003656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Information sur le cours</w:t>
            </w:r>
          </w:p>
        </w:tc>
      </w:tr>
      <w:tr w:rsidR="001C5452" w:rsidTr="00A31786">
        <w:trPr>
          <w:jc w:val="center"/>
        </w:trPr>
        <w:tc>
          <w:tcPr>
            <w:tcW w:w="2268" w:type="dxa"/>
          </w:tcPr>
          <w:p w:rsidR="001C5452" w:rsidRPr="0003656E" w:rsidRDefault="001C5452" w:rsidP="0003656E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365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الجامعة</w:t>
            </w:r>
          </w:p>
        </w:tc>
        <w:tc>
          <w:tcPr>
            <w:tcW w:w="7099" w:type="dxa"/>
            <w:gridSpan w:val="3"/>
          </w:tcPr>
          <w:p w:rsidR="001C5452" w:rsidRDefault="00F756FF" w:rsidP="00F756F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CF763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الجيلالي بونعامة بخميس مليانـــــــــة.</w:t>
            </w:r>
          </w:p>
        </w:tc>
      </w:tr>
      <w:tr w:rsidR="001C5452" w:rsidTr="00A31786">
        <w:trPr>
          <w:jc w:val="center"/>
        </w:trPr>
        <w:tc>
          <w:tcPr>
            <w:tcW w:w="2268" w:type="dxa"/>
          </w:tcPr>
          <w:p w:rsidR="001C5452" w:rsidRPr="0003656E" w:rsidRDefault="001C5452" w:rsidP="0003656E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365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الكلية</w:t>
            </w:r>
          </w:p>
        </w:tc>
        <w:tc>
          <w:tcPr>
            <w:tcW w:w="7099" w:type="dxa"/>
            <w:gridSpan w:val="3"/>
          </w:tcPr>
          <w:p w:rsidR="001C5452" w:rsidRDefault="00F756FF" w:rsidP="00E67B2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CF763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كلية العلوم </w:t>
            </w:r>
            <w:r w:rsidR="00E67B2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الإنسانية </w:t>
            </w:r>
            <w:r w:rsidR="0032109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الاجتماعية</w:t>
            </w:r>
          </w:p>
        </w:tc>
      </w:tr>
      <w:tr w:rsidR="001C5452" w:rsidTr="00A31786">
        <w:trPr>
          <w:jc w:val="center"/>
        </w:trPr>
        <w:tc>
          <w:tcPr>
            <w:tcW w:w="2268" w:type="dxa"/>
          </w:tcPr>
          <w:p w:rsidR="001C5452" w:rsidRPr="0003656E" w:rsidRDefault="001C5452" w:rsidP="0003656E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365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القسم</w:t>
            </w:r>
          </w:p>
        </w:tc>
        <w:tc>
          <w:tcPr>
            <w:tcW w:w="7099" w:type="dxa"/>
            <w:gridSpan w:val="3"/>
          </w:tcPr>
          <w:p w:rsidR="001C5452" w:rsidRDefault="00914A99" w:rsidP="00E67B2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العلوم الإجتماعية</w:t>
            </w:r>
          </w:p>
        </w:tc>
      </w:tr>
      <w:tr w:rsidR="001C5452" w:rsidTr="00A31786">
        <w:trPr>
          <w:jc w:val="center"/>
        </w:trPr>
        <w:tc>
          <w:tcPr>
            <w:tcW w:w="2268" w:type="dxa"/>
          </w:tcPr>
          <w:p w:rsidR="001C5452" w:rsidRPr="0003656E" w:rsidRDefault="001C5452" w:rsidP="0003656E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365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المستوى</w:t>
            </w:r>
          </w:p>
        </w:tc>
        <w:tc>
          <w:tcPr>
            <w:tcW w:w="7099" w:type="dxa"/>
            <w:gridSpan w:val="3"/>
          </w:tcPr>
          <w:p w:rsidR="001C5452" w:rsidRDefault="00914A99" w:rsidP="00E67B2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اولى جدع مشترك</w:t>
            </w:r>
          </w:p>
        </w:tc>
      </w:tr>
      <w:tr w:rsidR="001C5452" w:rsidTr="00A31786">
        <w:trPr>
          <w:jc w:val="center"/>
        </w:trPr>
        <w:tc>
          <w:tcPr>
            <w:tcW w:w="2268" w:type="dxa"/>
          </w:tcPr>
          <w:p w:rsidR="001C5452" w:rsidRPr="0003656E" w:rsidRDefault="001C5452" w:rsidP="0003656E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التخصص</w:t>
            </w:r>
          </w:p>
        </w:tc>
        <w:tc>
          <w:tcPr>
            <w:tcW w:w="7099" w:type="dxa"/>
            <w:gridSpan w:val="3"/>
          </w:tcPr>
          <w:p w:rsidR="001C5452" w:rsidRDefault="00914A99" w:rsidP="00F756F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علوم إجتماعية</w:t>
            </w:r>
          </w:p>
        </w:tc>
      </w:tr>
      <w:tr w:rsidR="001C5452" w:rsidTr="00A31786">
        <w:trPr>
          <w:jc w:val="center"/>
        </w:trPr>
        <w:tc>
          <w:tcPr>
            <w:tcW w:w="2268" w:type="dxa"/>
          </w:tcPr>
          <w:p w:rsidR="001C5452" w:rsidRPr="0003656E" w:rsidRDefault="001C5452" w:rsidP="0003656E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المقياس المقرر</w:t>
            </w:r>
          </w:p>
        </w:tc>
        <w:tc>
          <w:tcPr>
            <w:tcW w:w="7099" w:type="dxa"/>
            <w:gridSpan w:val="3"/>
          </w:tcPr>
          <w:p w:rsidR="001C5452" w:rsidRDefault="00914A99" w:rsidP="00F756F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مدخل إلى علم الإجتماع</w:t>
            </w:r>
          </w:p>
        </w:tc>
      </w:tr>
      <w:tr w:rsidR="001C5452" w:rsidTr="00A31786">
        <w:trPr>
          <w:jc w:val="center"/>
        </w:trPr>
        <w:tc>
          <w:tcPr>
            <w:tcW w:w="2268" w:type="dxa"/>
          </w:tcPr>
          <w:p w:rsidR="001C5452" w:rsidRPr="0003656E" w:rsidRDefault="001C5452" w:rsidP="0003656E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وحدة التعليم</w:t>
            </w:r>
          </w:p>
        </w:tc>
        <w:tc>
          <w:tcPr>
            <w:tcW w:w="7099" w:type="dxa"/>
            <w:gridSpan w:val="3"/>
          </w:tcPr>
          <w:p w:rsidR="001C5452" w:rsidRDefault="00A31786" w:rsidP="00F756F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أساسية</w:t>
            </w:r>
          </w:p>
        </w:tc>
      </w:tr>
      <w:tr w:rsidR="001C5452" w:rsidTr="00A31786">
        <w:trPr>
          <w:jc w:val="center"/>
        </w:trPr>
        <w:tc>
          <w:tcPr>
            <w:tcW w:w="2268" w:type="dxa"/>
          </w:tcPr>
          <w:p w:rsidR="001C5452" w:rsidRPr="0003656E" w:rsidRDefault="001C5452" w:rsidP="0003656E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نوع الدرس</w:t>
            </w:r>
          </w:p>
        </w:tc>
        <w:tc>
          <w:tcPr>
            <w:tcW w:w="7099" w:type="dxa"/>
            <w:gridSpan w:val="3"/>
          </w:tcPr>
          <w:p w:rsidR="001C5452" w:rsidRDefault="00F756FF" w:rsidP="00DA286E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CF763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محاضرة + أعمال موجهة</w:t>
            </w:r>
          </w:p>
        </w:tc>
      </w:tr>
      <w:tr w:rsidR="001C5452" w:rsidTr="00A31786">
        <w:trPr>
          <w:jc w:val="center"/>
        </w:trPr>
        <w:tc>
          <w:tcPr>
            <w:tcW w:w="2268" w:type="dxa"/>
          </w:tcPr>
          <w:p w:rsidR="001C5452" w:rsidRPr="0003656E" w:rsidRDefault="001C5452" w:rsidP="0003656E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السداسي</w:t>
            </w:r>
          </w:p>
        </w:tc>
        <w:tc>
          <w:tcPr>
            <w:tcW w:w="7099" w:type="dxa"/>
            <w:gridSpan w:val="3"/>
          </w:tcPr>
          <w:p w:rsidR="001C5452" w:rsidRDefault="00E67B2F" w:rsidP="00F756F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الثاني</w:t>
            </w:r>
          </w:p>
        </w:tc>
      </w:tr>
      <w:tr w:rsidR="001C5452" w:rsidTr="00A31786">
        <w:trPr>
          <w:jc w:val="center"/>
        </w:trPr>
        <w:tc>
          <w:tcPr>
            <w:tcW w:w="2268" w:type="dxa"/>
          </w:tcPr>
          <w:p w:rsidR="001C5452" w:rsidRPr="0003656E" w:rsidRDefault="001C5452" w:rsidP="0003656E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المعامل</w:t>
            </w:r>
          </w:p>
        </w:tc>
        <w:tc>
          <w:tcPr>
            <w:tcW w:w="7099" w:type="dxa"/>
            <w:gridSpan w:val="3"/>
          </w:tcPr>
          <w:p w:rsidR="001C5452" w:rsidRDefault="00A31786" w:rsidP="00E67B2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</w:tr>
      <w:tr w:rsidR="001C5452" w:rsidTr="00A31786">
        <w:trPr>
          <w:jc w:val="center"/>
        </w:trPr>
        <w:tc>
          <w:tcPr>
            <w:tcW w:w="2268" w:type="dxa"/>
          </w:tcPr>
          <w:p w:rsidR="001C5452" w:rsidRPr="0003656E" w:rsidRDefault="001C5452" w:rsidP="0003656E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الرصيد</w:t>
            </w:r>
          </w:p>
        </w:tc>
        <w:tc>
          <w:tcPr>
            <w:tcW w:w="7099" w:type="dxa"/>
            <w:gridSpan w:val="3"/>
          </w:tcPr>
          <w:p w:rsidR="001C5452" w:rsidRDefault="00A31786" w:rsidP="00F756F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06</w:t>
            </w:r>
          </w:p>
        </w:tc>
      </w:tr>
      <w:tr w:rsidR="00A62BF7" w:rsidTr="00A31786">
        <w:trPr>
          <w:trHeight w:val="280"/>
          <w:jc w:val="center"/>
        </w:trPr>
        <w:tc>
          <w:tcPr>
            <w:tcW w:w="2268" w:type="dxa"/>
            <w:vMerge w:val="restart"/>
          </w:tcPr>
          <w:p w:rsidR="00A62BF7" w:rsidRPr="0003656E" w:rsidRDefault="00A62BF7" w:rsidP="0003656E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الحجم الساعي </w:t>
            </w:r>
          </w:p>
        </w:tc>
        <w:tc>
          <w:tcPr>
            <w:tcW w:w="1543" w:type="dxa"/>
            <w:vMerge w:val="restart"/>
          </w:tcPr>
          <w:p w:rsidR="00A62BF7" w:rsidRPr="00A62BF7" w:rsidRDefault="00E67B2F" w:rsidP="00E67B2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15 أسبوع في السداسي الثاني</w:t>
            </w:r>
            <w:r w:rsidR="00A62BF7" w:rsidRPr="00A62BF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حوالي 45 ساعة</w:t>
            </w:r>
            <w:r w:rsidR="00A62BF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414" w:type="dxa"/>
          </w:tcPr>
          <w:p w:rsidR="00A62BF7" w:rsidRPr="00A62BF7" w:rsidRDefault="00A62BF7" w:rsidP="00F756F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62BF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الحجم الساعي في الأسبوع</w:t>
            </w:r>
          </w:p>
        </w:tc>
        <w:tc>
          <w:tcPr>
            <w:tcW w:w="2142" w:type="dxa"/>
          </w:tcPr>
          <w:p w:rsidR="00A62BF7" w:rsidRPr="00A62BF7" w:rsidRDefault="00A62BF7" w:rsidP="00F756F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62BF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3 ساعات</w:t>
            </w:r>
          </w:p>
        </w:tc>
      </w:tr>
      <w:tr w:rsidR="00A62BF7" w:rsidTr="00A31786">
        <w:trPr>
          <w:trHeight w:val="280"/>
          <w:jc w:val="center"/>
        </w:trPr>
        <w:tc>
          <w:tcPr>
            <w:tcW w:w="2268" w:type="dxa"/>
            <w:vMerge/>
          </w:tcPr>
          <w:p w:rsidR="00A62BF7" w:rsidRDefault="00A62BF7" w:rsidP="0003656E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43" w:type="dxa"/>
            <w:vMerge/>
          </w:tcPr>
          <w:p w:rsidR="00A62BF7" w:rsidRPr="00A62BF7" w:rsidRDefault="00A62BF7" w:rsidP="00A62BF7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414" w:type="dxa"/>
          </w:tcPr>
          <w:p w:rsidR="00A62BF7" w:rsidRPr="00A62BF7" w:rsidRDefault="00A62BF7" w:rsidP="00F756F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62BF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المحاضرة</w:t>
            </w:r>
          </w:p>
        </w:tc>
        <w:tc>
          <w:tcPr>
            <w:tcW w:w="2142" w:type="dxa"/>
          </w:tcPr>
          <w:p w:rsidR="00A62BF7" w:rsidRPr="00A62BF7" w:rsidRDefault="00A62BF7" w:rsidP="00F756F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62BF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ساعة ونصف</w:t>
            </w:r>
          </w:p>
        </w:tc>
      </w:tr>
      <w:tr w:rsidR="00A62BF7" w:rsidTr="00A31786">
        <w:trPr>
          <w:trHeight w:val="635"/>
          <w:jc w:val="center"/>
        </w:trPr>
        <w:tc>
          <w:tcPr>
            <w:tcW w:w="2268" w:type="dxa"/>
            <w:vMerge/>
          </w:tcPr>
          <w:p w:rsidR="00A62BF7" w:rsidRDefault="00A62BF7" w:rsidP="0003656E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43" w:type="dxa"/>
            <w:vMerge/>
          </w:tcPr>
          <w:p w:rsidR="00A62BF7" w:rsidRPr="00A62BF7" w:rsidRDefault="00A62BF7" w:rsidP="00A62BF7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414" w:type="dxa"/>
          </w:tcPr>
          <w:p w:rsidR="00A62BF7" w:rsidRPr="00A62BF7" w:rsidRDefault="00A62BF7" w:rsidP="00F756F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62BF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الأعمال الموجهة</w:t>
            </w:r>
          </w:p>
        </w:tc>
        <w:tc>
          <w:tcPr>
            <w:tcW w:w="2142" w:type="dxa"/>
          </w:tcPr>
          <w:p w:rsidR="00A62BF7" w:rsidRPr="00A62BF7" w:rsidRDefault="00A62BF7" w:rsidP="00F756F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62BF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ساعة ونصف</w:t>
            </w:r>
          </w:p>
        </w:tc>
      </w:tr>
      <w:tr w:rsidR="002E5B0B" w:rsidTr="00A31786">
        <w:trPr>
          <w:trHeight w:val="2045"/>
          <w:jc w:val="center"/>
        </w:trPr>
        <w:tc>
          <w:tcPr>
            <w:tcW w:w="2268" w:type="dxa"/>
          </w:tcPr>
          <w:p w:rsidR="002E5B0B" w:rsidRDefault="002E5B0B" w:rsidP="001C5452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2E5B0B" w:rsidRDefault="002E5B0B" w:rsidP="00F756F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نافذة التواصل</w:t>
            </w:r>
          </w:p>
        </w:tc>
        <w:tc>
          <w:tcPr>
            <w:tcW w:w="1543" w:type="dxa"/>
          </w:tcPr>
          <w:p w:rsidR="002E5B0B" w:rsidRDefault="002E5B0B" w:rsidP="00F756F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2E5B0B" w:rsidRPr="00A62BF7" w:rsidRDefault="002E5B0B" w:rsidP="00F756F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البريد الإلكتروني</w:t>
            </w:r>
          </w:p>
        </w:tc>
        <w:tc>
          <w:tcPr>
            <w:tcW w:w="3414" w:type="dxa"/>
          </w:tcPr>
          <w:p w:rsidR="002E5B0B" w:rsidRDefault="002E5B0B" w:rsidP="00F756F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  <w:lang w:bidi="ar-DZ"/>
              </w:rPr>
            </w:pPr>
          </w:p>
          <w:p w:rsidR="002E5B0B" w:rsidRPr="00F756FF" w:rsidRDefault="00BF24C1" w:rsidP="00A31786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  <w:lang w:bidi="ar-DZ"/>
              </w:rPr>
            </w:pPr>
            <w:hyperlink r:id="rId12" w:history="1">
              <w:r w:rsidR="00A31786" w:rsidRPr="00AA5851">
                <w:rPr>
                  <w:rStyle w:val="Lienhypertexte"/>
                  <w:rFonts w:ascii="Sakkal Majalla" w:hAnsi="Sakkal Majalla" w:cs="Sakkal Majalla"/>
                  <w:b/>
                  <w:bCs/>
                  <w:sz w:val="32"/>
                  <w:szCs w:val="32"/>
                  <w:shd w:val="clear" w:color="auto" w:fill="FFFFFF"/>
                  <w:lang w:val="en-US"/>
                </w:rPr>
                <w:t>lotfi.termoul</w:t>
              </w:r>
              <w:r w:rsidR="00A31786" w:rsidRPr="00AA5851">
                <w:rPr>
                  <w:rStyle w:val="Lienhypertexte"/>
                  <w:rFonts w:ascii="Sakkal Majalla" w:hAnsi="Sakkal Majalla" w:cs="Sakkal Majalla"/>
                  <w:b/>
                  <w:bCs/>
                  <w:sz w:val="32"/>
                  <w:szCs w:val="32"/>
                  <w:shd w:val="clear" w:color="auto" w:fill="FFFFFF"/>
                </w:rPr>
                <w:t>@univ-dbkm.dz</w:t>
              </w:r>
            </w:hyperlink>
          </w:p>
        </w:tc>
        <w:tc>
          <w:tcPr>
            <w:tcW w:w="2142" w:type="dxa"/>
          </w:tcPr>
          <w:p w:rsidR="002E5B0B" w:rsidRPr="00A62BF7" w:rsidRDefault="002E5B0B" w:rsidP="00F756F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F756FF">
              <w:rPr>
                <w:rFonts w:ascii="Traditional Arabic" w:hAnsi="Traditional Arabic" w:cs="Traditional Arabic" w:hint="cs"/>
                <w:rtl/>
                <w:lang w:bidi="ar-DZ"/>
              </w:rPr>
              <w:t xml:space="preserve">يتم الرد على جميع انشغالاتكم حول المحاضرة أو الأعمال الموجهة عبر البريد </w:t>
            </w:r>
            <w:r w:rsidR="004D117F" w:rsidRPr="00F756FF">
              <w:rPr>
                <w:rFonts w:ascii="Traditional Arabic" w:hAnsi="Traditional Arabic" w:cs="Traditional Arabic" w:hint="cs"/>
                <w:rtl/>
                <w:lang w:bidi="ar-DZ"/>
              </w:rPr>
              <w:t>الإلكتروني</w:t>
            </w:r>
            <w:r w:rsidR="004D117F">
              <w:rPr>
                <w:rFonts w:ascii="Traditional Arabic" w:hAnsi="Traditional Arabic" w:cs="Traditional Arabic"/>
                <w:lang w:bidi="ar-DZ"/>
              </w:rPr>
              <w:t xml:space="preserve"> </w:t>
            </w:r>
            <w:r w:rsidR="004D117F">
              <w:rPr>
                <w:rFonts w:ascii="Traditional Arabic" w:hAnsi="Traditional Arabic" w:cs="Traditional Arabic" w:hint="cs"/>
                <w:rtl/>
                <w:lang w:bidi="ar-DZ"/>
              </w:rPr>
              <w:t>المهني</w:t>
            </w:r>
            <w:r w:rsidRPr="00F756FF">
              <w:rPr>
                <w:rFonts w:ascii="Traditional Arabic" w:hAnsi="Traditional Arabic" w:cs="Traditional Arabic" w:hint="cs"/>
                <w:rtl/>
                <w:lang w:bidi="ar-DZ"/>
              </w:rPr>
              <w:t xml:space="preserve"> في آجال لا تفوق 48 ساعة</w:t>
            </w:r>
          </w:p>
        </w:tc>
      </w:tr>
    </w:tbl>
    <w:p w:rsidR="000C1414" w:rsidRDefault="000C1414" w:rsidP="00F756FF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9D199E" w:rsidRDefault="009D199E" w:rsidP="009D199E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629E9" w:rsidRDefault="002629E9" w:rsidP="002629E9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629E9" w:rsidRDefault="002629E9" w:rsidP="002629E9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629E9" w:rsidRDefault="002629E9" w:rsidP="002629E9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9D199E" w:rsidRDefault="009D199E" w:rsidP="009D199E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EC2BB2" w:rsidRPr="00EC2BB2" w:rsidRDefault="00EC2BB2" w:rsidP="00EC2BB2">
      <w:pPr>
        <w:pStyle w:val="Paragraphedeliste"/>
        <w:numPr>
          <w:ilvl w:val="0"/>
          <w:numId w:val="16"/>
        </w:num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تقديم المقياس:  </w:t>
      </w:r>
      <w:r w:rsidRPr="00D3718A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Présentation du 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Cours</w:t>
      </w:r>
      <w:r w:rsidRPr="00D3718A"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  <w:t>)</w:t>
      </w:r>
      <w:r w:rsidRPr="00D3718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</w:t>
      </w:r>
    </w:p>
    <w:p w:rsidR="00F756FF" w:rsidRDefault="00EC2BB2" w:rsidP="00A31786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EC2BB2">
        <w:rPr>
          <w:rFonts w:ascii="Traditional Arabic" w:hAnsi="Traditional Arabic" w:cs="Traditional Arabic"/>
          <w:sz w:val="32"/>
          <w:szCs w:val="32"/>
          <w:rtl/>
          <w:lang w:bidi="ar-DZ"/>
        </w:rPr>
        <w:t>يع</w:t>
      </w:r>
      <w:r w:rsidR="0089304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تبر مقياس </w:t>
      </w:r>
      <w:r w:rsidR="00A3178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مدخل إلى علم الإجتماع </w:t>
      </w:r>
      <w:r w:rsidR="0089304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بين الوحدات </w:t>
      </w:r>
      <w:r w:rsidR="00A3178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الأساسية</w:t>
      </w:r>
      <w:r w:rsidR="0089304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عروض التكوين في نظام ل-م- د، ي</w:t>
      </w:r>
      <w:r w:rsidR="00F22E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ُ</w:t>
      </w:r>
      <w:r w:rsidR="0089304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درس</w:t>
      </w:r>
      <w:r w:rsidR="00F22E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السداسي الثاني من السنة </w:t>
      </w:r>
      <w:r w:rsidR="00A3178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أولى علوم إجتماعية</w:t>
      </w:r>
      <w:r w:rsidR="00F22E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7D17AE" w:rsidRDefault="00F22E3E" w:rsidP="00A31786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وينطلق هذا المقياس من التعرف على </w:t>
      </w:r>
      <w:r w:rsidR="00A3178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تعريف علم الإجتماع و أهدافه و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الجذور التاريخية </w:t>
      </w:r>
      <w:r w:rsidR="00A3178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لهذا العلم مع إبراز أهميته و التحدث على علماء هذا التخصص و ما يقدمه للمجتمع و أبنية المجتمع و الأفراد.</w:t>
      </w:r>
    </w:p>
    <w:p w:rsidR="007D17AE" w:rsidRDefault="007D17AE" w:rsidP="004D3BC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كذلك يحتوي هذا المقياس على مفهوم </w:t>
      </w:r>
      <w:r w:rsidR="00BF270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نشاة علم الإجتماع و موضوع و خصائص علم الإجتماع و كذلك </w:t>
      </w:r>
      <w:r w:rsidR="004D3B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عوامل ظهور علم الإجتماع</w:t>
      </w:r>
      <w:r w:rsidR="00BF270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الفكرية و السياسية و الإقتصادية و هذا شيء مهم و بالغ في الأهمية.</w:t>
      </w:r>
    </w:p>
    <w:p w:rsidR="00BF270D" w:rsidRDefault="00BF270D" w:rsidP="00BF270D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فهذا العلم يجب ان تعطى له أهمية بالغة في هندسة العلاقات الإجتماعية.</w:t>
      </w:r>
    </w:p>
    <w:p w:rsidR="009E4DF2" w:rsidRDefault="009E4DF2" w:rsidP="002768F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23327" w:rsidTr="00EC2BB2">
        <w:trPr>
          <w:jc w:val="center"/>
        </w:trPr>
        <w:tc>
          <w:tcPr>
            <w:tcW w:w="9072" w:type="dxa"/>
          </w:tcPr>
          <w:p w:rsidR="00F87997" w:rsidRPr="00F87997" w:rsidRDefault="00F87997" w:rsidP="001E5B89">
            <w:pPr>
              <w:pStyle w:val="Paragraphedeliste"/>
              <w:numPr>
                <w:ilvl w:val="0"/>
                <w:numId w:val="16"/>
              </w:numPr>
              <w:bidi/>
              <w:ind w:hanging="372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محتوى الم</w:t>
            </w:r>
            <w:r w:rsidR="001E5B8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قياس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:  </w:t>
            </w:r>
            <w:r w:rsidRPr="00F8799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Contenu</w:t>
            </w:r>
          </w:p>
        </w:tc>
      </w:tr>
      <w:tr w:rsidR="00523327" w:rsidTr="00EC2BB2">
        <w:trPr>
          <w:jc w:val="center"/>
        </w:trPr>
        <w:tc>
          <w:tcPr>
            <w:tcW w:w="9072" w:type="dxa"/>
          </w:tcPr>
          <w:p w:rsidR="006622B1" w:rsidRPr="00FC792C" w:rsidRDefault="002A1303" w:rsidP="004D3BCC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يحتوي المقياس</w:t>
            </w:r>
            <w:r w:rsidR="0052332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="00523327" w:rsidRPr="00FC792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على</w:t>
            </w:r>
            <w:r w:rsidR="0052332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="004D3BC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ثلاثة</w:t>
            </w:r>
            <w:r w:rsidR="006622B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="00523327" w:rsidRPr="00FC792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محاور أساسية حيث أن كل محور يأتي ضمن تسلسل بيداغوجي يسمح بفهم واستيعاب المفاهي</w:t>
            </w:r>
            <w:r w:rsidR="0002425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 الأساسية التي تم التطرق إليها</w:t>
            </w:r>
            <w:r w:rsidR="00523327" w:rsidRPr="00FC792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، </w:t>
            </w:r>
            <w:r w:rsidR="006622B1" w:rsidRPr="00FC792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أما من خلال حصة الأعمال الموجهة فيتم تدعيم دروس التعلم بسلسة من </w:t>
            </w:r>
            <w:r w:rsidR="004D3BC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البحوث</w:t>
            </w:r>
            <w:r w:rsidR="006622B1" w:rsidRPr="00FC792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والتي تساعد الطلبة على الفهم والاستيعاب أكثر للمفاهيم بالإضافة</w:t>
            </w:r>
            <w:r w:rsidR="006622B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إلى إسقاط الجانب النظري على ال</w:t>
            </w:r>
            <w:r w:rsidR="006622B1" w:rsidRPr="00FC792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جانب التطبيقي واستخلاص ما يمكن استخلاصه، وتتمثل </w:t>
            </w:r>
            <w:r w:rsidR="0002425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المحاور الكبرى لمقياس</w:t>
            </w:r>
            <w:r w:rsidR="006E6ED6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 xml:space="preserve">  </w:t>
            </w:r>
            <w:r w:rsidR="004D3BC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مدخل إلى علم الإجتماع</w:t>
            </w:r>
            <w:r w:rsidR="0002425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="006622B1" w:rsidRPr="00FC792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في: </w:t>
            </w:r>
          </w:p>
          <w:p w:rsidR="00523327" w:rsidRPr="00FC792C" w:rsidRDefault="00523327" w:rsidP="00523327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FC792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مقدمة.</w:t>
            </w:r>
          </w:p>
          <w:p w:rsidR="00523327" w:rsidRPr="00FC792C" w:rsidRDefault="00523327" w:rsidP="004D3BCC">
            <w:pPr>
              <w:pStyle w:val="Paragraphedeliste"/>
              <w:numPr>
                <w:ilvl w:val="0"/>
                <w:numId w:val="13"/>
              </w:numPr>
              <w:bidi/>
              <w:spacing w:line="276" w:lineRule="auto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FC792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المحور الأول: </w:t>
            </w:r>
            <w:r w:rsidR="004D3BC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مفهوم و نشأة علم الإجتماع</w:t>
            </w:r>
          </w:p>
          <w:p w:rsidR="00523327" w:rsidRPr="00FC792C" w:rsidRDefault="00523327" w:rsidP="004D3BCC">
            <w:pPr>
              <w:pStyle w:val="Paragraphedeliste"/>
              <w:numPr>
                <w:ilvl w:val="0"/>
                <w:numId w:val="13"/>
              </w:numPr>
              <w:bidi/>
              <w:spacing w:line="276" w:lineRule="auto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FC792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المحور الثاني:</w:t>
            </w:r>
            <w:r w:rsidR="004D3BC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موضوع و خصائص علم الإجتماع</w:t>
            </w:r>
            <w:r w:rsidRPr="00FC792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</w:t>
            </w:r>
          </w:p>
          <w:p w:rsidR="00523327" w:rsidRPr="00FC792C" w:rsidRDefault="00523327" w:rsidP="004D3BCC">
            <w:pPr>
              <w:pStyle w:val="Paragraphedeliste"/>
              <w:numPr>
                <w:ilvl w:val="0"/>
                <w:numId w:val="13"/>
              </w:numPr>
              <w:bidi/>
              <w:spacing w:line="276" w:lineRule="auto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FC792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المحور الثالث: </w:t>
            </w:r>
            <w:r w:rsidR="004D3BC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عوامل ظهور علم الإجتماع</w:t>
            </w:r>
          </w:p>
          <w:p w:rsidR="00523327" w:rsidRPr="00FC792C" w:rsidRDefault="00523327" w:rsidP="00C5045C">
            <w:pPr>
              <w:pStyle w:val="Paragraphedeliste"/>
              <w:numPr>
                <w:ilvl w:val="0"/>
                <w:numId w:val="13"/>
              </w:numPr>
              <w:bidi/>
              <w:spacing w:line="276" w:lineRule="auto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FC792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خاتمة.</w:t>
            </w:r>
          </w:p>
          <w:p w:rsidR="00523327" w:rsidRDefault="00523327" w:rsidP="00C5045C">
            <w:pPr>
              <w:bidi/>
              <w:spacing w:line="276" w:lineRule="auto"/>
              <w:ind w:firstLine="60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FC792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وفيما يلي توضي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</w:t>
            </w:r>
            <w:r w:rsidRPr="00FC792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أكثر للمحاضرة من خلال عرض البطاقة الذهنية لها: </w:t>
            </w:r>
          </w:p>
          <w:p w:rsidR="00C5045C" w:rsidRDefault="002629E9" w:rsidP="00C5045C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2033EE9A" wp14:editId="03555541">
                  <wp:simplePos x="0" y="0"/>
                  <wp:positionH relativeFrom="column">
                    <wp:posOffset>-327660</wp:posOffset>
                  </wp:positionH>
                  <wp:positionV relativeFrom="paragraph">
                    <wp:posOffset>121285</wp:posOffset>
                  </wp:positionV>
                  <wp:extent cx="6612890" cy="2414905"/>
                  <wp:effectExtent l="0" t="0" r="0" b="4445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92" t="38966" r="32722" b="21724"/>
                          <a:stretch/>
                        </pic:blipFill>
                        <pic:spPr bwMode="auto">
                          <a:xfrm>
                            <a:off x="0" y="0"/>
                            <a:ext cx="6612890" cy="2414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3327" w:rsidRDefault="00523327" w:rsidP="00CE733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556280" w:rsidRDefault="00556280" w:rsidP="000F3B47">
      <w:pPr>
        <w:bidi/>
        <w:rPr>
          <w:rFonts w:cs="Arabic Transparent"/>
          <w:sz w:val="28"/>
          <w:szCs w:val="28"/>
          <w:rtl/>
          <w:lang w:bidi="ar-DZ"/>
        </w:rPr>
      </w:pPr>
      <w:bookmarkStart w:id="0" w:name="_Toc38317017"/>
    </w:p>
    <w:p w:rsidR="00C5045C" w:rsidRDefault="00C5045C" w:rsidP="00C5045C">
      <w:pPr>
        <w:bidi/>
        <w:rPr>
          <w:rFonts w:cs="Arabic Transparent"/>
          <w:sz w:val="28"/>
          <w:szCs w:val="28"/>
          <w:rtl/>
          <w:lang w:bidi="ar-DZ"/>
        </w:rPr>
      </w:pPr>
    </w:p>
    <w:p w:rsidR="00C5045C" w:rsidRDefault="00C5045C" w:rsidP="00C5045C">
      <w:pPr>
        <w:bidi/>
        <w:rPr>
          <w:rFonts w:cs="Arabic Transparent"/>
          <w:sz w:val="28"/>
          <w:szCs w:val="28"/>
          <w:rtl/>
          <w:lang w:bidi="ar-DZ"/>
        </w:rPr>
      </w:pPr>
    </w:p>
    <w:p w:rsidR="00C5045C" w:rsidRDefault="00C5045C" w:rsidP="00C5045C">
      <w:pPr>
        <w:bidi/>
        <w:rPr>
          <w:rFonts w:cs="Arabic Transparent"/>
          <w:sz w:val="28"/>
          <w:szCs w:val="28"/>
          <w:rtl/>
          <w:lang w:bidi="ar-DZ"/>
        </w:rPr>
      </w:pPr>
    </w:p>
    <w:p w:rsidR="00C5045C" w:rsidRDefault="00C5045C" w:rsidP="00C5045C">
      <w:pPr>
        <w:bidi/>
        <w:rPr>
          <w:rFonts w:cs="Arabic Transparent"/>
          <w:sz w:val="28"/>
          <w:szCs w:val="28"/>
          <w:rtl/>
          <w:lang w:bidi="ar-DZ"/>
        </w:rPr>
      </w:pPr>
    </w:p>
    <w:p w:rsidR="004D01B9" w:rsidRDefault="004D01B9" w:rsidP="004D01B9">
      <w:pPr>
        <w:bidi/>
        <w:rPr>
          <w:rFonts w:cs="Arabic Transparent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9355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409"/>
        <w:gridCol w:w="2268"/>
        <w:gridCol w:w="2410"/>
      </w:tblGrid>
      <w:tr w:rsidR="00F87997" w:rsidTr="0061423C">
        <w:trPr>
          <w:jc w:val="center"/>
        </w:trPr>
        <w:tc>
          <w:tcPr>
            <w:tcW w:w="9355" w:type="dxa"/>
            <w:gridSpan w:val="4"/>
          </w:tcPr>
          <w:p w:rsidR="00F87997" w:rsidRPr="00B47DE2" w:rsidRDefault="00F87997" w:rsidP="00B47DE2">
            <w:pPr>
              <w:pStyle w:val="Paragraphedeliste"/>
              <w:numPr>
                <w:ilvl w:val="0"/>
                <w:numId w:val="16"/>
              </w:numPr>
              <w:bidi/>
              <w:ind w:hanging="372"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B47DE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المكتسبات القبلية:</w:t>
            </w:r>
            <w:r w:rsidRPr="00B47DE2">
              <w:rPr>
                <w:rFonts w:cs="Arabic Transparent" w:hint="cs"/>
                <w:sz w:val="32"/>
                <w:szCs w:val="30"/>
                <w:rtl/>
                <w:lang w:bidi="ar-DZ"/>
              </w:rPr>
              <w:t xml:space="preserve"> </w:t>
            </w:r>
            <w:r w:rsidRPr="00F8799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Pré-requis</w:t>
            </w:r>
          </w:p>
        </w:tc>
      </w:tr>
      <w:tr w:rsidR="00F87997" w:rsidTr="0061423C">
        <w:trPr>
          <w:trHeight w:val="2530"/>
          <w:jc w:val="center"/>
        </w:trPr>
        <w:tc>
          <w:tcPr>
            <w:tcW w:w="9355" w:type="dxa"/>
            <w:gridSpan w:val="4"/>
          </w:tcPr>
          <w:p w:rsidR="00C5045C" w:rsidRPr="00E6196D" w:rsidRDefault="00F87997" w:rsidP="00E6196D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A7E0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</w:t>
            </w:r>
          </w:p>
          <w:p w:rsidR="00E6196D" w:rsidRDefault="00E6196D" w:rsidP="0061423C">
            <w:p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E6196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أن يكون الطالب على دراية بالعوامل والظروف التي </w:t>
            </w:r>
            <w:r w:rsidR="0061423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أدت إلى ظهور علم الإجتماع</w:t>
            </w:r>
            <w:r w:rsidRPr="00E6196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.</w:t>
            </w:r>
          </w:p>
          <w:p w:rsidR="00E6196D" w:rsidRDefault="00E6196D" w:rsidP="0061423C">
            <w:p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E6196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أن يكون الطالب واعيا بمدى </w:t>
            </w:r>
            <w:r w:rsidR="0061423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اهمية هذا العلم من خلال موضوع  و خصائص هذا العلم</w:t>
            </w:r>
            <w:r w:rsidRPr="00E6196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.</w:t>
            </w:r>
          </w:p>
          <w:p w:rsidR="00C5045C" w:rsidRPr="00C5045C" w:rsidRDefault="00E6196D" w:rsidP="0061423C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E6196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أن يكون على اطلاع </w:t>
            </w:r>
            <w:r w:rsidR="0061423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بالعوامل الأساسية التي ادت الى ظهور هذا العلم سواء من الناحية الفكرية و السياسية و الإقتصادية</w:t>
            </w:r>
            <w:r w:rsidRPr="00E6196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3A6257" w:rsidTr="0061423C">
        <w:trPr>
          <w:trHeight w:val="837"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:rsidR="003A6257" w:rsidRPr="00F87997" w:rsidRDefault="003A6257" w:rsidP="00F8799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المعارف المسبقة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3A6257" w:rsidRPr="00F87997" w:rsidRDefault="003A6257" w:rsidP="0061423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مدخل إلى علم ا</w:t>
            </w:r>
            <w:r w:rsidR="00C12F2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لاجتماع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A6257" w:rsidRPr="00F87997" w:rsidRDefault="00C12F2C" w:rsidP="0061423C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نظريات علم الاجتماع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A6257" w:rsidRPr="00F87997" w:rsidRDefault="0061423C" w:rsidP="00F8799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الميكرو و الماكرو</w:t>
            </w:r>
          </w:p>
        </w:tc>
      </w:tr>
      <w:tr w:rsidR="00B81C3C" w:rsidTr="0061423C">
        <w:trPr>
          <w:trHeight w:val="1380"/>
          <w:jc w:val="center"/>
        </w:trPr>
        <w:tc>
          <w:tcPr>
            <w:tcW w:w="2268" w:type="dxa"/>
          </w:tcPr>
          <w:p w:rsidR="00B81C3C" w:rsidRPr="00B81C3C" w:rsidRDefault="00B81C3C" w:rsidP="003D6F9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0"/>
                <w:rtl/>
                <w:lang w:bidi="ar-DZ"/>
              </w:rPr>
            </w:pPr>
            <w:r w:rsidRPr="00B81C3C">
              <w:rPr>
                <w:rFonts w:ascii="Traditional Arabic" w:hAnsi="Traditional Arabic" w:cs="Traditional Arabic"/>
                <w:sz w:val="32"/>
                <w:szCs w:val="30"/>
                <w:rtl/>
                <w:lang w:bidi="ar-DZ"/>
              </w:rPr>
              <w:t>التأكد من المعارف المسبقة</w:t>
            </w:r>
            <w:r>
              <w:rPr>
                <w:rFonts w:ascii="Traditional Arabic" w:hAnsi="Traditional Arabic" w:cs="Traditional Arabic" w:hint="cs"/>
                <w:sz w:val="32"/>
                <w:szCs w:val="30"/>
                <w:rtl/>
                <w:lang w:bidi="ar-DZ"/>
              </w:rPr>
              <w:t>.</w:t>
            </w:r>
          </w:p>
          <w:p w:rsidR="00B81C3C" w:rsidRPr="00F87997" w:rsidRDefault="00B81C3C" w:rsidP="003D6F9F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B81C3C" w:rsidRPr="00F87997" w:rsidRDefault="00B81C3C" w:rsidP="003D6F9F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F8799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Pré-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test</w:t>
            </w:r>
          </w:p>
        </w:tc>
        <w:tc>
          <w:tcPr>
            <w:tcW w:w="7087" w:type="dxa"/>
            <w:gridSpan w:val="3"/>
          </w:tcPr>
          <w:p w:rsidR="00B81C3C" w:rsidRDefault="00B81C3C" w:rsidP="007E6D23">
            <w:pPr>
              <w:bidi/>
              <w:jc w:val="both"/>
              <w:rPr>
                <w:rFonts w:ascii="Traditional Arabic" w:hAnsi="Traditional Arabic" w:cs="Traditional Arabic"/>
                <w:sz w:val="36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>للتأكد من المعارف المسبقة التي يكسبها الطالب يوضع تحت تصرفه اختبار قبلي في المنصة التعليمية المفتوحة</w:t>
            </w:r>
            <w:r w:rsidR="007E6D23"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>عن بعد لدى جامعتنا، وللولوج إليها يرجى إتباع الخطوات التالية:</w:t>
            </w:r>
          </w:p>
          <w:p w:rsidR="00B81C3C" w:rsidRDefault="00B81C3C" w:rsidP="007E6D23">
            <w:pPr>
              <w:pStyle w:val="Paragraphedeliste"/>
              <w:numPr>
                <w:ilvl w:val="0"/>
                <w:numId w:val="17"/>
              </w:numPr>
              <w:bidi/>
              <w:ind w:left="600" w:hanging="338"/>
              <w:jc w:val="both"/>
              <w:rPr>
                <w:rFonts w:ascii="Traditional Arabic" w:hAnsi="Traditional Arabic" w:cs="Traditional Arabic"/>
                <w:sz w:val="36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 xml:space="preserve">استخدام حساب الطالب الخاص به (اسم المستخدم وكلمة المرور) التي تقدمها له الهيئة الإدارية والتقنية </w:t>
            </w:r>
            <w:r w:rsidR="007E6D23"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>المسئولة</w:t>
            </w:r>
            <w:r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 xml:space="preserve"> بتسيير المنصة لدى الجامعة.</w:t>
            </w:r>
          </w:p>
          <w:p w:rsidR="00B81C3C" w:rsidRDefault="00B81C3C" w:rsidP="00FF3AD0">
            <w:pPr>
              <w:pStyle w:val="Paragraphedeliste"/>
              <w:numPr>
                <w:ilvl w:val="0"/>
                <w:numId w:val="17"/>
              </w:numPr>
              <w:bidi/>
              <w:ind w:left="600" w:hanging="338"/>
              <w:jc w:val="both"/>
              <w:rPr>
                <w:rFonts w:ascii="Traditional Arabic" w:hAnsi="Traditional Arabic" w:cs="Traditional Arabic"/>
                <w:sz w:val="36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 xml:space="preserve">النقر على أيقونة </w:t>
            </w:r>
            <w:r w:rsidR="00FF3AD0" w:rsidRPr="00FF3AD0">
              <w:rPr>
                <w:rFonts w:ascii="Traditional Arabic" w:hAnsi="Traditional Arabic" w:cs="Traditional Arabic"/>
                <w:sz w:val="36"/>
                <w:szCs w:val="32"/>
                <w:lang w:bidi="ar-DZ"/>
              </w:rPr>
              <w:t>Macro</w:t>
            </w:r>
            <w:r w:rsidR="007B529E" w:rsidRPr="00FF3AD0">
              <w:rPr>
                <w:rFonts w:ascii="Traditional Arabic" w:hAnsi="Traditional Arabic" w:cs="Traditional Arabic"/>
                <w:sz w:val="36"/>
                <w:szCs w:val="32"/>
                <w:lang w:bidi="ar-DZ"/>
              </w:rPr>
              <w:t>.</w:t>
            </w:r>
            <w:r w:rsidR="00FF3AD0" w:rsidRPr="00FF3AD0">
              <w:rPr>
                <w:rFonts w:ascii="Traditional Arabic" w:hAnsi="Traditional Arabic" w:cs="Traditional Arabic"/>
                <w:sz w:val="36"/>
                <w:szCs w:val="32"/>
                <w:lang w:bidi="ar-DZ"/>
              </w:rPr>
              <w:t>Eco</w:t>
            </w:r>
            <w:r w:rsidRPr="00FF3AD0"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>.</w:t>
            </w:r>
          </w:p>
          <w:p w:rsidR="00B81C3C" w:rsidRDefault="00B81C3C" w:rsidP="007E6D23">
            <w:pPr>
              <w:pStyle w:val="Paragraphedeliste"/>
              <w:numPr>
                <w:ilvl w:val="0"/>
                <w:numId w:val="17"/>
              </w:numPr>
              <w:bidi/>
              <w:ind w:left="600" w:hanging="338"/>
              <w:jc w:val="both"/>
              <w:rPr>
                <w:rFonts w:ascii="Traditional Arabic" w:hAnsi="Traditional Arabic" w:cs="Traditional Arabic"/>
                <w:sz w:val="36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>اخت</w:t>
            </w:r>
            <w:r w:rsidR="007E6D23"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 xml:space="preserve">ار </w:t>
            </w:r>
            <w:r>
              <w:rPr>
                <w:rFonts w:ascii="Traditional Arabic" w:hAnsi="Traditional Arabic" w:cs="Traditional Arabic"/>
                <w:sz w:val="36"/>
                <w:szCs w:val="32"/>
                <w:lang w:bidi="ar-DZ"/>
              </w:rPr>
              <w:t>test d'entrée</w:t>
            </w:r>
            <w:r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>.</w:t>
            </w:r>
          </w:p>
          <w:p w:rsidR="00B81C3C" w:rsidRDefault="00B81C3C" w:rsidP="003D6F9F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Traditional Arabic" w:hAnsi="Traditional Arabic" w:cs="Traditional Arabic"/>
                <w:sz w:val="36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>الاختبار متاح في الأسبوع الأول ويمكن الولوج إليه في أي وقت، حتى يتمكن الطالب من القيام بعدة محاولات.</w:t>
            </w:r>
          </w:p>
          <w:p w:rsidR="00B81C3C" w:rsidRPr="003D6F9F" w:rsidRDefault="00B81C3C" w:rsidP="0061423C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>هذا الموقع متاح طيلة فترة الأسبوع 7/7 و 24/24، حتى يتمكن الطالب من الوصول للدروس والنشاطات المتطلب إنجازها</w:t>
            </w:r>
            <w:r w:rsidR="0061423C"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>.</w:t>
            </w:r>
          </w:p>
          <w:p w:rsidR="00222518" w:rsidRDefault="00222518" w:rsidP="003D6F9F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Traditional Arabic" w:hAnsi="Traditional Arabic" w:cs="Traditional Arabic"/>
                <w:sz w:val="36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>إذا كانت العلامة المتحصل عليها غير كافية، سيتم توجيهك إلى دورة دراسية ذاتية أخرى حسب احتياجاتك.</w:t>
            </w:r>
          </w:p>
          <w:p w:rsidR="00222518" w:rsidRDefault="00222518" w:rsidP="003D6F9F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Traditional Arabic" w:hAnsi="Traditional Arabic" w:cs="Traditional Arabic"/>
                <w:sz w:val="36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 xml:space="preserve">هذه الدورة متاحة على نفس المنصة ويمكن الوصول إليها </w:t>
            </w:r>
            <w:r w:rsidR="003D6F9F"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>بإتباع</w:t>
            </w:r>
            <w:r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 xml:space="preserve"> الإرشادات التالية: </w:t>
            </w:r>
          </w:p>
          <w:p w:rsidR="003D6F9F" w:rsidRDefault="007B529E" w:rsidP="007B529E">
            <w:pPr>
              <w:pStyle w:val="Paragraphedeliste"/>
              <w:numPr>
                <w:ilvl w:val="0"/>
                <w:numId w:val="18"/>
              </w:numPr>
              <w:bidi/>
              <w:ind w:left="742" w:hanging="567"/>
              <w:jc w:val="both"/>
              <w:rPr>
                <w:rFonts w:ascii="Traditional Arabic" w:hAnsi="Traditional Arabic" w:cs="Traditional Arabic"/>
                <w:sz w:val="36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 xml:space="preserve">انقر على أيقونة </w:t>
            </w:r>
            <w:r w:rsidR="00FF3AD0" w:rsidRPr="00FF3AD0">
              <w:rPr>
                <w:rFonts w:ascii="Traditional Arabic" w:hAnsi="Traditional Arabic" w:cs="Traditional Arabic"/>
                <w:sz w:val="36"/>
                <w:szCs w:val="32"/>
                <w:lang w:bidi="ar-DZ"/>
              </w:rPr>
              <w:t>Macro.Eco</w:t>
            </w:r>
            <w:r w:rsidR="00FF3AD0" w:rsidRPr="00FF3AD0"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>.</w:t>
            </w:r>
            <w:r w:rsidR="00222518"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>.</w:t>
            </w:r>
          </w:p>
          <w:p w:rsidR="00222518" w:rsidRPr="003D6F9F" w:rsidRDefault="00222518" w:rsidP="003D6F9F">
            <w:pPr>
              <w:pStyle w:val="Paragraphedeliste"/>
              <w:numPr>
                <w:ilvl w:val="0"/>
                <w:numId w:val="18"/>
              </w:numPr>
              <w:bidi/>
              <w:ind w:left="742" w:hanging="567"/>
              <w:jc w:val="both"/>
              <w:rPr>
                <w:rFonts w:ascii="Traditional Arabic" w:hAnsi="Traditional Arabic" w:cs="Traditional Arabic"/>
                <w:sz w:val="36"/>
                <w:szCs w:val="32"/>
                <w:rtl/>
                <w:lang w:bidi="ar-DZ"/>
              </w:rPr>
            </w:pPr>
            <w:r w:rsidRPr="003D6F9F">
              <w:rPr>
                <w:rFonts w:ascii="Traditional Arabic" w:hAnsi="Traditional Arabic" w:cs="Traditional Arabic" w:hint="cs"/>
                <w:sz w:val="36"/>
                <w:szCs w:val="32"/>
                <w:rtl/>
                <w:lang w:bidi="ar-DZ"/>
              </w:rPr>
              <w:t>الضغط على أيقونة "أعزز معلوماتي".</w:t>
            </w:r>
          </w:p>
        </w:tc>
      </w:tr>
    </w:tbl>
    <w:p w:rsidR="00F87997" w:rsidRDefault="00F87997" w:rsidP="00F87997">
      <w:pPr>
        <w:bidi/>
        <w:rPr>
          <w:rFonts w:cs="Arabic Transparent"/>
          <w:sz w:val="28"/>
          <w:szCs w:val="28"/>
          <w:rtl/>
          <w:lang w:bidi="ar-DZ"/>
        </w:rPr>
      </w:pPr>
    </w:p>
    <w:p w:rsidR="0072138B" w:rsidRDefault="0072138B" w:rsidP="0072138B">
      <w:pPr>
        <w:bidi/>
        <w:rPr>
          <w:rFonts w:cs="Arabic Transparent"/>
          <w:sz w:val="28"/>
          <w:szCs w:val="28"/>
          <w:rtl/>
          <w:lang w:bidi="ar-DZ"/>
        </w:rPr>
      </w:pPr>
    </w:p>
    <w:p w:rsidR="00FD1BB5" w:rsidRDefault="00FD1BB5" w:rsidP="00FD1BB5">
      <w:pPr>
        <w:bidi/>
        <w:rPr>
          <w:rFonts w:cs="Arabic Transparent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A45DFE" w:rsidTr="00EC2BB2">
        <w:trPr>
          <w:jc w:val="center"/>
        </w:trPr>
        <w:tc>
          <w:tcPr>
            <w:tcW w:w="9072" w:type="dxa"/>
          </w:tcPr>
          <w:p w:rsidR="00A45DFE" w:rsidRPr="00A45DFE" w:rsidRDefault="00A45DFE" w:rsidP="00A45DFE">
            <w:pPr>
              <w:pStyle w:val="Paragraphedeliste"/>
              <w:numPr>
                <w:ilvl w:val="0"/>
                <w:numId w:val="16"/>
              </w:numPr>
              <w:bidi/>
              <w:ind w:hanging="372"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A45DF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lastRenderedPageBreak/>
              <w:t>الأهداف التعليمية:</w:t>
            </w:r>
            <w:r w:rsidRPr="00A45DFE">
              <w:rPr>
                <w:rFonts w:cs="Arabic Transparent" w:hint="cs"/>
                <w:sz w:val="32"/>
                <w:szCs w:val="30"/>
                <w:rtl/>
                <w:lang w:bidi="ar-DZ"/>
              </w:rPr>
              <w:t xml:space="preserve"> </w:t>
            </w:r>
            <w:r w:rsidRPr="00A45DF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Visées d’apprentissage</w:t>
            </w:r>
          </w:p>
        </w:tc>
      </w:tr>
      <w:tr w:rsidR="00A45DFE" w:rsidTr="00F116EA">
        <w:trPr>
          <w:trHeight w:val="4018"/>
          <w:jc w:val="center"/>
        </w:trPr>
        <w:tc>
          <w:tcPr>
            <w:tcW w:w="9072" w:type="dxa"/>
          </w:tcPr>
          <w:p w:rsidR="00A45DFE" w:rsidRPr="00F116EA" w:rsidRDefault="00A45DFE" w:rsidP="00A45DFE">
            <w:pPr>
              <w:pStyle w:val="Paragraphedeliste"/>
              <w:bidi/>
              <w:ind w:left="0" w:firstLine="567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116EA">
              <w:rPr>
                <w:rFonts w:ascii="Traditional Arabic" w:hAnsi="Traditional Arabic" w:cs="Traditional Arabic"/>
                <w:sz w:val="32"/>
                <w:szCs w:val="32"/>
                <w:rtl/>
              </w:rPr>
              <w:t>في نهاية هذا المقياس يجب أن يكون الطالب قادر على التحديد والتفسير والمناقشة والتحليل والاستنتاج، فالأهداف المرجوة من هذا المقياس تتمثل فيما يلي:</w:t>
            </w:r>
          </w:p>
          <w:p w:rsidR="00A45DFE" w:rsidRPr="00F116EA" w:rsidRDefault="00A45DFE" w:rsidP="00FD1BB5">
            <w:pPr>
              <w:pStyle w:val="Paragraphedeliste"/>
              <w:numPr>
                <w:ilvl w:val="0"/>
                <w:numId w:val="15"/>
              </w:numPr>
              <w:bidi/>
              <w:spacing w:after="200" w:line="276" w:lineRule="auto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116EA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التعرف على ماهية </w:t>
            </w:r>
            <w:r w:rsidR="00FD1B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علم الإجتماع</w:t>
            </w:r>
            <w:r w:rsidR="00604E52" w:rsidRPr="00F116EA">
              <w:rPr>
                <w:rFonts w:ascii="Traditional Arabic" w:hAnsi="Traditional Arabic" w:cs="Traditional Arabic"/>
                <w:sz w:val="32"/>
                <w:szCs w:val="32"/>
                <w:rtl/>
              </w:rPr>
              <w:t>؛</w:t>
            </w:r>
          </w:p>
          <w:p w:rsidR="003A6257" w:rsidRPr="00F116EA" w:rsidRDefault="003A6257" w:rsidP="00FD1BB5">
            <w:pPr>
              <w:pStyle w:val="Paragraphedeliste"/>
              <w:numPr>
                <w:ilvl w:val="0"/>
                <w:numId w:val="15"/>
              </w:numPr>
              <w:bidi/>
              <w:spacing w:after="200" w:line="276" w:lineRule="auto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116EA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التمييز بين </w:t>
            </w:r>
            <w:r w:rsidR="00FD1B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موضوع علم الإجتماع و أهداف علم الإجتماع</w:t>
            </w:r>
            <w:r w:rsidR="00604E52" w:rsidRPr="00F116EA">
              <w:rPr>
                <w:rFonts w:ascii="Traditional Arabic" w:hAnsi="Traditional Arabic" w:cs="Traditional Arabic"/>
                <w:sz w:val="32"/>
                <w:szCs w:val="32"/>
                <w:rtl/>
              </w:rPr>
              <w:t>؛</w:t>
            </w:r>
          </w:p>
          <w:p w:rsidR="00F116EA" w:rsidRPr="00F116EA" w:rsidRDefault="00F116EA" w:rsidP="00FD1BB5">
            <w:pPr>
              <w:pStyle w:val="Paragraphedeliste"/>
              <w:numPr>
                <w:ilvl w:val="0"/>
                <w:numId w:val="15"/>
              </w:numPr>
              <w:bidi/>
              <w:spacing w:after="200" w:line="276" w:lineRule="auto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F116E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معرفة </w:t>
            </w:r>
            <w:r w:rsidR="00FD1BB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خصائص علم الإجتماع</w:t>
            </w:r>
            <w:r w:rsidRPr="00F116EA">
              <w:rPr>
                <w:rFonts w:ascii="Traditional Arabic" w:hAnsi="Traditional Arabic" w:cs="Traditional Arabic"/>
                <w:sz w:val="32"/>
                <w:szCs w:val="32"/>
                <w:rtl/>
              </w:rPr>
              <w:t>؛</w:t>
            </w:r>
          </w:p>
          <w:p w:rsidR="00A45DFE" w:rsidRPr="00F116EA" w:rsidRDefault="00FD1BB5" w:rsidP="00F116EA">
            <w:pPr>
              <w:pStyle w:val="Paragraphedeliste"/>
              <w:numPr>
                <w:ilvl w:val="0"/>
                <w:numId w:val="15"/>
              </w:numPr>
              <w:bidi/>
              <w:spacing w:after="200" w:line="276" w:lineRule="auto"/>
              <w:jc w:val="both"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معرفة عوامل ظهور هذا العلم السياسية و الإقتصادية و الفكرية</w:t>
            </w:r>
          </w:p>
          <w:p w:rsidR="00F116EA" w:rsidRPr="00F116EA" w:rsidRDefault="00F116EA" w:rsidP="00F116EA">
            <w:pPr>
              <w:bidi/>
              <w:spacing w:after="200" w:line="276" w:lineRule="auto"/>
              <w:jc w:val="both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</w:tbl>
    <w:p w:rsidR="00C5045C" w:rsidRDefault="00C5045C" w:rsidP="00C5045C">
      <w:pPr>
        <w:bidi/>
        <w:rPr>
          <w:rFonts w:cs="Arabic Transparent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9217" w:type="dxa"/>
        <w:jc w:val="center"/>
        <w:tblInd w:w="105" w:type="dxa"/>
        <w:tblLook w:val="04A0" w:firstRow="1" w:lastRow="0" w:firstColumn="1" w:lastColumn="0" w:noHBand="0" w:noVBand="1"/>
      </w:tblPr>
      <w:tblGrid>
        <w:gridCol w:w="4659"/>
        <w:gridCol w:w="2248"/>
        <w:gridCol w:w="2310"/>
      </w:tblGrid>
      <w:tr w:rsidR="00B47DE2" w:rsidTr="00EC2BB2">
        <w:trPr>
          <w:trHeight w:val="516"/>
          <w:jc w:val="center"/>
        </w:trPr>
        <w:tc>
          <w:tcPr>
            <w:tcW w:w="9217" w:type="dxa"/>
            <w:gridSpan w:val="3"/>
          </w:tcPr>
          <w:p w:rsidR="00B47DE2" w:rsidRPr="00B47DE2" w:rsidRDefault="00B47DE2" w:rsidP="00B47DE2">
            <w:pPr>
              <w:pStyle w:val="Paragraphedeliste"/>
              <w:numPr>
                <w:ilvl w:val="0"/>
                <w:numId w:val="16"/>
              </w:numPr>
              <w:bidi/>
              <w:ind w:hanging="337"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B47DE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طريقة التقويم:</w:t>
            </w:r>
            <w:r w:rsidRPr="00B47DE2">
              <w:rPr>
                <w:rFonts w:cs="Arabic Transparent" w:hint="cs"/>
                <w:sz w:val="32"/>
                <w:szCs w:val="30"/>
                <w:rtl/>
                <w:lang w:bidi="ar-DZ"/>
              </w:rPr>
              <w:t xml:space="preserve"> </w:t>
            </w:r>
            <w:r w:rsidRPr="00B47DE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Modalités d’évaluation des apprentissages</w:t>
            </w:r>
          </w:p>
        </w:tc>
      </w:tr>
      <w:tr w:rsidR="00FF0A2F" w:rsidRPr="00FF0A2F" w:rsidTr="00EC2BB2">
        <w:trPr>
          <w:trHeight w:val="1003"/>
          <w:jc w:val="center"/>
        </w:trPr>
        <w:tc>
          <w:tcPr>
            <w:tcW w:w="4659" w:type="dxa"/>
          </w:tcPr>
          <w:p w:rsidR="00FF0A2F" w:rsidRPr="00FF0A2F" w:rsidRDefault="00FF0A2F" w:rsidP="00FF0A2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FF0A2F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امتحان المحاضرة</w:t>
            </w:r>
          </w:p>
          <w:p w:rsidR="00FF0A2F" w:rsidRPr="00FF0A2F" w:rsidRDefault="00FF0A2F" w:rsidP="00FF0A2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FF0A2F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50%</w:t>
            </w:r>
          </w:p>
        </w:tc>
        <w:tc>
          <w:tcPr>
            <w:tcW w:w="4558" w:type="dxa"/>
            <w:gridSpan w:val="2"/>
          </w:tcPr>
          <w:p w:rsidR="00FF0A2F" w:rsidRPr="00FF0A2F" w:rsidRDefault="00FF0A2F" w:rsidP="00FF0A2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FF0A2F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امتحان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الأعمال الموجهة</w:t>
            </w:r>
          </w:p>
          <w:p w:rsidR="00FF0A2F" w:rsidRPr="00FF0A2F" w:rsidRDefault="00FF0A2F" w:rsidP="00FF0A2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FF0A2F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50%</w:t>
            </w:r>
          </w:p>
        </w:tc>
      </w:tr>
      <w:tr w:rsidR="00FF0A2F" w:rsidRPr="00FF0A2F" w:rsidTr="00EC2BB2">
        <w:trPr>
          <w:trHeight w:val="1003"/>
          <w:jc w:val="center"/>
        </w:trPr>
        <w:tc>
          <w:tcPr>
            <w:tcW w:w="4659" w:type="dxa"/>
          </w:tcPr>
          <w:p w:rsidR="00FF0A2F" w:rsidRPr="00FF0A2F" w:rsidRDefault="00FF0A2F" w:rsidP="00FF0A2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اختبار نهائي على المنصة</w:t>
            </w:r>
          </w:p>
        </w:tc>
        <w:tc>
          <w:tcPr>
            <w:tcW w:w="2248" w:type="dxa"/>
          </w:tcPr>
          <w:p w:rsidR="00FF0A2F" w:rsidRDefault="00FF0A2F" w:rsidP="00FF0A2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مراقبة مستمرة</w:t>
            </w:r>
          </w:p>
          <w:p w:rsidR="00FF0A2F" w:rsidRPr="00FF0A2F" w:rsidRDefault="00FF0A2F" w:rsidP="00FF0A2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60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%</w:t>
            </w:r>
          </w:p>
        </w:tc>
        <w:tc>
          <w:tcPr>
            <w:tcW w:w="2310" w:type="dxa"/>
          </w:tcPr>
          <w:p w:rsidR="00FF0A2F" w:rsidRDefault="00FF0A2F" w:rsidP="00FF0A2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الانضباط/المشاركة</w:t>
            </w:r>
          </w:p>
          <w:p w:rsidR="00FF0A2F" w:rsidRPr="00FF0A2F" w:rsidRDefault="00FF0A2F" w:rsidP="00FF0A2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40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%</w:t>
            </w:r>
          </w:p>
        </w:tc>
      </w:tr>
      <w:tr w:rsidR="00FF0A2F" w:rsidRPr="00FF0A2F" w:rsidTr="00EC2BB2">
        <w:trPr>
          <w:trHeight w:val="3494"/>
          <w:jc w:val="center"/>
        </w:trPr>
        <w:tc>
          <w:tcPr>
            <w:tcW w:w="4659" w:type="dxa"/>
          </w:tcPr>
          <w:p w:rsidR="00FF0A2F" w:rsidRPr="00FF0A2F" w:rsidRDefault="00FF0A2F" w:rsidP="00FD1BB5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يشمل كل ما تم التطرق إليه خلال محاضرات المقياس والتي تعكس محاور مادة </w:t>
            </w:r>
            <w:r w:rsidR="00FD1BB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علم الإجتماع</w:t>
            </w:r>
            <w:r w:rsidR="00FD5D6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،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ويكون في نهاية هذا السداسي ا</w:t>
            </w:r>
            <w:r w:rsidR="0088450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الثاني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، والذي يقيم على 20 نقطة</w:t>
            </w:r>
          </w:p>
        </w:tc>
        <w:tc>
          <w:tcPr>
            <w:tcW w:w="4558" w:type="dxa"/>
            <w:gridSpan w:val="2"/>
          </w:tcPr>
          <w:p w:rsidR="00FF0A2F" w:rsidRPr="009D4925" w:rsidRDefault="00633498" w:rsidP="00884503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9D49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تقديم</w:t>
            </w:r>
            <w:r w:rsidR="00B37D74" w:rsidRPr="009D49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سلاسل</w:t>
            </w:r>
            <w:r w:rsidRPr="009D49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تمارين حول كل محور،</w:t>
            </w:r>
            <w:r w:rsidR="00B37D74" w:rsidRPr="009D49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والتي يكلف من </w:t>
            </w:r>
            <w:r w:rsidR="009D49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الطالب</w:t>
            </w:r>
            <w:r w:rsidR="00B37D74" w:rsidRPr="009D49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="009D4925" w:rsidRPr="009D49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محاولة حل هذه التمارين قبل حلها في الحصة</w:t>
            </w:r>
            <w:r w:rsidR="00B37D74" w:rsidRPr="009D49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Pr="009D49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="009D492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أعمال الموجهة</w:t>
            </w:r>
            <w:r w:rsidR="009D4925" w:rsidRPr="009D492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، بحيث تقيم هذه المحاولات مع إدراج </w:t>
            </w:r>
            <w:r w:rsidR="009D4925" w:rsidRPr="009D49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المشاركة والانضباط</w:t>
            </w:r>
            <w:r w:rsidR="009D49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الخاصة بكل طالب</w:t>
            </w:r>
            <w:r w:rsidR="009D4925" w:rsidRPr="009D49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="009D49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بـــــ</w:t>
            </w:r>
            <w:r w:rsidR="009D4925" w:rsidRPr="009D49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8 نقاط،</w:t>
            </w:r>
            <w:r w:rsidR="009D49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="00FF0A2F" w:rsidRPr="009D49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كما أنه يجرى استجواب في محاور المادة على </w:t>
            </w:r>
            <w:r w:rsidR="009D4925" w:rsidRPr="009D49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12</w:t>
            </w:r>
            <w:r w:rsidR="009D49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نقطة</w:t>
            </w:r>
            <w:r w:rsidR="0088450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</w:t>
            </w:r>
            <w:r w:rsidR="00FF0A2F" w:rsidRPr="009D49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8405A8" w:rsidRPr="00FF0A2F" w:rsidTr="00EC2BB2">
        <w:trPr>
          <w:trHeight w:val="1504"/>
          <w:jc w:val="center"/>
        </w:trPr>
        <w:tc>
          <w:tcPr>
            <w:tcW w:w="9217" w:type="dxa"/>
            <w:gridSpan w:val="3"/>
          </w:tcPr>
          <w:p w:rsidR="008405A8" w:rsidRPr="008405A8" w:rsidRDefault="008405A8" w:rsidP="008405A8">
            <w:pPr>
              <w:tabs>
                <w:tab w:val="left" w:pos="359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8405A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ملاحظة مهمة:</w:t>
            </w:r>
          </w:p>
          <w:p w:rsidR="008405A8" w:rsidRDefault="008405A8" w:rsidP="008405A8">
            <w:pPr>
              <w:tabs>
                <w:tab w:val="left" w:pos="359"/>
              </w:tabs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لنجاح هذه المادة يجب الحصول على معدل أكبر أو يساوي 10 من 20، وعند التعذر يمكن الالتحاق بامتحان الدورة الاستدراكية والذي يمثل 50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%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وتبقى نقطة الأعمال الموجهة ثابتة أي 50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%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الأخرى.</w:t>
            </w:r>
          </w:p>
          <w:p w:rsidR="0037632B" w:rsidRDefault="0037632B" w:rsidP="0037632B">
            <w:pPr>
              <w:tabs>
                <w:tab w:val="left" w:pos="359"/>
              </w:tabs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8405A8" w:rsidRPr="00FF0A2F" w:rsidTr="00EC2BB2">
        <w:trPr>
          <w:trHeight w:val="5123"/>
          <w:jc w:val="center"/>
        </w:trPr>
        <w:tc>
          <w:tcPr>
            <w:tcW w:w="9217" w:type="dxa"/>
            <w:gridSpan w:val="3"/>
          </w:tcPr>
          <w:p w:rsidR="008405A8" w:rsidRPr="0037632B" w:rsidRDefault="008405A8" w:rsidP="0037632B">
            <w:pPr>
              <w:tabs>
                <w:tab w:val="left" w:pos="359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u w:val="single"/>
                <w:rtl/>
                <w:lang w:eastAsia="fr-FR"/>
              </w:rPr>
              <w:lastRenderedPageBreak/>
              <w:drawing>
                <wp:inline distT="0" distB="0" distL="0" distR="0" wp14:anchorId="00AC0DD4" wp14:editId="639B3E87">
                  <wp:extent cx="5486400" cy="2600325"/>
                  <wp:effectExtent l="19050" t="0" r="19050" b="0"/>
                  <wp:docPr id="1" name="Graphique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6141B2" w:rsidRDefault="006141B2" w:rsidP="006141B2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177"/>
      </w:tblGrid>
      <w:tr w:rsidR="005600E6" w:rsidTr="00EC2BB2">
        <w:trPr>
          <w:jc w:val="center"/>
        </w:trPr>
        <w:tc>
          <w:tcPr>
            <w:tcW w:w="9177" w:type="dxa"/>
          </w:tcPr>
          <w:p w:rsidR="005600E6" w:rsidRPr="005600E6" w:rsidRDefault="003B769B" w:rsidP="003B769B">
            <w:pPr>
              <w:pStyle w:val="Paragraphedeliste"/>
              <w:numPr>
                <w:ilvl w:val="0"/>
                <w:numId w:val="16"/>
              </w:numPr>
              <w:bidi/>
              <w:ind w:hanging="337"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أنشطة التعلم</w:t>
            </w:r>
            <w:r w:rsidR="005600E6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: </w:t>
            </w:r>
            <w:r w:rsidR="005600E6" w:rsidRPr="005600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Activités d’enseignement-apprentissage</w:t>
            </w:r>
          </w:p>
          <w:p w:rsidR="005C222C" w:rsidRPr="005C222C" w:rsidRDefault="005C222C" w:rsidP="005C222C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5600E6" w:rsidTr="00EC2BB2">
        <w:trPr>
          <w:jc w:val="center"/>
        </w:trPr>
        <w:tc>
          <w:tcPr>
            <w:tcW w:w="9177" w:type="dxa"/>
          </w:tcPr>
          <w:p w:rsidR="005600E6" w:rsidRPr="009D4925" w:rsidRDefault="005600E6" w:rsidP="00884503">
            <w:pPr>
              <w:bidi/>
              <w:spacing w:line="276" w:lineRule="auto"/>
              <w:ind w:firstLine="567"/>
              <w:jc w:val="both"/>
              <w:outlineLvl w:val="0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</w:pPr>
            <w:r w:rsidRPr="003C517F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لكي يستطيع الطالب استيعاب كل المفاهيم التي يتم التطرق إليها أثناء </w:t>
            </w:r>
            <w:r w:rsidR="00FD5D66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المقياس</w:t>
            </w:r>
            <w:r w:rsidRPr="003C517F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 والقدرة على القيام بكل النشاطات لابد عليه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ب</w:t>
            </w:r>
            <w:r w:rsidRPr="003C517F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المواظبة في الحضور المستمر وتدوين كل المعلومات و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أ</w:t>
            </w:r>
            <w:r w:rsidRPr="003C517F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خذ رؤوس أقلام لكل ما تم مناقشته، بالإضافة إلى المشاركة في المناقشات وطرح كل الأسئلة التي </w:t>
            </w:r>
            <w:r w:rsidR="008F18CC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تتبادر في ذهنه، وتبادل الآراء و</w:t>
            </w:r>
            <w:r w:rsidRPr="003C517F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وجهات النظر حول الموا</w:t>
            </w:r>
            <w:r w:rsidR="00FD5D66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ضيع المطروحة لإثراء المكتسبات و</w:t>
            </w:r>
            <w:r w:rsidRPr="003C517F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المعلومات، أما في حصة الأعمال الموجهة يتم التحقق من القدرة على توظيف كل المعلومات المكتسبة في</w:t>
            </w:r>
            <w:r w:rsidR="00FD5D66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 كل</w:t>
            </w:r>
            <w:r w:rsidR="00884503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 م</w:t>
            </w:r>
            <w:r w:rsidRPr="003C517F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حاضرة من</w:t>
            </w:r>
            <w:r w:rsidR="00FD5D66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 المقياس، وذلك من</w:t>
            </w:r>
            <w:r w:rsidRPr="003C517F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 خلال </w:t>
            </w:r>
            <w:r w:rsidR="009D4925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حل </w:t>
            </w:r>
            <w:r w:rsidR="00884503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ال</w:t>
            </w:r>
            <w:r w:rsidR="009D4925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سلاسل المقدمة في حصة الأعمال الموجهة </w:t>
            </w:r>
            <w:r w:rsidRPr="003C517F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 من طرف </w:t>
            </w:r>
            <w:r w:rsidRPr="009D4925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أستاذ المقياس.</w:t>
            </w:r>
          </w:p>
          <w:p w:rsidR="00276635" w:rsidRPr="00017804" w:rsidRDefault="00276635" w:rsidP="00FD5D66">
            <w:pPr>
              <w:bidi/>
              <w:ind w:firstLine="567"/>
              <w:jc w:val="both"/>
              <w:outlineLvl w:val="0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</w:pPr>
            <w:r w:rsidRPr="00017804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هذا ويتم اقتراح مجموعة من الأنشطة تأخذ بعين الاعتبار </w:t>
            </w:r>
            <w:r w:rsidR="00E45F71" w:rsidRPr="00017804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الفروقات</w:t>
            </w:r>
            <w:r w:rsidRPr="00017804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 الفردية للطلبة، حيث يتم المزج بين عدة أنواع من التمارين منها: </w:t>
            </w:r>
          </w:p>
          <w:p w:rsidR="00276635" w:rsidRDefault="00276635" w:rsidP="00FD5D66">
            <w:pPr>
              <w:pStyle w:val="Paragraphedeliste"/>
              <w:numPr>
                <w:ilvl w:val="0"/>
                <w:numId w:val="19"/>
              </w:numPr>
              <w:bidi/>
              <w:jc w:val="both"/>
              <w:outlineLvl w:val="0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الإجابة على الأسئلة الموجزة.</w:t>
            </w:r>
          </w:p>
          <w:p w:rsidR="00276635" w:rsidRDefault="00276635" w:rsidP="00FD5D66">
            <w:pPr>
              <w:pStyle w:val="Paragraphedeliste"/>
              <w:numPr>
                <w:ilvl w:val="0"/>
                <w:numId w:val="19"/>
              </w:numPr>
              <w:bidi/>
              <w:jc w:val="both"/>
              <w:outlineLvl w:val="0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اختبار بإجابات متعددة.</w:t>
            </w:r>
          </w:p>
          <w:p w:rsidR="00276635" w:rsidRDefault="00276635" w:rsidP="00FD5D66">
            <w:pPr>
              <w:pStyle w:val="Paragraphedeliste"/>
              <w:numPr>
                <w:ilvl w:val="0"/>
                <w:numId w:val="19"/>
              </w:numPr>
              <w:bidi/>
              <w:jc w:val="both"/>
              <w:outlineLvl w:val="0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صحيح أم خطأ.</w:t>
            </w:r>
          </w:p>
          <w:p w:rsidR="005600E6" w:rsidRPr="00C304AD" w:rsidRDefault="00276635" w:rsidP="00FD5D66">
            <w:pPr>
              <w:pStyle w:val="Paragraphedeliste"/>
              <w:numPr>
                <w:ilvl w:val="0"/>
                <w:numId w:val="19"/>
              </w:numPr>
              <w:bidi/>
              <w:jc w:val="both"/>
              <w:outlineLvl w:val="0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تمارين ومسائل متنوعة.</w:t>
            </w:r>
          </w:p>
        </w:tc>
      </w:tr>
    </w:tbl>
    <w:p w:rsidR="006141B2" w:rsidRDefault="006141B2" w:rsidP="006141B2">
      <w:pPr>
        <w:bidi/>
        <w:rPr>
          <w:rFonts w:cs="Arabic Transparent"/>
          <w:sz w:val="28"/>
          <w:szCs w:val="28"/>
          <w:rtl/>
          <w:lang w:bidi="ar-DZ"/>
        </w:rPr>
      </w:pPr>
    </w:p>
    <w:p w:rsidR="005C222C" w:rsidRDefault="005C222C" w:rsidP="005C222C">
      <w:pPr>
        <w:bidi/>
        <w:rPr>
          <w:rFonts w:cs="Arabic Transparent"/>
          <w:sz w:val="28"/>
          <w:szCs w:val="28"/>
          <w:rtl/>
          <w:lang w:bidi="ar-DZ"/>
        </w:rPr>
      </w:pPr>
    </w:p>
    <w:p w:rsidR="005C222C" w:rsidRDefault="005C222C" w:rsidP="005C222C">
      <w:pPr>
        <w:bidi/>
        <w:rPr>
          <w:rFonts w:cs="Arabic Transparent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9129" w:type="dxa"/>
        <w:jc w:val="center"/>
        <w:tblInd w:w="249" w:type="dxa"/>
        <w:tblLook w:val="04A0" w:firstRow="1" w:lastRow="0" w:firstColumn="1" w:lastColumn="0" w:noHBand="0" w:noVBand="1"/>
      </w:tblPr>
      <w:tblGrid>
        <w:gridCol w:w="9129"/>
      </w:tblGrid>
      <w:tr w:rsidR="00C304AD" w:rsidTr="00EC2BB2">
        <w:trPr>
          <w:jc w:val="center"/>
        </w:trPr>
        <w:tc>
          <w:tcPr>
            <w:tcW w:w="9129" w:type="dxa"/>
          </w:tcPr>
          <w:p w:rsidR="00C304AD" w:rsidRPr="00C304AD" w:rsidRDefault="00C304AD" w:rsidP="00C304AD">
            <w:pPr>
              <w:pStyle w:val="Paragraphedeliste"/>
              <w:numPr>
                <w:ilvl w:val="0"/>
                <w:numId w:val="16"/>
              </w:numPr>
              <w:bidi/>
              <w:ind w:hanging="337"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C304A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lastRenderedPageBreak/>
              <w:t>طريقة العمل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: </w:t>
            </w:r>
            <w:r w:rsidRPr="00C304A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Modalités de fonctionnement</w:t>
            </w:r>
          </w:p>
        </w:tc>
      </w:tr>
      <w:tr w:rsidR="00C304AD" w:rsidTr="00EC2BB2">
        <w:trPr>
          <w:jc w:val="center"/>
        </w:trPr>
        <w:tc>
          <w:tcPr>
            <w:tcW w:w="9129" w:type="dxa"/>
          </w:tcPr>
          <w:p w:rsidR="00C304AD" w:rsidRPr="00017804" w:rsidRDefault="00C304AD" w:rsidP="0036537E">
            <w:pPr>
              <w:bidi/>
              <w:ind w:firstLine="567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</w:pPr>
            <w:r w:rsidRPr="003C517F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كما تم الإشارة إليه سابقا </w:t>
            </w:r>
            <w:r w:rsidRPr="003C517F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 xml:space="preserve">مقياس </w:t>
            </w:r>
            <w:r w:rsidR="0036537E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مدخل إلى علم الإجتماع</w:t>
            </w:r>
            <w:r w:rsidR="008F18CC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 </w:t>
            </w:r>
            <w:r w:rsidRPr="003C517F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يتضمن حصة أسبوعية مخصصة للمحاضرة وحصة أخرى للأعمال الموجهة لكل فوج ضمن شعبة التخصص، </w:t>
            </w:r>
            <w:r w:rsidRPr="003C517F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ففي المحاضرة يتم التعرف واكتساب المعارف و المفاهيم</w:t>
            </w:r>
            <w:r w:rsidRPr="003C517F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 النظرية اللازمة </w:t>
            </w:r>
            <w:r w:rsidRPr="003C517F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 xml:space="preserve"> لتوظيفها في حصة </w:t>
            </w:r>
            <w:r w:rsidRPr="003C517F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الأعمال الموجهة التي يتم فيها </w:t>
            </w:r>
            <w:r w:rsidR="00017804" w:rsidRPr="00017804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حل تمارين الخاصة بكل محور </w:t>
            </w:r>
            <w:r w:rsidRPr="00017804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.</w:t>
            </w:r>
          </w:p>
          <w:p w:rsidR="00C304AD" w:rsidRDefault="00C304AD" w:rsidP="00FD5D66">
            <w:pPr>
              <w:bidi/>
              <w:ind w:firstLine="567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نسعى من خلال هذا المقياس أيضا تعزيز مستوى الفهم والاستيعاب من خلال ما يلي: </w:t>
            </w:r>
          </w:p>
          <w:p w:rsidR="00C304AD" w:rsidRPr="00011096" w:rsidRDefault="00C304AD" w:rsidP="00FD5D66">
            <w:pPr>
              <w:pStyle w:val="Paragraphedeliste"/>
              <w:numPr>
                <w:ilvl w:val="0"/>
                <w:numId w:val="19"/>
              </w:num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110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استخدام دروس مرئية ومسموعة عن طريق محاضرات تكوينية عن بعد على مستوى الأرضية.</w:t>
            </w:r>
          </w:p>
          <w:p w:rsidR="00C304AD" w:rsidRDefault="00011096" w:rsidP="00FD5D66">
            <w:pPr>
              <w:bidi/>
              <w:ind w:firstLine="567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هذا وتسمح أرضية التعليم عن بعد للطالب أن يستفيد من: </w:t>
            </w:r>
          </w:p>
          <w:p w:rsidR="00011096" w:rsidRDefault="00011096" w:rsidP="00290978">
            <w:pPr>
              <w:pStyle w:val="Paragraphedeliste"/>
              <w:numPr>
                <w:ilvl w:val="0"/>
                <w:numId w:val="19"/>
              </w:num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تحميل المحاضرات وجميع الأنشطة الخاصة بالمقياس في شكل: </w:t>
            </w:r>
            <w:r w:rsidRPr="0029097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Web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، </w:t>
            </w:r>
            <w:r w:rsidRPr="0029097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Scorm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، </w:t>
            </w:r>
            <w:r w:rsidRPr="0029097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Pdf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، </w:t>
            </w:r>
            <w:r w:rsidRPr="0029097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Word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</w:t>
            </w:r>
          </w:p>
          <w:p w:rsidR="00011096" w:rsidRDefault="00011096" w:rsidP="00290978">
            <w:pPr>
              <w:pStyle w:val="Paragraphedeliste"/>
              <w:numPr>
                <w:ilvl w:val="0"/>
                <w:numId w:val="19"/>
              </w:num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طرح أسئلة على الأرضية وتلقي </w:t>
            </w:r>
            <w:r w:rsidR="000330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الإجابات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عنها.</w:t>
            </w:r>
          </w:p>
          <w:p w:rsidR="00011096" w:rsidRDefault="00011096" w:rsidP="00011096">
            <w:pPr>
              <w:pStyle w:val="Paragraphedeliste"/>
              <w:numPr>
                <w:ilvl w:val="0"/>
                <w:numId w:val="19"/>
              </w:numPr>
              <w:bidi/>
              <w:spacing w:after="200" w:line="276" w:lineRule="auto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الإجابة على الفروض.</w:t>
            </w:r>
          </w:p>
          <w:p w:rsidR="00011096" w:rsidRDefault="00011096" w:rsidP="00290978">
            <w:pPr>
              <w:pStyle w:val="Paragraphedeliste"/>
              <w:numPr>
                <w:ilvl w:val="0"/>
                <w:numId w:val="19"/>
              </w:num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تحميل الموارد المساعدة للتوسع في الدرس.</w:t>
            </w:r>
          </w:p>
          <w:p w:rsidR="006141B2" w:rsidRPr="00A37EE3" w:rsidRDefault="00011096" w:rsidP="0036537E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D5D6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ملاحظة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: الحضور إجباري في حصص الأعمال الموجهة، حيث يتم التنقيط عليها، علما بأن ثلاث غيابات غير مبررة </w:t>
            </w:r>
            <w:r w:rsidR="003653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يتحصل على نقطة صفر في الحضور و المشاركة يبقى له فقط نقطة الإمتحان فقط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. </w:t>
            </w:r>
          </w:p>
        </w:tc>
      </w:tr>
    </w:tbl>
    <w:p w:rsidR="006141B2" w:rsidRPr="00E45F71" w:rsidRDefault="006141B2" w:rsidP="00E45F71">
      <w:pPr>
        <w:bidi/>
        <w:spacing w:after="200"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tbl>
      <w:tblPr>
        <w:tblStyle w:val="Grilledutableau"/>
        <w:bidiVisual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6141B2" w:rsidTr="00A611F5">
        <w:trPr>
          <w:jc w:val="center"/>
        </w:trPr>
        <w:tc>
          <w:tcPr>
            <w:tcW w:w="9072" w:type="dxa"/>
          </w:tcPr>
          <w:p w:rsidR="006141B2" w:rsidRDefault="00033083" w:rsidP="00033083">
            <w:pPr>
              <w:pStyle w:val="Paragraphedeliste"/>
              <w:numPr>
                <w:ilvl w:val="0"/>
                <w:numId w:val="16"/>
              </w:numPr>
              <w:bidi/>
              <w:spacing w:after="200" w:line="276" w:lineRule="auto"/>
              <w:ind w:hanging="37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141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المقاربة البيداغوجية: </w:t>
            </w:r>
            <w:r w:rsidRPr="006141B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L'approche pédagogique</w:t>
            </w:r>
          </w:p>
        </w:tc>
      </w:tr>
      <w:tr w:rsidR="006141B2" w:rsidTr="00A611F5">
        <w:trPr>
          <w:jc w:val="center"/>
        </w:trPr>
        <w:tc>
          <w:tcPr>
            <w:tcW w:w="9072" w:type="dxa"/>
          </w:tcPr>
          <w:p w:rsidR="006141B2" w:rsidRPr="005A34B4" w:rsidRDefault="006141B2" w:rsidP="006141B2">
            <w:pPr>
              <w:bidi/>
              <w:ind w:firstLine="567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بشكل عام ترتكز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المقاربة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البيداغوجية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ثلاث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ركائز أساسية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وهي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المعرفة، الخبرة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المكتسبة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من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المعرفة، توظيف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المعرفة، وتعتبر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هذه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الكفاءات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مهمة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وأساسية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عملية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التعلم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وتحتاج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منهجية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للوصول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تحقيقها،كما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ستدعم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بتقويمات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لاختبار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قدرة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الطالب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استيعاب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المعلومات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المقدمة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وتحقيق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الأهداف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المرجوة، ويمكن عرض المقاربات البيداغوجية كالآتي: </w:t>
            </w:r>
          </w:p>
          <w:p w:rsidR="006141B2" w:rsidRDefault="006141B2" w:rsidP="0036537E">
            <w:pPr>
              <w:pStyle w:val="Paragraphedeliste"/>
              <w:numPr>
                <w:ilvl w:val="0"/>
                <w:numId w:val="15"/>
              </w:numPr>
              <w:bidi/>
              <w:ind w:left="283" w:hanging="283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المعرفة: في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هذه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المحاضرة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سيكتسب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الطالب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كفاءة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القدرة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التعرف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والتعلم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 إدراك المفاهيم الأساسية لل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مقياس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، وتكتسب هذه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الكفاءة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عن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طريق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تخزين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المعلومات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والمفاهيم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الخاصة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بالدرس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وتد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ّ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هذه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الكفاءة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نشاطات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وأسئلة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نظرية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حول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مدى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فهم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واستيعاب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A34B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المعلومات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6141B2" w:rsidRPr="00017804" w:rsidRDefault="006141B2" w:rsidP="0036537E">
            <w:pPr>
              <w:pStyle w:val="Paragraphedeliste"/>
              <w:numPr>
                <w:ilvl w:val="0"/>
                <w:numId w:val="15"/>
              </w:numPr>
              <w:bidi/>
              <w:ind w:left="283" w:hanging="283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8408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الخبرة المكتسبة من المعرفة: ينتقل الطالب إلى الركيزة الثانية وهي الخبرة المكتسبة من المعرفة وكيفية تطبيق هذه المعارف والمفاهيم والمعلومات حول مقياس </w:t>
            </w:r>
            <w:r w:rsidR="003653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مدخل إلى علم الإجتماع</w:t>
            </w:r>
            <w:r w:rsidRPr="00D8408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ودعم هذه الكفاءة بتحضير </w:t>
            </w:r>
            <w:r w:rsidR="00017804" w:rsidRPr="0001780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مجموعة من التمارين</w:t>
            </w:r>
            <w:r w:rsidRPr="0001780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المطلوبة التي تزيد من استيعاب الدرس وتثري المفاهيم المقدمة</w:t>
            </w:r>
            <w:r w:rsidRPr="00017804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6141B2" w:rsidRPr="006141B2" w:rsidRDefault="006141B2" w:rsidP="0036537E">
            <w:pPr>
              <w:pStyle w:val="Paragraphedeliste"/>
              <w:numPr>
                <w:ilvl w:val="0"/>
                <w:numId w:val="15"/>
              </w:numPr>
              <w:bidi/>
              <w:ind w:left="283" w:hanging="283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141B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توظيف المعرفة: ومن ثم ينتقل الطالب إلى كفاءة توظيف المعرفة وتتمثل في تطبيق المفاهيم المكتسبة على أرض الواقع أي مدى الالتزام </w:t>
            </w:r>
            <w:r w:rsidRPr="0001780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بتطبيق </w:t>
            </w:r>
            <w:r w:rsidR="00017804" w:rsidRPr="0001780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مبادئ </w:t>
            </w:r>
            <w:r w:rsidR="008B485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المقياس</w:t>
            </w:r>
            <w:r w:rsidR="003653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017804" w:rsidRPr="0001780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في </w:t>
            </w:r>
            <w:r w:rsidR="00FD5D66" w:rsidRPr="0001780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تفسير</w:t>
            </w:r>
            <w:r w:rsidR="00017804" w:rsidRPr="0001780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الظواهر </w:t>
            </w:r>
            <w:r w:rsidR="00FD5D66" w:rsidRPr="0001780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</w:t>
            </w:r>
            <w:r w:rsidR="008B485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جتماعية</w:t>
            </w:r>
            <w:r w:rsidRPr="006141B2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</w:tr>
    </w:tbl>
    <w:p w:rsidR="0075059D" w:rsidRDefault="0075059D" w:rsidP="00E45F71">
      <w:pPr>
        <w:bidi/>
        <w:spacing w:after="200"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290978" w:rsidRPr="00E45F71" w:rsidRDefault="00290978" w:rsidP="00290978">
      <w:pPr>
        <w:bidi/>
        <w:spacing w:after="200"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tbl>
      <w:tblPr>
        <w:tblStyle w:val="Grilledutableau"/>
        <w:bidiVisual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75059D" w:rsidTr="00A611F5">
        <w:trPr>
          <w:jc w:val="center"/>
        </w:trPr>
        <w:tc>
          <w:tcPr>
            <w:tcW w:w="9072" w:type="dxa"/>
          </w:tcPr>
          <w:p w:rsidR="00765408" w:rsidRPr="00765408" w:rsidRDefault="00765408" w:rsidP="00765408">
            <w:pPr>
              <w:pStyle w:val="Paragraphedeliste"/>
              <w:numPr>
                <w:ilvl w:val="0"/>
                <w:numId w:val="16"/>
              </w:numPr>
              <w:bidi/>
              <w:spacing w:after="200" w:line="276" w:lineRule="auto"/>
              <w:ind w:hanging="51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المراجع المساعدة: </w:t>
            </w:r>
            <w:r w:rsidRPr="0076540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Ressources d’aide</w:t>
            </w:r>
          </w:p>
        </w:tc>
      </w:tr>
      <w:tr w:rsidR="0075059D" w:rsidRPr="00647A06" w:rsidTr="00A611F5">
        <w:trPr>
          <w:jc w:val="center"/>
        </w:trPr>
        <w:tc>
          <w:tcPr>
            <w:tcW w:w="9072" w:type="dxa"/>
          </w:tcPr>
          <w:p w:rsidR="00765408" w:rsidRPr="00647A06" w:rsidRDefault="00765408" w:rsidP="00765408">
            <w:pPr>
              <w:bidi/>
              <w:ind w:firstLine="567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47A06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على الطالب الاطلاع على كل المراجع التي وضعت تحت تصرفه وذلك لضمان السيرورة الجيدة لاكتساب كل الكفاءات المستهدفة ومن ثم النجاح المؤكد، ومن بين المراجع</w:t>
            </w:r>
            <w:r w:rsidR="00FD5D66" w:rsidRPr="00647A06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المهمة</w:t>
            </w:r>
            <w:r w:rsidRPr="00647A06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التي نضعها بين أيدي الطلبة ما يلي: </w:t>
            </w:r>
          </w:p>
          <w:p w:rsidR="00647A06" w:rsidRPr="00E37492" w:rsidRDefault="00647A06" w:rsidP="00647A06">
            <w:pPr>
              <w:bidi/>
              <w:ind w:firstLine="567"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bookmarkStart w:id="1" w:name="_GoBack"/>
            <w:r w:rsidRPr="00E3749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- المراجع باللغة العربية:</w:t>
            </w:r>
          </w:p>
          <w:p w:rsidR="00545428" w:rsidRPr="00780969" w:rsidRDefault="00780969" w:rsidP="0078096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1-</w:t>
            </w:r>
            <w:r w:rsidR="00545428" w:rsidRPr="00780969">
              <w:rPr>
                <w:rFonts w:ascii="Traditional Arabic" w:hAnsi="Traditional Arabic" w:cs="Traditional Arabic"/>
                <w:sz w:val="32"/>
                <w:szCs w:val="32"/>
                <w:rtl/>
              </w:rPr>
              <w:t>إحسان محمد حسن، النظريات الإجتماعية المتقدّمة، ط1 ،دار  وائل للنشر و التوزيع، عمان، 2010</w:t>
            </w:r>
            <w:r w:rsidR="00545428" w:rsidRPr="0078096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545428" w:rsidRPr="00780969" w:rsidRDefault="00780969" w:rsidP="0078096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  <w:r w:rsidR="00545428" w:rsidRPr="0078096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</w:t>
            </w:r>
            <w:r w:rsidR="00545428" w:rsidRPr="00780969">
              <w:rPr>
                <w:rFonts w:ascii="Traditional Arabic" w:hAnsi="Traditional Arabic" w:cs="Traditional Arabic"/>
                <w:sz w:val="32"/>
                <w:szCs w:val="32"/>
                <w:rtl/>
              </w:rPr>
              <w:t>إحسان محمد حسن، النظريات الإجتماعية المعاصرة، ط2، درا وائل للنشر و التوزيع، عمان، 2010</w:t>
            </w:r>
            <w:r w:rsidR="00545428" w:rsidRPr="0078096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545428" w:rsidRPr="00780969" w:rsidRDefault="00780969" w:rsidP="00780969">
            <w:pPr>
              <w:bidi/>
              <w:ind w:left="140" w:hanging="14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3-</w:t>
            </w:r>
            <w:r w:rsidR="00545428" w:rsidRPr="00780969">
              <w:rPr>
                <w:rFonts w:ascii="Traditional Arabic" w:hAnsi="Traditional Arabic" w:cs="Traditional Arabic"/>
                <w:sz w:val="32"/>
                <w:szCs w:val="32"/>
                <w:rtl/>
              </w:rPr>
              <w:t>أنتوني غيدنز، قواعد جديدة للمنهج في علم الإجتماع، تر محمد محي الدين، المجلس الأعلى للثقافة، مصر،2000</w:t>
            </w:r>
            <w:r w:rsidR="00545428" w:rsidRPr="0078096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545428" w:rsidRPr="00780969" w:rsidRDefault="00780969" w:rsidP="00780969">
            <w:pPr>
              <w:bidi/>
              <w:ind w:left="140" w:hanging="14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  <w:r w:rsidR="00545428" w:rsidRPr="0078096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</w:t>
            </w:r>
            <w:r w:rsidR="00545428" w:rsidRPr="0078096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جاك هرمان، خطابات علم الإجتماع في النظرية الإجتماعية، ط </w:t>
            </w:r>
            <w:r w:rsidR="00545428" w:rsidRPr="0078096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1، </w:t>
            </w:r>
            <w:r w:rsidR="00545428" w:rsidRPr="00780969">
              <w:rPr>
                <w:rFonts w:ascii="Traditional Arabic" w:hAnsi="Traditional Arabic" w:cs="Traditional Arabic"/>
                <w:sz w:val="32"/>
                <w:szCs w:val="32"/>
                <w:rtl/>
              </w:rPr>
              <w:t>تر العياشي عنصر، دار الميسرة للنشر و التوزيع و الطباعة، عمان، 2010</w:t>
            </w:r>
            <w:r w:rsidR="00545428" w:rsidRPr="0078096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545428" w:rsidRPr="00780969" w:rsidRDefault="00780969" w:rsidP="0078096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</w:t>
            </w:r>
            <w:r w:rsidR="00545428" w:rsidRPr="0078096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</w:t>
            </w:r>
            <w:r w:rsidR="00545428" w:rsidRPr="00780969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جمال الدين محمد المرسي،الإدارة الإستراتيجية للموارد البشرية، مصر، الدار الجامعية،2003</w:t>
            </w:r>
            <w:r w:rsidR="00545428" w:rsidRPr="0078096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545428" w:rsidRPr="00780969" w:rsidRDefault="00545428" w:rsidP="0078096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80969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مالك بن نابي، شروط النهظة،تر عبر الصبور شاهين،دار الفكر المطبعة العلمية، دمشق، 1979</w:t>
            </w:r>
          </w:p>
          <w:p w:rsidR="00545428" w:rsidRPr="00780969" w:rsidRDefault="00780969" w:rsidP="0078096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</w:t>
            </w:r>
            <w:r w:rsidR="00545428" w:rsidRPr="0078096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-------</w:t>
            </w:r>
            <w:r w:rsidR="00545428" w:rsidRPr="00780969">
              <w:rPr>
                <w:rFonts w:ascii="Traditional Arabic" w:hAnsi="Traditional Arabic" w:cs="Traditional Arabic"/>
                <w:sz w:val="32"/>
                <w:szCs w:val="32"/>
                <w:rtl/>
              </w:rPr>
              <w:t>، بين الرشاد و التيه،دار الفكر المطبعة العلمية، دمشق، 2002</w:t>
            </w:r>
            <w:r w:rsidR="00545428" w:rsidRPr="0078096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545428" w:rsidRPr="00780969" w:rsidRDefault="00780969" w:rsidP="0078096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7</w:t>
            </w:r>
            <w:r w:rsidR="00545428" w:rsidRPr="0078096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-------</w:t>
            </w:r>
            <w:r w:rsidR="00545428" w:rsidRPr="00780969">
              <w:rPr>
                <w:rFonts w:ascii="Traditional Arabic" w:hAnsi="Traditional Arabic" w:cs="Traditional Arabic"/>
                <w:sz w:val="32"/>
                <w:szCs w:val="32"/>
                <w:rtl/>
              </w:rPr>
              <w:t>، في مهب المعركة،دار الفكر المطبعة العلمية، دمشق، 2002</w:t>
            </w:r>
            <w:r w:rsidR="00545428" w:rsidRPr="0078096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545428" w:rsidRPr="00780969" w:rsidRDefault="00780969" w:rsidP="0078096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8</w:t>
            </w:r>
            <w:r w:rsidR="00545428" w:rsidRPr="0078096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-------</w:t>
            </w:r>
            <w:r w:rsidR="00545428" w:rsidRPr="00780969">
              <w:rPr>
                <w:rFonts w:ascii="Traditional Arabic" w:hAnsi="Traditional Arabic" w:cs="Traditional Arabic"/>
                <w:sz w:val="32"/>
                <w:szCs w:val="32"/>
                <w:rtl/>
              </w:rPr>
              <w:t>، مشكلة الأفكار في العالم الإسلامي،دار الفكر، دمشق، سوريا،2002</w:t>
            </w:r>
            <w:r w:rsidR="00545428" w:rsidRPr="0078096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545428" w:rsidRPr="00545428" w:rsidRDefault="00545428" w:rsidP="005454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  <w:p w:rsidR="00545428" w:rsidRPr="00671658" w:rsidRDefault="00545428" w:rsidP="005454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  <w:p w:rsidR="00647A06" w:rsidRPr="00E37492" w:rsidRDefault="00647A06" w:rsidP="00647A06">
            <w:pPr>
              <w:pStyle w:val="Notedebasdepage"/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E3749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- المراجع باللغة الفرنسية:</w:t>
            </w:r>
          </w:p>
          <w:p w:rsidR="00545428" w:rsidRPr="00FD7EBE" w:rsidRDefault="00545428" w:rsidP="00545428">
            <w:pPr>
              <w:pStyle w:val="Notedebasdepage"/>
              <w:spacing w:line="276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FD7EBE">
              <w:rPr>
                <w:b/>
                <w:bCs/>
                <w:sz w:val="28"/>
                <w:szCs w:val="28"/>
                <w:lang w:bidi="ar-DZ"/>
              </w:rPr>
              <w:t>1-Duncan.W.J, les grandes idées du management des classiques au modernes, traduction de l’américain par Monique Sperry, Ed Affnor gestion, paris,1990.</w:t>
            </w:r>
          </w:p>
          <w:p w:rsidR="00545428" w:rsidRPr="00F41D84" w:rsidRDefault="00545428" w:rsidP="00545428">
            <w:pPr>
              <w:pStyle w:val="Notedebasdepage"/>
              <w:spacing w:line="276" w:lineRule="auto"/>
              <w:jc w:val="both"/>
              <w:rPr>
                <w:b/>
                <w:bCs/>
                <w:sz w:val="10"/>
                <w:szCs w:val="10"/>
                <w:rtl/>
                <w:lang w:bidi="ar-DZ"/>
              </w:rPr>
            </w:pPr>
          </w:p>
          <w:p w:rsidR="00545428" w:rsidRPr="00FD7EBE" w:rsidRDefault="00545428" w:rsidP="00545428">
            <w:pPr>
              <w:pStyle w:val="Notedebasdepage"/>
              <w:spacing w:line="276" w:lineRule="auto"/>
              <w:ind w:left="-1" w:hanging="13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FD7EBE">
              <w:rPr>
                <w:b/>
                <w:bCs/>
                <w:sz w:val="28"/>
                <w:szCs w:val="28"/>
                <w:lang w:bidi="ar-DZ"/>
              </w:rPr>
              <w:t>2-Grawitz (M), Méthodes des sciences sociales, Dalloz, Paris, 1976.</w:t>
            </w:r>
          </w:p>
          <w:p w:rsidR="00545428" w:rsidRPr="00F41D84" w:rsidRDefault="00545428" w:rsidP="00545428">
            <w:pPr>
              <w:pStyle w:val="Notedebasdepage"/>
              <w:spacing w:line="276" w:lineRule="auto"/>
              <w:ind w:left="-1" w:hanging="13"/>
              <w:jc w:val="both"/>
              <w:rPr>
                <w:b/>
                <w:bCs/>
                <w:sz w:val="10"/>
                <w:szCs w:val="10"/>
                <w:rtl/>
                <w:lang w:bidi="ar-DZ"/>
              </w:rPr>
            </w:pPr>
          </w:p>
          <w:p w:rsidR="00545428" w:rsidRPr="00545428" w:rsidRDefault="00545428" w:rsidP="00545428">
            <w:pPr>
              <w:pStyle w:val="Notedebasdepage"/>
              <w:spacing w:line="276" w:lineRule="auto"/>
              <w:ind w:left="-1" w:hanging="13"/>
              <w:jc w:val="both"/>
              <w:rPr>
                <w:b/>
                <w:bCs/>
                <w:sz w:val="28"/>
                <w:szCs w:val="28"/>
                <w:lang w:val="en-US" w:bidi="ar-DZ"/>
              </w:rPr>
            </w:pPr>
            <w:r w:rsidRPr="00545428">
              <w:rPr>
                <w:b/>
                <w:bCs/>
                <w:sz w:val="28"/>
                <w:szCs w:val="28"/>
                <w:lang w:val="en-US" w:bidi="ar-DZ"/>
              </w:rPr>
              <w:t>3-kaplan.R and Norton.D, the balanced scorecard measures that drive performance, harvaed business review, 1992.</w:t>
            </w:r>
          </w:p>
          <w:p w:rsidR="00545428" w:rsidRPr="00545428" w:rsidRDefault="00545428" w:rsidP="00545428">
            <w:pPr>
              <w:pStyle w:val="Notedebasdepage"/>
              <w:spacing w:line="276" w:lineRule="auto"/>
              <w:ind w:left="-1" w:hanging="13"/>
              <w:jc w:val="both"/>
              <w:rPr>
                <w:b/>
                <w:bCs/>
                <w:sz w:val="10"/>
                <w:szCs w:val="10"/>
                <w:lang w:val="en-US" w:bidi="ar-DZ"/>
              </w:rPr>
            </w:pPr>
          </w:p>
          <w:p w:rsidR="00545428" w:rsidRPr="00545428" w:rsidRDefault="00545428" w:rsidP="00545428">
            <w:pPr>
              <w:pStyle w:val="Notedebasdepage"/>
              <w:spacing w:line="276" w:lineRule="auto"/>
              <w:jc w:val="both"/>
              <w:rPr>
                <w:b/>
                <w:bCs/>
                <w:sz w:val="28"/>
                <w:szCs w:val="28"/>
                <w:lang w:val="en-US" w:bidi="ar-DZ"/>
              </w:rPr>
            </w:pPr>
            <w:r w:rsidRPr="00545428">
              <w:rPr>
                <w:b/>
                <w:bCs/>
                <w:sz w:val="28"/>
                <w:szCs w:val="28"/>
                <w:lang w:val="en-US" w:bidi="ar-DZ"/>
              </w:rPr>
              <w:t>4-Lewin.A.Y and Minton .J.W, Detemining organizational effectiveness, another look and an agenda for</w:t>
            </w:r>
            <w:r w:rsidRPr="00BA701E">
              <w:rPr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45428">
              <w:rPr>
                <w:b/>
                <w:bCs/>
                <w:sz w:val="28"/>
                <w:szCs w:val="28"/>
                <w:lang w:val="en-US" w:bidi="ar-DZ"/>
              </w:rPr>
              <w:t xml:space="preserve"> research, management science,32(05).</w:t>
            </w:r>
          </w:p>
          <w:p w:rsidR="00545428" w:rsidRPr="00F41D84" w:rsidRDefault="00545428" w:rsidP="00545428">
            <w:pPr>
              <w:pStyle w:val="Notedebasdepage"/>
              <w:spacing w:line="276" w:lineRule="auto"/>
              <w:jc w:val="both"/>
              <w:rPr>
                <w:b/>
                <w:bCs/>
                <w:sz w:val="10"/>
                <w:szCs w:val="10"/>
                <w:rtl/>
                <w:lang w:bidi="ar-DZ"/>
              </w:rPr>
            </w:pPr>
          </w:p>
          <w:p w:rsidR="00545428" w:rsidRPr="00FD7EBE" w:rsidRDefault="00545428" w:rsidP="00545428">
            <w:pPr>
              <w:pStyle w:val="Notedebasdepage"/>
              <w:spacing w:line="276" w:lineRule="auto"/>
              <w:ind w:left="-1" w:hanging="13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FD7EBE">
              <w:rPr>
                <w:b/>
                <w:bCs/>
                <w:sz w:val="28"/>
                <w:szCs w:val="28"/>
                <w:lang w:bidi="ar-DZ"/>
              </w:rPr>
              <w:t xml:space="preserve">5-LUC  VAN CAMPENHOND,  RYMOND QUIVY, Manuel de recherche en </w:t>
            </w:r>
            <w:r w:rsidRPr="00FD7EBE">
              <w:rPr>
                <w:b/>
                <w:bCs/>
                <w:sz w:val="28"/>
                <w:szCs w:val="28"/>
                <w:lang w:bidi="ar-DZ"/>
              </w:rPr>
              <w:lastRenderedPageBreak/>
              <w:t>science sociale- édition dunod,paris,2011.</w:t>
            </w:r>
          </w:p>
          <w:p w:rsidR="00545428" w:rsidRPr="00F41D84" w:rsidRDefault="00545428" w:rsidP="00545428">
            <w:pPr>
              <w:pStyle w:val="Notedebasdepage"/>
              <w:spacing w:line="276" w:lineRule="auto"/>
              <w:ind w:left="-1" w:hanging="13"/>
              <w:jc w:val="both"/>
              <w:rPr>
                <w:b/>
                <w:bCs/>
                <w:sz w:val="10"/>
                <w:szCs w:val="10"/>
                <w:rtl/>
                <w:lang w:bidi="ar-DZ"/>
              </w:rPr>
            </w:pPr>
          </w:p>
          <w:p w:rsidR="00545428" w:rsidRPr="00FD7EBE" w:rsidRDefault="00545428" w:rsidP="00545428">
            <w:pPr>
              <w:pStyle w:val="Notedebasdepage"/>
              <w:spacing w:line="276" w:lineRule="auto"/>
              <w:ind w:left="-1" w:hanging="13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FD7EBE">
              <w:rPr>
                <w:b/>
                <w:bCs/>
                <w:sz w:val="28"/>
                <w:szCs w:val="28"/>
                <w:lang w:bidi="ar-DZ"/>
              </w:rPr>
              <w:t>6-Maurice Angers, Initiation pratique à la méthodologie des sciences humaines, Edtion Casbah, Alger,1997.</w:t>
            </w:r>
          </w:p>
          <w:p w:rsidR="00545428" w:rsidRPr="00F41D84" w:rsidRDefault="00545428" w:rsidP="00545428">
            <w:pPr>
              <w:pStyle w:val="Notedebasdepage"/>
              <w:spacing w:line="276" w:lineRule="auto"/>
              <w:ind w:left="-1" w:hanging="13"/>
              <w:jc w:val="both"/>
              <w:rPr>
                <w:b/>
                <w:bCs/>
                <w:sz w:val="10"/>
                <w:szCs w:val="10"/>
                <w:rtl/>
                <w:lang w:bidi="ar-DZ"/>
              </w:rPr>
            </w:pPr>
          </w:p>
          <w:p w:rsidR="00545428" w:rsidRPr="00FD7EBE" w:rsidRDefault="00545428" w:rsidP="00545428">
            <w:pPr>
              <w:pStyle w:val="Notedebasdepage"/>
              <w:spacing w:line="276" w:lineRule="auto"/>
              <w:ind w:left="-1" w:hanging="13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FD7EBE">
              <w:rPr>
                <w:b/>
                <w:bCs/>
                <w:sz w:val="28"/>
                <w:szCs w:val="28"/>
                <w:lang w:bidi="ar-DZ"/>
              </w:rPr>
              <w:t>7-Michel CROZIER, le phénomène bureaucratique, éditions du Seuil, 1963.</w:t>
            </w:r>
          </w:p>
          <w:p w:rsidR="00545428" w:rsidRPr="00FD7EBE" w:rsidRDefault="00545428" w:rsidP="00545428">
            <w:pPr>
              <w:pStyle w:val="Notedebasdepage"/>
              <w:spacing w:line="276" w:lineRule="auto"/>
              <w:ind w:left="-1" w:hanging="13"/>
              <w:jc w:val="both"/>
              <w:rPr>
                <w:b/>
                <w:bCs/>
                <w:sz w:val="10"/>
                <w:szCs w:val="10"/>
                <w:lang w:bidi="ar-DZ"/>
              </w:rPr>
            </w:pPr>
          </w:p>
          <w:p w:rsidR="00545428" w:rsidRPr="00FD7EBE" w:rsidRDefault="00545428" w:rsidP="00545428">
            <w:pPr>
              <w:pStyle w:val="Notedebasdepage"/>
              <w:spacing w:line="276" w:lineRule="auto"/>
              <w:ind w:left="-1" w:hanging="13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FD7EBE">
              <w:rPr>
                <w:b/>
                <w:bCs/>
                <w:sz w:val="28"/>
                <w:szCs w:val="28"/>
                <w:lang w:bidi="ar-DZ"/>
              </w:rPr>
              <w:t>8-Michel CROZIER,Le Monde des employés du bureau, éditions du Seuil,paris, 1965.</w:t>
            </w:r>
          </w:p>
          <w:p w:rsidR="00545428" w:rsidRPr="00F41D84" w:rsidRDefault="00545428" w:rsidP="00545428">
            <w:pPr>
              <w:pStyle w:val="Notedebasdepage"/>
              <w:spacing w:line="276" w:lineRule="auto"/>
              <w:ind w:left="-1" w:hanging="13"/>
              <w:jc w:val="both"/>
              <w:rPr>
                <w:b/>
                <w:bCs/>
                <w:sz w:val="10"/>
                <w:szCs w:val="10"/>
                <w:rtl/>
                <w:lang w:bidi="ar-DZ"/>
              </w:rPr>
            </w:pPr>
          </w:p>
          <w:p w:rsidR="00545428" w:rsidRPr="00FD7EBE" w:rsidRDefault="00545428" w:rsidP="00545428">
            <w:pPr>
              <w:pStyle w:val="Notedebasdepage"/>
              <w:ind w:left="-1" w:hanging="13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FD7EBE">
              <w:rPr>
                <w:b/>
                <w:bCs/>
                <w:sz w:val="28"/>
                <w:szCs w:val="28"/>
                <w:lang w:bidi="ar-DZ"/>
              </w:rPr>
              <w:t>9-Michel CROZIER et Erhard FRIEDBERG, l’acteur et le système, éditions du Seuil,paris, 1977.</w:t>
            </w:r>
          </w:p>
          <w:p w:rsidR="00BE2008" w:rsidRPr="00647A06" w:rsidRDefault="00BE2008" w:rsidP="00647A06">
            <w:pPr>
              <w:pStyle w:val="Notedebasdepage"/>
              <w:bidi/>
              <w:spacing w:line="276" w:lineRule="auto"/>
              <w:jc w:val="left"/>
              <w:rPr>
                <w:rFonts w:asciiTheme="minorBidi" w:hAnsiTheme="minorBidi"/>
                <w:sz w:val="22"/>
                <w:szCs w:val="22"/>
                <w:rtl/>
                <w:lang w:bidi="ar-DZ"/>
              </w:rPr>
            </w:pPr>
          </w:p>
          <w:bookmarkEnd w:id="1"/>
          <w:p w:rsidR="0075059D" w:rsidRPr="00647A06" w:rsidRDefault="0075059D" w:rsidP="00A615AE">
            <w:pPr>
              <w:pStyle w:val="Paragraphedeliste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bookmarkEnd w:id="0"/>
    </w:tbl>
    <w:p w:rsidR="00FF0AF3" w:rsidRDefault="00FF0AF3" w:rsidP="00765408">
      <w:pPr>
        <w:tabs>
          <w:tab w:val="left" w:pos="1707"/>
          <w:tab w:val="right" w:pos="9072"/>
        </w:tabs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sectPr w:rsidR="00FF0AF3" w:rsidSect="000C1414">
      <w:headerReference w:type="default" r:id="rId15"/>
      <w:footerReference w:type="default" r:id="rId1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C1" w:rsidRDefault="00BF24C1" w:rsidP="00F032B2">
      <w:pPr>
        <w:spacing w:after="0" w:line="240" w:lineRule="auto"/>
      </w:pPr>
      <w:r>
        <w:separator/>
      </w:r>
    </w:p>
  </w:endnote>
  <w:endnote w:type="continuationSeparator" w:id="0">
    <w:p w:rsidR="00BF24C1" w:rsidRDefault="00BF24C1" w:rsidP="00F0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4756"/>
      <w:docPartObj>
        <w:docPartGallery w:val="Page Numbers (Bottom of Page)"/>
        <w:docPartUnique/>
      </w:docPartObj>
    </w:sdtPr>
    <w:sdtEndPr/>
    <w:sdtContent>
      <w:p w:rsidR="0061423C" w:rsidRDefault="0061423C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10356215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1423C" w:rsidRDefault="0061423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CF6237" w:rsidRPr="00CF6237">
                                <w:rPr>
                                  <w:noProof/>
                                  <w:sz w:val="16"/>
                                  <w:szCs w:val="16"/>
                                </w:rPr>
                                <w:t>9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7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MpUAIAAK4EAAAOAAAAZHJzL2Uyb0RvYy54bWysVNtu2zAMfR+wfxD0vjjXpgviFEW6DgO6&#10;rUC3D1AkOdYmixqlxM6+fpScZGn7NswPgiiSh5dDennTNZbtNQYDruSjwZAz7SQo47Yl//7t/t01&#10;ZyEKp4QFp0t+0IHfrN6+WbZ+ocdQg1UaGYG4sGh9yesY/aIogqx1I8IAvHakrAAbEUnEbaFQtITe&#10;2GI8HF4VLaDyCFKHQK93vZKvMn5VaRm/VlXQkdmSU24xn5jPTTqL1VIstih8beQxDfEPWTTCOAp6&#10;hroTUbAdmldQjZEIAao4kNAUUFVG6lwDVTMavqjmqRZe51qoOcGf2xT+H6z8sn9EZlTJx5w50RBF&#10;t7sIOTIbpfa0PizI6sk/Yiow+AeQPwNzsK6F2+pbRGhrLRQlle2LZw5JCOTKNu1nUIQuCD13qquw&#10;SYDUA9ZlQg5nQnQXmaTHydX1ZEi0SVKN59PJOBNWiMXJ2WOIHzU0LF1KXqVxUmtApzEHEfuHEDMv&#10;6lidUD84qxpLLO+FZZPp7OoEejQm+BNsLhisUffG2izgdrO2yMi15Pf5Sz0il3BpZh1rKfvRfJaz&#10;eKbLo63PILEbZRu7a6hBPfBsSF8/mvRMA/ziOYVLC5JQXgdH2DmV5zrR8uF4j8LY/k7e1pHbiZqe&#10;4thtujwHZ9I3oA5EHEK/NLTkdKkBf3PW0sKUPPzaCdSc2U+OyH8/mk7ThmVhOpsTVwwvNZtLjXCS&#10;oEoeOeuv69hv5c6j2dYUqW+LgzSOlYmpyynjPqujQEuR6z8ucNq6Szlb/f3NrP4AAAD//wMAUEsD&#10;BBQABgAIAAAAIQDfo1hX2wAAAAMBAAAPAAAAZHJzL2Rvd25yZXYueG1sTI9La8MwEITvhfwHsYHe&#10;GrnpK3UthxAolEIOSXrpbWOtH8RaGUtx3P76bntJLwPDLDPfZsvRtWqgPjSeDdzOElDEhbcNVwY+&#10;9q83C1AhIltsPZOBLwqwzCdXGabWn3lLwy5WSko4pGigjrFLtQ5FTQ7DzHfEkpW+dxjF9pW2PZ6l&#10;3LV6niSP2mHDslBjR+uaiuPu5AzsuzJ5ev7evG/LT3/EJm6Gt8oacz0dVy+gIo3xcgy/+IIOuTAd&#10;/IltUK0BeST+qWQPC3EHA/d3c9B5pv+z5z8AAAD//wMAUEsBAi0AFAAGAAgAAAAhALaDOJL+AAAA&#10;4QEAABMAAAAAAAAAAAAAAAAAAAAAAFtDb250ZW50X1R5cGVzXS54bWxQSwECLQAUAAYACAAAACEA&#10;OP0h/9YAAACUAQAACwAAAAAAAAAAAAAAAAAvAQAAX3JlbHMvLnJlbHNQSwECLQAUAAYACAAAACEA&#10;nBwzKVACAACuBAAADgAAAAAAAAAAAAAAAAAuAgAAZHJzL2Uyb0RvYy54bWxQSwECLQAUAAYACAAA&#10;ACEA36NYV9sAAAADAQAADwAAAAAAAAAAAAAAAACqBAAAZHJzL2Rvd25yZXYueG1sUEsFBgAAAAAE&#10;AAQA8wAAALIFAAAAAA==&#10;" o:allowincell="f" adj="14135" strokecolor="gray [1629]" strokeweight=".25pt">
                  <v:textbox>
                    <w:txbxContent>
                      <w:p w:rsidR="0061423C" w:rsidRDefault="0061423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CF6237" w:rsidRPr="00CF6237">
                          <w:rPr>
                            <w:noProof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C1" w:rsidRDefault="00BF24C1" w:rsidP="00F032B2">
      <w:pPr>
        <w:spacing w:after="0" w:line="240" w:lineRule="auto"/>
      </w:pPr>
      <w:r>
        <w:separator/>
      </w:r>
    </w:p>
  </w:footnote>
  <w:footnote w:type="continuationSeparator" w:id="0">
    <w:p w:rsidR="00BF24C1" w:rsidRDefault="00BF24C1" w:rsidP="00F03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3C" w:rsidRDefault="0061423C" w:rsidP="00BA15B2">
    <w:pPr>
      <w:pStyle w:val="En-tte"/>
      <w:jc w:val="right"/>
      <w:rPr>
        <w:rFonts w:ascii="Traditional Arabic" w:hAnsi="Traditional Arabic" w:cs="Traditional Arabic"/>
        <w:lang w:val="en-ZA" w:bidi="ar-DZ"/>
      </w:rPr>
    </w:pPr>
    <w:r>
      <w:rPr>
        <w:rFonts w:ascii="Traditional Arabic" w:hAnsi="Traditional Arabic" w:cs="Traditional Arabic"/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-175895</wp:posOffset>
              </wp:positionH>
              <wp:positionV relativeFrom="paragraph">
                <wp:posOffset>-278130</wp:posOffset>
              </wp:positionV>
              <wp:extent cx="6038850" cy="466725"/>
              <wp:effectExtent l="14605" t="7620" r="13970" b="3048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38850" cy="4667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0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dk1">
                              <a:lumMod val="40000"/>
                              <a:lumOff val="60000"/>
                            </a:schemeClr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dk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61423C" w:rsidRPr="00E25F04" w:rsidRDefault="0061423C" w:rsidP="008D0F6D">
                          <w:pPr>
                            <w:bidi/>
                            <w:jc w:val="both"/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E25F04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د.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ترمول محمد لطفي                                                     مخطط عمل مقياس مدخل إلى علم الإجتماع والمجتمع</w:t>
                          </w:r>
                          <w:r w:rsidRPr="00E25F04"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4" o:spid="_x0000_s1026" style="position:absolute;left:0;text-align:left;margin-left:-13.85pt;margin-top:-21.9pt;width:475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4WF5gIAAHQGAAAOAAAAZHJzL2Uyb0RvYy54bWysVU1v2zAMvQ/YfxB0X+2k+apRpyjadRiw&#10;j2LdsLNiybFWWdIkJU7360dRjpc2OQzDcjAkUnrkI5+Yy6tdq8hWOC+NLunoLKdE6Mpwqdcl/fb1&#10;7s2CEh+Y5kwZLUr6JDy9Wr5+ddnZQoxNYxQXjgCI9kVnS9qEYIss81UjWubPjBUanLVxLQuwdeuM&#10;O9YBequycZ7Pss44bp2phPdgvU1OukT8uhZV+FzXXgSiSgq5Bfw6/K7iN1tesmLtmG1k1afB/iGL&#10;lkkNQQeoWxYY2Th5BNXKyhlv6nBWmTYzdS0rgRyAzSh/weahYVYgFyiOt0OZ/P+DrT5t7x2RvKRT&#10;SjRroUXXm2AwMpnE8nTWF3Dqwd67SNDbD6Z69ESbm4bptbh2znSNYBySGsXz2bMLcePhKll1Hw0H&#10;dAboWKld7doICDUgO2zI09AQsQukAuMsP18sptC3CnyT2Ww+nmIIVuxvW+fDO2FaEhcldWaj+Rfo&#10;OoZg2w8+YFd4z43xH5TUrYIeb5kioxlg9oj94YwVe8y+n/xOKkWcCd9laLAwMU90+j2+J9ZAAZIZ&#10;xStulCMQo6QqjPC02rRQgmQb5fEXI7MC7KDRZEcTpDBAQD1BVD5FS0H6u9E0HEu3+eNxpMnpQLO9&#10;+WQwjNlzU1ITaDQIBKGgGb5iSoBiUrtR81gjJKNJB57xHNhhhkbJwfkX6Q55Pa/LwOIoXX8YANuP&#10;RY2KfKs5rgOTKq3httIxLYGjoWdoNkG4h4Z3hMsoovHi/ALGFpcwJ84X+Sy/mFPC1BoGXBUcPSmF&#10;F9RO9Xy6L/lzar0KmLINS20cDh6RHTJFWRyQwEcX31l6r2G32gH1+PhWhj/B8wP5RnnGUQ2Lxrhf&#10;lHQw9krqf26YE5So9xoUfDGaTOKcxM1kOh/Dxh16VocepiuAKmmA+uDyJqTZurFOrhuIlASpTRwq&#10;tQyQFKaasuo3MNqSzNMYjrPzcI+n/vxZLH8DAAD//wMAUEsDBBQABgAIAAAAIQDQQxIc4QAAAAoB&#10;AAAPAAAAZHJzL2Rvd25yZXYueG1sTI/BSsQwEIbvgu8QRvAiu2lTtW5tusiCF1mRrQoes01sismk&#10;NNnd+vaOJ73NMB//fH+9nr1jRzPFIaCEfJkBM9gFPWAv4e31cXEHLCaFWrmARsK3ibBuzs9qVelw&#10;wp05tqlnFIKxUhJsSmPFeeys8Souw2iQbp9h8irROvVcT+pE4d5xkWW33KsB6YNVo9lY0321By/h&#10;6fkq/8Ccb3bC3diXbRFd+76V8vJifrgHlsyc/mD41Sd1aMhpHw6oI3MSFqIsCaXhuqAORKxEUQDb&#10;SxCrEnhT8/8Vmh8AAAD//wMAUEsBAi0AFAAGAAgAAAAhALaDOJL+AAAA4QEAABMAAAAAAAAAAAAA&#10;AAAAAAAAAFtDb250ZW50X1R5cGVzXS54bWxQSwECLQAUAAYACAAAACEAOP0h/9YAAACUAQAACwAA&#10;AAAAAAAAAAAAAAAvAQAAX3JlbHMvLnJlbHNQSwECLQAUAAYACAAAACEAZGeFheYCAAB0BgAADgAA&#10;AAAAAAAAAAAAAAAuAgAAZHJzL2Uyb0RvYy54bWxQSwECLQAUAAYACAAAACEA0EMSHOEAAAAKAQAA&#10;DwAAAAAAAAAAAAAAAABABQAAZHJzL2Rvd25yZXYueG1sUEsFBgAAAAAEAAQA8wAAAE4GAAAAAA==&#10;" fillcolor="white [3201]" strokecolor="#666 [1936]" strokeweight="1pt">
              <v:fill color2="#999 [1296]" focus="100%" type="gradient"/>
              <v:shadow on="t" color="#7f7f7f [1601]" opacity=".5" offset="1pt"/>
              <v:textbox>
                <w:txbxContent>
                  <w:p w:rsidR="0061423C" w:rsidRPr="00E25F04" w:rsidRDefault="0061423C" w:rsidP="008D0F6D">
                    <w:pPr>
                      <w:bidi/>
                      <w:jc w:val="both"/>
                      <w:rPr>
                        <w:rFonts w:ascii="Sakkal Majalla" w:hAnsi="Sakkal Majalla" w:cs="Sakkal Majalla"/>
                        <w:sz w:val="28"/>
                        <w:szCs w:val="28"/>
                        <w:rtl/>
                        <w:lang w:bidi="ar-DZ"/>
                      </w:rPr>
                    </w:pPr>
                    <w:r w:rsidRPr="00E25F04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د.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spellStart"/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ترمول</w:t>
                    </w:r>
                    <w:proofErr w:type="spellEnd"/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 محمد لطفي                                                     مخطط عمل مقياس مدخل إلى علم </w:t>
                    </w:r>
                    <w:proofErr w:type="spellStart"/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الإجتماع</w:t>
                    </w:r>
                    <w:proofErr w:type="spellEnd"/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 والمجتمع</w:t>
                    </w:r>
                    <w:r w:rsidRPr="00E25F04">
                      <w:rPr>
                        <w:rFonts w:ascii="Sakkal Majalla" w:hAnsi="Sakkal Majalla" w:cs="Sakkal Majalla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</w:p>
                </w:txbxContent>
              </v:textbox>
            </v:roundrect>
          </w:pict>
        </mc:Fallback>
      </mc:AlternateContent>
    </w:r>
  </w:p>
  <w:p w:rsidR="0061423C" w:rsidRPr="00E25F04" w:rsidRDefault="0061423C" w:rsidP="00BA15B2">
    <w:pPr>
      <w:pStyle w:val="En-tte"/>
      <w:jc w:val="right"/>
      <w:rPr>
        <w:rFonts w:ascii="Traditional Arabic" w:hAnsi="Traditional Arabic" w:cs="Traditional Arabic"/>
        <w:rtl/>
        <w:lang w:val="en-ZA"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526"/>
    <w:multiLevelType w:val="hybridMultilevel"/>
    <w:tmpl w:val="8FC4C966"/>
    <w:lvl w:ilvl="0" w:tplc="7F9ADED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C6350"/>
    <w:multiLevelType w:val="hybridMultilevel"/>
    <w:tmpl w:val="2A545DAE"/>
    <w:lvl w:ilvl="0" w:tplc="77043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84361"/>
    <w:multiLevelType w:val="hybridMultilevel"/>
    <w:tmpl w:val="E4C4D410"/>
    <w:lvl w:ilvl="0" w:tplc="EE6C3EA0">
      <w:start w:val="7"/>
      <w:numFmt w:val="bullet"/>
      <w:lvlText w:val="-"/>
      <w:lvlJc w:val="left"/>
      <w:pPr>
        <w:ind w:left="927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F527FC5"/>
    <w:multiLevelType w:val="hybridMultilevel"/>
    <w:tmpl w:val="239A36B0"/>
    <w:lvl w:ilvl="0" w:tplc="9AE246F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52223"/>
    <w:multiLevelType w:val="hybridMultilevel"/>
    <w:tmpl w:val="B53E85BE"/>
    <w:lvl w:ilvl="0" w:tplc="68DE7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A6F18"/>
    <w:multiLevelType w:val="hybridMultilevel"/>
    <w:tmpl w:val="EDFC8D2C"/>
    <w:lvl w:ilvl="0" w:tplc="05A28312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41D60"/>
    <w:multiLevelType w:val="hybridMultilevel"/>
    <w:tmpl w:val="4386FD22"/>
    <w:lvl w:ilvl="0" w:tplc="7D9E7342">
      <w:start w:val="7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657F2"/>
    <w:multiLevelType w:val="hybridMultilevel"/>
    <w:tmpl w:val="B0CE7782"/>
    <w:lvl w:ilvl="0" w:tplc="3422513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51EBE"/>
    <w:multiLevelType w:val="hybridMultilevel"/>
    <w:tmpl w:val="4B9C052C"/>
    <w:lvl w:ilvl="0" w:tplc="6F660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62EE3"/>
    <w:multiLevelType w:val="hybridMultilevel"/>
    <w:tmpl w:val="5C220130"/>
    <w:lvl w:ilvl="0" w:tplc="194CC8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36830"/>
    <w:multiLevelType w:val="hybridMultilevel"/>
    <w:tmpl w:val="6298E764"/>
    <w:lvl w:ilvl="0" w:tplc="69C4E7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2785C"/>
    <w:multiLevelType w:val="hybridMultilevel"/>
    <w:tmpl w:val="17E0354C"/>
    <w:lvl w:ilvl="0" w:tplc="8EA260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87601"/>
    <w:multiLevelType w:val="hybridMultilevel"/>
    <w:tmpl w:val="15E073CC"/>
    <w:lvl w:ilvl="0" w:tplc="40F211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62861"/>
    <w:multiLevelType w:val="hybridMultilevel"/>
    <w:tmpl w:val="567AFBE8"/>
    <w:lvl w:ilvl="0" w:tplc="8AB6D6A2">
      <w:start w:val="1"/>
      <w:numFmt w:val="decimal"/>
      <w:lvlText w:val="%1-"/>
      <w:lvlJc w:val="left"/>
      <w:pPr>
        <w:ind w:left="1080" w:hanging="720"/>
      </w:pPr>
      <w:rPr>
        <w:rFonts w:ascii="Traditional Arabic" w:hAnsi="Traditional Arabic" w:cs="Traditional Arabic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F1885"/>
    <w:multiLevelType w:val="hybridMultilevel"/>
    <w:tmpl w:val="01EC3C04"/>
    <w:lvl w:ilvl="0" w:tplc="34EE0BFC">
      <w:start w:val="1"/>
      <w:numFmt w:val="decimalZero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B65E5"/>
    <w:multiLevelType w:val="hybridMultilevel"/>
    <w:tmpl w:val="028E61CA"/>
    <w:lvl w:ilvl="0" w:tplc="DDCEDA7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5DFC4DC1"/>
    <w:multiLevelType w:val="hybridMultilevel"/>
    <w:tmpl w:val="D540AD60"/>
    <w:lvl w:ilvl="0" w:tplc="D33E84FA">
      <w:start w:val="1"/>
      <w:numFmt w:val="arabicAlpha"/>
      <w:lvlText w:val="%1-"/>
      <w:lvlJc w:val="left"/>
      <w:pPr>
        <w:ind w:left="720" w:hanging="360"/>
      </w:pPr>
      <w:rPr>
        <w:rFonts w:cs="Arial"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E72B53"/>
    <w:multiLevelType w:val="hybridMultilevel"/>
    <w:tmpl w:val="BE2C4C24"/>
    <w:lvl w:ilvl="0" w:tplc="4E48A66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400A07"/>
    <w:multiLevelType w:val="hybridMultilevel"/>
    <w:tmpl w:val="9384BA9C"/>
    <w:lvl w:ilvl="0" w:tplc="797E795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A58AF"/>
    <w:multiLevelType w:val="hybridMultilevel"/>
    <w:tmpl w:val="91446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2"/>
  </w:num>
  <w:num w:numId="9">
    <w:abstractNumId w:val="11"/>
  </w:num>
  <w:num w:numId="10">
    <w:abstractNumId w:val="16"/>
  </w:num>
  <w:num w:numId="11">
    <w:abstractNumId w:val="15"/>
  </w:num>
  <w:num w:numId="12">
    <w:abstractNumId w:val="14"/>
  </w:num>
  <w:num w:numId="13">
    <w:abstractNumId w:val="0"/>
  </w:num>
  <w:num w:numId="14">
    <w:abstractNumId w:val="18"/>
  </w:num>
  <w:num w:numId="15">
    <w:abstractNumId w:val="7"/>
  </w:num>
  <w:num w:numId="16">
    <w:abstractNumId w:val="13"/>
  </w:num>
  <w:num w:numId="17">
    <w:abstractNumId w:val="9"/>
  </w:num>
  <w:num w:numId="18">
    <w:abstractNumId w:val="17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60"/>
    <w:rsid w:val="00011096"/>
    <w:rsid w:val="00017804"/>
    <w:rsid w:val="00020C2C"/>
    <w:rsid w:val="00024259"/>
    <w:rsid w:val="00030A15"/>
    <w:rsid w:val="00033083"/>
    <w:rsid w:val="00035E2A"/>
    <w:rsid w:val="0003656E"/>
    <w:rsid w:val="0003760E"/>
    <w:rsid w:val="0005200F"/>
    <w:rsid w:val="00053BF6"/>
    <w:rsid w:val="00062F04"/>
    <w:rsid w:val="00064AD7"/>
    <w:rsid w:val="00067D26"/>
    <w:rsid w:val="00094264"/>
    <w:rsid w:val="000A59F1"/>
    <w:rsid w:val="000C1414"/>
    <w:rsid w:val="000F2CDC"/>
    <w:rsid w:val="000F3B47"/>
    <w:rsid w:val="001234C0"/>
    <w:rsid w:val="00125661"/>
    <w:rsid w:val="001267AF"/>
    <w:rsid w:val="00142A49"/>
    <w:rsid w:val="00164596"/>
    <w:rsid w:val="00164749"/>
    <w:rsid w:val="00165EBE"/>
    <w:rsid w:val="001660C0"/>
    <w:rsid w:val="00175918"/>
    <w:rsid w:val="0017629F"/>
    <w:rsid w:val="00180C8E"/>
    <w:rsid w:val="00183519"/>
    <w:rsid w:val="0018581B"/>
    <w:rsid w:val="001A2248"/>
    <w:rsid w:val="001B0F6C"/>
    <w:rsid w:val="001C29BE"/>
    <w:rsid w:val="001C4314"/>
    <w:rsid w:val="001C5452"/>
    <w:rsid w:val="001C739D"/>
    <w:rsid w:val="001C7A65"/>
    <w:rsid w:val="001E136A"/>
    <w:rsid w:val="001E4CC2"/>
    <w:rsid w:val="001E5B89"/>
    <w:rsid w:val="001F1D4F"/>
    <w:rsid w:val="0020163D"/>
    <w:rsid w:val="00203344"/>
    <w:rsid w:val="00215125"/>
    <w:rsid w:val="00215646"/>
    <w:rsid w:val="00222518"/>
    <w:rsid w:val="002275EF"/>
    <w:rsid w:val="00232C32"/>
    <w:rsid w:val="00237D51"/>
    <w:rsid w:val="002629E9"/>
    <w:rsid w:val="0027631A"/>
    <w:rsid w:val="00276635"/>
    <w:rsid w:val="002768F9"/>
    <w:rsid w:val="00290978"/>
    <w:rsid w:val="00292253"/>
    <w:rsid w:val="00292C05"/>
    <w:rsid w:val="00292C51"/>
    <w:rsid w:val="002A1303"/>
    <w:rsid w:val="002A4F96"/>
    <w:rsid w:val="002B03F0"/>
    <w:rsid w:val="002B1CA5"/>
    <w:rsid w:val="002B5267"/>
    <w:rsid w:val="002C2070"/>
    <w:rsid w:val="002D1245"/>
    <w:rsid w:val="002D21D3"/>
    <w:rsid w:val="002E0111"/>
    <w:rsid w:val="002E5B0B"/>
    <w:rsid w:val="002F5BD7"/>
    <w:rsid w:val="002F6D15"/>
    <w:rsid w:val="002F7500"/>
    <w:rsid w:val="00302126"/>
    <w:rsid w:val="003072F9"/>
    <w:rsid w:val="003120C0"/>
    <w:rsid w:val="00315B9D"/>
    <w:rsid w:val="00321096"/>
    <w:rsid w:val="00331F9F"/>
    <w:rsid w:val="00342E34"/>
    <w:rsid w:val="00352D07"/>
    <w:rsid w:val="003642DF"/>
    <w:rsid w:val="0036537E"/>
    <w:rsid w:val="00373005"/>
    <w:rsid w:val="0037632B"/>
    <w:rsid w:val="00394CC3"/>
    <w:rsid w:val="00396207"/>
    <w:rsid w:val="003A6257"/>
    <w:rsid w:val="003B6F02"/>
    <w:rsid w:val="003B769B"/>
    <w:rsid w:val="003C018F"/>
    <w:rsid w:val="003C3D81"/>
    <w:rsid w:val="003C517F"/>
    <w:rsid w:val="003D6F9F"/>
    <w:rsid w:val="003F6E82"/>
    <w:rsid w:val="00401274"/>
    <w:rsid w:val="00406D7B"/>
    <w:rsid w:val="00413E85"/>
    <w:rsid w:val="00436FBD"/>
    <w:rsid w:val="0044055D"/>
    <w:rsid w:val="004717EB"/>
    <w:rsid w:val="00484811"/>
    <w:rsid w:val="004A1BEB"/>
    <w:rsid w:val="004A4F1C"/>
    <w:rsid w:val="004C0231"/>
    <w:rsid w:val="004C79C0"/>
    <w:rsid w:val="004C7C0D"/>
    <w:rsid w:val="004D01B9"/>
    <w:rsid w:val="004D117F"/>
    <w:rsid w:val="004D2836"/>
    <w:rsid w:val="004D3BCC"/>
    <w:rsid w:val="004D7313"/>
    <w:rsid w:val="004E7769"/>
    <w:rsid w:val="004F6E8E"/>
    <w:rsid w:val="005055DC"/>
    <w:rsid w:val="00523327"/>
    <w:rsid w:val="00527BCE"/>
    <w:rsid w:val="005337B6"/>
    <w:rsid w:val="00540E0E"/>
    <w:rsid w:val="00544396"/>
    <w:rsid w:val="00545428"/>
    <w:rsid w:val="00546520"/>
    <w:rsid w:val="00547D8A"/>
    <w:rsid w:val="0055285E"/>
    <w:rsid w:val="00552AAE"/>
    <w:rsid w:val="00556280"/>
    <w:rsid w:val="005600E6"/>
    <w:rsid w:val="00571B5B"/>
    <w:rsid w:val="005865BA"/>
    <w:rsid w:val="00587735"/>
    <w:rsid w:val="00594721"/>
    <w:rsid w:val="00594C50"/>
    <w:rsid w:val="00595774"/>
    <w:rsid w:val="005A2F11"/>
    <w:rsid w:val="005A34B4"/>
    <w:rsid w:val="005B519A"/>
    <w:rsid w:val="005B7AF1"/>
    <w:rsid w:val="005C188A"/>
    <w:rsid w:val="005C222C"/>
    <w:rsid w:val="005C512B"/>
    <w:rsid w:val="005F04EE"/>
    <w:rsid w:val="005F7B51"/>
    <w:rsid w:val="00604E52"/>
    <w:rsid w:val="00607221"/>
    <w:rsid w:val="006141B2"/>
    <w:rsid w:val="0061423C"/>
    <w:rsid w:val="00615072"/>
    <w:rsid w:val="00616D13"/>
    <w:rsid w:val="006210C5"/>
    <w:rsid w:val="006306BE"/>
    <w:rsid w:val="00633498"/>
    <w:rsid w:val="00634157"/>
    <w:rsid w:val="00647A06"/>
    <w:rsid w:val="0065206D"/>
    <w:rsid w:val="0065336A"/>
    <w:rsid w:val="006622B1"/>
    <w:rsid w:val="00662D18"/>
    <w:rsid w:val="006A2DE9"/>
    <w:rsid w:val="006B1046"/>
    <w:rsid w:val="006C66BE"/>
    <w:rsid w:val="006D4BC5"/>
    <w:rsid w:val="006D66B4"/>
    <w:rsid w:val="006E3803"/>
    <w:rsid w:val="006E6ED6"/>
    <w:rsid w:val="006F7C09"/>
    <w:rsid w:val="00714113"/>
    <w:rsid w:val="0072138B"/>
    <w:rsid w:val="00733521"/>
    <w:rsid w:val="0074104E"/>
    <w:rsid w:val="0075059D"/>
    <w:rsid w:val="00752E79"/>
    <w:rsid w:val="0076328E"/>
    <w:rsid w:val="00765408"/>
    <w:rsid w:val="00766D86"/>
    <w:rsid w:val="00780969"/>
    <w:rsid w:val="0078225B"/>
    <w:rsid w:val="007A278E"/>
    <w:rsid w:val="007A7E09"/>
    <w:rsid w:val="007B0960"/>
    <w:rsid w:val="007B406C"/>
    <w:rsid w:val="007B529E"/>
    <w:rsid w:val="007B6569"/>
    <w:rsid w:val="007C1DF3"/>
    <w:rsid w:val="007C740B"/>
    <w:rsid w:val="007D17AE"/>
    <w:rsid w:val="007E6D23"/>
    <w:rsid w:val="007F5071"/>
    <w:rsid w:val="007F7A84"/>
    <w:rsid w:val="00802CB8"/>
    <w:rsid w:val="0080414E"/>
    <w:rsid w:val="0080432F"/>
    <w:rsid w:val="00812969"/>
    <w:rsid w:val="00812A10"/>
    <w:rsid w:val="00825CF2"/>
    <w:rsid w:val="008405A8"/>
    <w:rsid w:val="00860B22"/>
    <w:rsid w:val="00862A36"/>
    <w:rsid w:val="008709CC"/>
    <w:rsid w:val="0087261A"/>
    <w:rsid w:val="00884503"/>
    <w:rsid w:val="00886167"/>
    <w:rsid w:val="00893041"/>
    <w:rsid w:val="00894535"/>
    <w:rsid w:val="008B4858"/>
    <w:rsid w:val="008B5F63"/>
    <w:rsid w:val="008B76BA"/>
    <w:rsid w:val="008C1080"/>
    <w:rsid w:val="008C2127"/>
    <w:rsid w:val="008D0F6D"/>
    <w:rsid w:val="008D1448"/>
    <w:rsid w:val="008E50BB"/>
    <w:rsid w:val="008E5F62"/>
    <w:rsid w:val="008E6E6B"/>
    <w:rsid w:val="008F18CC"/>
    <w:rsid w:val="008F5F0F"/>
    <w:rsid w:val="00914A99"/>
    <w:rsid w:val="00917635"/>
    <w:rsid w:val="0092296C"/>
    <w:rsid w:val="009245D9"/>
    <w:rsid w:val="009637AB"/>
    <w:rsid w:val="00973F35"/>
    <w:rsid w:val="009744DC"/>
    <w:rsid w:val="009812B0"/>
    <w:rsid w:val="0098445D"/>
    <w:rsid w:val="00987965"/>
    <w:rsid w:val="00993AE1"/>
    <w:rsid w:val="009B2D33"/>
    <w:rsid w:val="009D199E"/>
    <w:rsid w:val="009D2EB3"/>
    <w:rsid w:val="009D4925"/>
    <w:rsid w:val="009E4DF2"/>
    <w:rsid w:val="009F2568"/>
    <w:rsid w:val="00A031FA"/>
    <w:rsid w:val="00A0533C"/>
    <w:rsid w:val="00A31786"/>
    <w:rsid w:val="00A37EE3"/>
    <w:rsid w:val="00A44965"/>
    <w:rsid w:val="00A45DFE"/>
    <w:rsid w:val="00A520EC"/>
    <w:rsid w:val="00A53079"/>
    <w:rsid w:val="00A611F5"/>
    <w:rsid w:val="00A615AE"/>
    <w:rsid w:val="00A62BF7"/>
    <w:rsid w:val="00A670FA"/>
    <w:rsid w:val="00A951F0"/>
    <w:rsid w:val="00A955B2"/>
    <w:rsid w:val="00A9624C"/>
    <w:rsid w:val="00AA11DA"/>
    <w:rsid w:val="00AA1DD4"/>
    <w:rsid w:val="00AA4FB2"/>
    <w:rsid w:val="00B07EDC"/>
    <w:rsid w:val="00B16556"/>
    <w:rsid w:val="00B234C3"/>
    <w:rsid w:val="00B30D78"/>
    <w:rsid w:val="00B37D74"/>
    <w:rsid w:val="00B40EF4"/>
    <w:rsid w:val="00B47DE2"/>
    <w:rsid w:val="00B80229"/>
    <w:rsid w:val="00B81C3C"/>
    <w:rsid w:val="00B839D0"/>
    <w:rsid w:val="00B923FB"/>
    <w:rsid w:val="00B94C41"/>
    <w:rsid w:val="00B960E4"/>
    <w:rsid w:val="00BA15B2"/>
    <w:rsid w:val="00BB7AD3"/>
    <w:rsid w:val="00BC039D"/>
    <w:rsid w:val="00BC631E"/>
    <w:rsid w:val="00BC77A7"/>
    <w:rsid w:val="00BD6191"/>
    <w:rsid w:val="00BE2008"/>
    <w:rsid w:val="00BE29CB"/>
    <w:rsid w:val="00BF24C1"/>
    <w:rsid w:val="00BF270D"/>
    <w:rsid w:val="00C12F2C"/>
    <w:rsid w:val="00C14957"/>
    <w:rsid w:val="00C304AD"/>
    <w:rsid w:val="00C37310"/>
    <w:rsid w:val="00C430AC"/>
    <w:rsid w:val="00C43C70"/>
    <w:rsid w:val="00C5045C"/>
    <w:rsid w:val="00C55AC3"/>
    <w:rsid w:val="00C61AD1"/>
    <w:rsid w:val="00C65323"/>
    <w:rsid w:val="00C65C54"/>
    <w:rsid w:val="00C91594"/>
    <w:rsid w:val="00C97FA1"/>
    <w:rsid w:val="00CA29EB"/>
    <w:rsid w:val="00CB4554"/>
    <w:rsid w:val="00CB71EF"/>
    <w:rsid w:val="00CC21FA"/>
    <w:rsid w:val="00CC6B83"/>
    <w:rsid w:val="00CE733B"/>
    <w:rsid w:val="00CF6237"/>
    <w:rsid w:val="00CF7634"/>
    <w:rsid w:val="00D04A5F"/>
    <w:rsid w:val="00D0546E"/>
    <w:rsid w:val="00D27F92"/>
    <w:rsid w:val="00D347F6"/>
    <w:rsid w:val="00D3718A"/>
    <w:rsid w:val="00D419ED"/>
    <w:rsid w:val="00D47354"/>
    <w:rsid w:val="00D51D13"/>
    <w:rsid w:val="00D60B3A"/>
    <w:rsid w:val="00D67E5A"/>
    <w:rsid w:val="00D84081"/>
    <w:rsid w:val="00D85C3D"/>
    <w:rsid w:val="00D90CE0"/>
    <w:rsid w:val="00DA286E"/>
    <w:rsid w:val="00DA2F3A"/>
    <w:rsid w:val="00DD3E1E"/>
    <w:rsid w:val="00DD426E"/>
    <w:rsid w:val="00DE1CB8"/>
    <w:rsid w:val="00DE6FFC"/>
    <w:rsid w:val="00DF7B6B"/>
    <w:rsid w:val="00E212C3"/>
    <w:rsid w:val="00E25F04"/>
    <w:rsid w:val="00E27D88"/>
    <w:rsid w:val="00E34673"/>
    <w:rsid w:val="00E37492"/>
    <w:rsid w:val="00E45F71"/>
    <w:rsid w:val="00E50C1B"/>
    <w:rsid w:val="00E536C9"/>
    <w:rsid w:val="00E6196D"/>
    <w:rsid w:val="00E67B2F"/>
    <w:rsid w:val="00E70FBA"/>
    <w:rsid w:val="00E714A3"/>
    <w:rsid w:val="00E73472"/>
    <w:rsid w:val="00E735F8"/>
    <w:rsid w:val="00E77D3B"/>
    <w:rsid w:val="00E93523"/>
    <w:rsid w:val="00EA2C54"/>
    <w:rsid w:val="00EB66B2"/>
    <w:rsid w:val="00EC2BB2"/>
    <w:rsid w:val="00EC2ED3"/>
    <w:rsid w:val="00EC33D4"/>
    <w:rsid w:val="00ED6029"/>
    <w:rsid w:val="00EE2F05"/>
    <w:rsid w:val="00F032B2"/>
    <w:rsid w:val="00F116EA"/>
    <w:rsid w:val="00F22977"/>
    <w:rsid w:val="00F22E3E"/>
    <w:rsid w:val="00F44DA5"/>
    <w:rsid w:val="00F47C50"/>
    <w:rsid w:val="00F50C4D"/>
    <w:rsid w:val="00F55014"/>
    <w:rsid w:val="00F553FD"/>
    <w:rsid w:val="00F6117B"/>
    <w:rsid w:val="00F65AA5"/>
    <w:rsid w:val="00F756FF"/>
    <w:rsid w:val="00F87997"/>
    <w:rsid w:val="00F9333D"/>
    <w:rsid w:val="00F93476"/>
    <w:rsid w:val="00F95DE5"/>
    <w:rsid w:val="00FB0314"/>
    <w:rsid w:val="00FC1FFA"/>
    <w:rsid w:val="00FC731B"/>
    <w:rsid w:val="00FC792C"/>
    <w:rsid w:val="00FD1BB5"/>
    <w:rsid w:val="00FD4DB1"/>
    <w:rsid w:val="00FD5D66"/>
    <w:rsid w:val="00FE2B8E"/>
    <w:rsid w:val="00FE45E4"/>
    <w:rsid w:val="00FE64F4"/>
    <w:rsid w:val="00FF0A2F"/>
    <w:rsid w:val="00FF0AF3"/>
    <w:rsid w:val="00FF29FB"/>
    <w:rsid w:val="00FF3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37B6"/>
    <w:pPr>
      <w:keepNext/>
      <w:keepLines/>
      <w:spacing w:before="480" w:after="0" w:line="276" w:lineRule="auto"/>
      <w:jc w:val="righ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63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6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63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44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63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63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63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631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096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337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5337B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733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5Car">
    <w:name w:val="Titre 5 Car"/>
    <w:basedOn w:val="Policepardfaut"/>
    <w:link w:val="Titre5"/>
    <w:uiPriority w:val="9"/>
    <w:semiHidden/>
    <w:rsid w:val="009744D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B0F6C"/>
    <w:pPr>
      <w:spacing w:before="240" w:line="259" w:lineRule="auto"/>
      <w:jc w:val="left"/>
      <w:outlineLvl w:val="9"/>
    </w:pPr>
    <w:rPr>
      <w:b w:val="0"/>
      <w:bCs w:val="0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7629F"/>
    <w:pPr>
      <w:tabs>
        <w:tab w:val="left" w:pos="2551"/>
        <w:tab w:val="right" w:leader="dot" w:pos="9062"/>
      </w:tabs>
      <w:bidi/>
      <w:spacing w:after="100"/>
    </w:pPr>
  </w:style>
  <w:style w:type="paragraph" w:styleId="En-tte">
    <w:name w:val="header"/>
    <w:basedOn w:val="Normal"/>
    <w:link w:val="En-tteCar"/>
    <w:uiPriority w:val="99"/>
    <w:unhideWhenUsed/>
    <w:rsid w:val="00F0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32B2"/>
  </w:style>
  <w:style w:type="paragraph" w:styleId="Pieddepage">
    <w:name w:val="footer"/>
    <w:basedOn w:val="Normal"/>
    <w:link w:val="PieddepageCar"/>
    <w:uiPriority w:val="99"/>
    <w:unhideWhenUsed/>
    <w:rsid w:val="00F0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32B2"/>
  </w:style>
  <w:style w:type="paragraph" w:styleId="Sous-titre">
    <w:name w:val="Subtitle"/>
    <w:basedOn w:val="Normal"/>
    <w:next w:val="Normal"/>
    <w:link w:val="Sous-titreCar"/>
    <w:uiPriority w:val="11"/>
    <w:qFormat/>
    <w:rsid w:val="00BC63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C631E"/>
    <w:rPr>
      <w:rFonts w:eastAsiaTheme="minorEastAsia"/>
      <w:color w:val="5A5A5A" w:themeColor="text1" w:themeTint="A5"/>
      <w:spacing w:val="15"/>
    </w:rPr>
  </w:style>
  <w:style w:type="paragraph" w:styleId="Titre">
    <w:name w:val="Title"/>
    <w:basedOn w:val="Normal"/>
    <w:next w:val="Normal"/>
    <w:link w:val="TitreCar"/>
    <w:uiPriority w:val="10"/>
    <w:qFormat/>
    <w:rsid w:val="00BC63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6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BC63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C63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C631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631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C631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BC63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C63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5B2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nhideWhenUsed/>
    <w:rsid w:val="00A615AE"/>
    <w:pPr>
      <w:spacing w:after="0" w:line="240" w:lineRule="auto"/>
      <w:jc w:val="right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A615AE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615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37B6"/>
    <w:pPr>
      <w:keepNext/>
      <w:keepLines/>
      <w:spacing w:before="480" w:after="0" w:line="276" w:lineRule="auto"/>
      <w:jc w:val="righ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63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6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63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44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63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63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63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631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096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337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5337B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733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5Car">
    <w:name w:val="Titre 5 Car"/>
    <w:basedOn w:val="Policepardfaut"/>
    <w:link w:val="Titre5"/>
    <w:uiPriority w:val="9"/>
    <w:semiHidden/>
    <w:rsid w:val="009744D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B0F6C"/>
    <w:pPr>
      <w:spacing w:before="240" w:line="259" w:lineRule="auto"/>
      <w:jc w:val="left"/>
      <w:outlineLvl w:val="9"/>
    </w:pPr>
    <w:rPr>
      <w:b w:val="0"/>
      <w:bCs w:val="0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7629F"/>
    <w:pPr>
      <w:tabs>
        <w:tab w:val="left" w:pos="2551"/>
        <w:tab w:val="right" w:leader="dot" w:pos="9062"/>
      </w:tabs>
      <w:bidi/>
      <w:spacing w:after="100"/>
    </w:pPr>
  </w:style>
  <w:style w:type="paragraph" w:styleId="En-tte">
    <w:name w:val="header"/>
    <w:basedOn w:val="Normal"/>
    <w:link w:val="En-tteCar"/>
    <w:uiPriority w:val="99"/>
    <w:unhideWhenUsed/>
    <w:rsid w:val="00F0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32B2"/>
  </w:style>
  <w:style w:type="paragraph" w:styleId="Pieddepage">
    <w:name w:val="footer"/>
    <w:basedOn w:val="Normal"/>
    <w:link w:val="PieddepageCar"/>
    <w:uiPriority w:val="99"/>
    <w:unhideWhenUsed/>
    <w:rsid w:val="00F0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32B2"/>
  </w:style>
  <w:style w:type="paragraph" w:styleId="Sous-titre">
    <w:name w:val="Subtitle"/>
    <w:basedOn w:val="Normal"/>
    <w:next w:val="Normal"/>
    <w:link w:val="Sous-titreCar"/>
    <w:uiPriority w:val="11"/>
    <w:qFormat/>
    <w:rsid w:val="00BC63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C631E"/>
    <w:rPr>
      <w:rFonts w:eastAsiaTheme="minorEastAsia"/>
      <w:color w:val="5A5A5A" w:themeColor="text1" w:themeTint="A5"/>
      <w:spacing w:val="15"/>
    </w:rPr>
  </w:style>
  <w:style w:type="paragraph" w:styleId="Titre">
    <w:name w:val="Title"/>
    <w:basedOn w:val="Normal"/>
    <w:next w:val="Normal"/>
    <w:link w:val="TitreCar"/>
    <w:uiPriority w:val="10"/>
    <w:qFormat/>
    <w:rsid w:val="00BC63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6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BC63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C63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C631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631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C631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BC63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C63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5B2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nhideWhenUsed/>
    <w:rsid w:val="00A615AE"/>
    <w:pPr>
      <w:spacing w:after="0" w:line="240" w:lineRule="auto"/>
      <w:jc w:val="right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A615AE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61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otfi.termoul@univ-dbkm.d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de_calcul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lang="ar-DZ"/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التقويم</c:v>
                </c:pt>
              </c:strCache>
            </c:strRef>
          </c:tx>
          <c:cat>
            <c:strRef>
              <c:f>Feuil1!$A$2:$A$3</c:f>
              <c:strCache>
                <c:ptCount val="2"/>
                <c:pt idx="0">
                  <c:v>المحاضرة</c:v>
                </c:pt>
                <c:pt idx="1">
                  <c:v>الأعمال الموجهة</c:v>
                </c:pt>
              </c:strCache>
            </c:strRef>
          </c:cat>
          <c:val>
            <c:numRef>
              <c:f>Feuil1!$B$2:$B$3</c:f>
              <c:numCache>
                <c:formatCode>General</c:formatCode>
                <c:ptCount val="2"/>
                <c:pt idx="0">
                  <c:v>50</c:v>
                </c:pt>
                <c:pt idx="1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lang="ar-DZ"/>
          </a:pPr>
          <a:endParaRPr lang="fr-F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2DC1F-5D4D-49AA-A2F0-1406AA2A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1586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فرحول ميلود</vt:lpstr>
    </vt:vector>
  </TitlesOfParts>
  <Company/>
  <LinksUpToDate>false</LinksUpToDate>
  <CharactersWithSpaces>10290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فرحول ميلود</dc:title>
  <dc:creator>SAMSUNG</dc:creator>
  <cp:lastModifiedBy>Utilisateur Windows</cp:lastModifiedBy>
  <cp:revision>2</cp:revision>
  <cp:lastPrinted>2023-07-30T19:37:00Z</cp:lastPrinted>
  <dcterms:created xsi:type="dcterms:W3CDTF">2023-08-01T00:31:00Z</dcterms:created>
  <dcterms:modified xsi:type="dcterms:W3CDTF">2023-08-01T00:31:00Z</dcterms:modified>
</cp:coreProperties>
</file>