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05" w:rsidRDefault="00AD2ABF" w:rsidP="00AD2ABF">
      <w:pPr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الإجابة النموذجية لامتحان تاريخ الجزائر الحديث </w:t>
      </w:r>
      <w:r>
        <w:rPr>
          <w:b/>
          <w:bCs/>
          <w:sz w:val="32"/>
          <w:szCs w:val="32"/>
          <w:rtl/>
          <w:lang w:bidi="ar-DZ"/>
        </w:rPr>
        <w:t>–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السنة الثاني ليسانس تاريخ </w:t>
      </w:r>
      <w:r>
        <w:rPr>
          <w:b/>
          <w:bCs/>
          <w:sz w:val="32"/>
          <w:szCs w:val="32"/>
          <w:rtl/>
          <w:lang w:bidi="ar-DZ"/>
        </w:rPr>
        <w:t>–</w:t>
      </w:r>
    </w:p>
    <w:p w:rsidR="00AD2ABF" w:rsidRDefault="00AD2ABF" w:rsidP="00AD2ABF">
      <w:pPr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الجواب الأول :  خمسة نقاط</w:t>
      </w:r>
    </w:p>
    <w:p w:rsidR="00AD2ABF" w:rsidRDefault="00AD2ABF" w:rsidP="00464CBF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الأسباب التي جعلت السلطان العثماني مراد الثالث يغير نظام البيلربيات الى نظام الباشوات </w:t>
      </w:r>
      <w:r w:rsidR="00A055DC">
        <w:rPr>
          <w:rFonts w:hint="cs"/>
          <w:b/>
          <w:bCs/>
          <w:sz w:val="32"/>
          <w:szCs w:val="32"/>
          <w:rtl/>
          <w:lang w:bidi="ar-DZ"/>
        </w:rPr>
        <w:t xml:space="preserve">هو خوف السلطة العثمانية من تحول الجزائر الى الاستقلالية خصوصا بعد ان عقدت الدولة العثمانية معاهدة مع عدوتها و منافستها اسبانيا سنة </w:t>
      </w:r>
      <w:r w:rsidR="00A055DC">
        <w:rPr>
          <w:rFonts w:eastAsiaTheme="minorHAnsi" w:cs="Cambria Math" w:hint="cs"/>
          <w:b/>
          <w:bCs/>
          <w:sz w:val="32"/>
          <w:szCs w:val="32"/>
          <w:rtl/>
          <w:lang w:eastAsia="ko-KR" w:bidi="ar-DZ"/>
        </w:rPr>
        <w:t>1580</w:t>
      </w:r>
      <w:r w:rsidR="00A055DC">
        <w:rPr>
          <w:rFonts w:hint="cs"/>
          <w:b/>
          <w:bCs/>
          <w:sz w:val="32"/>
          <w:szCs w:val="32"/>
          <w:rtl/>
          <w:lang w:bidi="ar-DZ"/>
        </w:rPr>
        <w:t xml:space="preserve"> وبالتالي تحول مجال سياستها نحو المشرق</w:t>
      </w:r>
      <w:r w:rsidR="00EB68BD">
        <w:rPr>
          <w:rFonts w:hint="cs"/>
          <w:b/>
          <w:bCs/>
          <w:sz w:val="32"/>
          <w:szCs w:val="32"/>
          <w:rtl/>
          <w:lang w:bidi="ar-DZ"/>
        </w:rPr>
        <w:t xml:space="preserve"> و أصبحت التحديات هناك تقتضي منها حضورا اكبر مما قد يشجع البيلربيات الذي</w:t>
      </w:r>
      <w:r w:rsidR="009B55F0">
        <w:rPr>
          <w:rFonts w:hint="cs"/>
          <w:b/>
          <w:bCs/>
          <w:sz w:val="32"/>
          <w:szCs w:val="32"/>
          <w:rtl/>
          <w:lang w:bidi="ar-DZ"/>
        </w:rPr>
        <w:t>ن</w:t>
      </w:r>
      <w:r w:rsidR="00EB68BD">
        <w:rPr>
          <w:rFonts w:hint="cs"/>
          <w:b/>
          <w:bCs/>
          <w:sz w:val="32"/>
          <w:szCs w:val="32"/>
          <w:rtl/>
          <w:lang w:bidi="ar-DZ"/>
        </w:rPr>
        <w:t xml:space="preserve"> كانت تخضع لهم تونس و طرابلس الغرب </w:t>
      </w:r>
      <w:r w:rsidR="00A15DDA">
        <w:rPr>
          <w:rFonts w:hint="cs"/>
          <w:b/>
          <w:bCs/>
          <w:sz w:val="32"/>
          <w:szCs w:val="32"/>
          <w:rtl/>
          <w:lang w:bidi="ar-DZ"/>
        </w:rPr>
        <w:t>على ضم المغرب و تشكيل وحدة سياسية متماسكة تستقل عن مقر السلطة العثمانية في إسطنبول و تبدو ان هذه المخاوف غذاها السفراء الغربيون بعاصمة الخلافة الذين كانوا يخشون وقوع وحدة سياسية في الضفة الجنوبية للمتوسط .</w:t>
      </w:r>
    </w:p>
    <w:p w:rsidR="00973F96" w:rsidRDefault="00973F96" w:rsidP="00464CBF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الجواب الثاني : خمسة نقاط</w:t>
      </w:r>
    </w:p>
    <w:p w:rsidR="00973F96" w:rsidRDefault="00973F96" w:rsidP="00A055DC">
      <w:pPr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من مميزات عهد البيلربيات :</w:t>
      </w:r>
    </w:p>
    <w:p w:rsidR="00CD773F" w:rsidRDefault="00973F96" w:rsidP="009B55F0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- </w:t>
      </w:r>
      <w:r w:rsidR="00CD773F">
        <w:rPr>
          <w:rFonts w:hint="cs"/>
          <w:b/>
          <w:bCs/>
          <w:sz w:val="32"/>
          <w:szCs w:val="32"/>
          <w:rtl/>
          <w:lang w:bidi="ar-DZ"/>
        </w:rPr>
        <w:t xml:space="preserve">كان البيلربيات </w:t>
      </w:r>
      <w:r w:rsidR="009B55F0">
        <w:rPr>
          <w:rFonts w:hint="cs"/>
          <w:b/>
          <w:bCs/>
          <w:sz w:val="32"/>
          <w:szCs w:val="32"/>
          <w:rtl/>
          <w:lang w:bidi="ar-DZ"/>
        </w:rPr>
        <w:t xml:space="preserve">ينتمون الى </w:t>
      </w:r>
      <w:r w:rsidR="00CD773F">
        <w:rPr>
          <w:rFonts w:hint="cs"/>
          <w:b/>
          <w:bCs/>
          <w:sz w:val="32"/>
          <w:szCs w:val="32"/>
          <w:rtl/>
          <w:lang w:bidi="ar-DZ"/>
        </w:rPr>
        <w:t>اجناس مختلفة (الكرغلي التركي العلجي و العربي )</w:t>
      </w:r>
      <w:r w:rsidR="00211D5C">
        <w:rPr>
          <w:rFonts w:hint="cs"/>
          <w:b/>
          <w:bCs/>
          <w:sz w:val="32"/>
          <w:szCs w:val="32"/>
          <w:rtl/>
          <w:lang w:bidi="ar-DZ"/>
        </w:rPr>
        <w:t xml:space="preserve"> و كلهم من طائفة رياس البحر</w:t>
      </w:r>
    </w:p>
    <w:p w:rsidR="00CD773F" w:rsidRDefault="00CD773F" w:rsidP="00464CBF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- صلاحيتهم </w:t>
      </w:r>
      <w:r w:rsidR="006D1754">
        <w:rPr>
          <w:rFonts w:hint="cs"/>
          <w:b/>
          <w:bCs/>
          <w:sz w:val="32"/>
          <w:szCs w:val="32"/>
          <w:rtl/>
          <w:lang w:bidi="ar-DZ"/>
        </w:rPr>
        <w:t>ومدة ولايتهم</w:t>
      </w:r>
      <w:r w:rsidR="00211D5C">
        <w:rPr>
          <w:rFonts w:hint="cs"/>
          <w:b/>
          <w:bCs/>
          <w:sz w:val="32"/>
          <w:szCs w:val="32"/>
          <w:rtl/>
          <w:lang w:bidi="ar-DZ"/>
        </w:rPr>
        <w:t xml:space="preserve"> غير محدودة </w:t>
      </w:r>
    </w:p>
    <w:p w:rsidR="00CD773F" w:rsidRDefault="00CD773F" w:rsidP="00464CBF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- </w:t>
      </w:r>
      <w:r w:rsidR="006D1754">
        <w:rPr>
          <w:rFonts w:hint="cs"/>
          <w:b/>
          <w:bCs/>
          <w:sz w:val="32"/>
          <w:szCs w:val="32"/>
          <w:rtl/>
          <w:lang w:bidi="ar-DZ"/>
        </w:rPr>
        <w:t>هناك من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211D5C">
        <w:rPr>
          <w:rFonts w:hint="cs"/>
          <w:b/>
          <w:bCs/>
          <w:sz w:val="32"/>
          <w:szCs w:val="32"/>
          <w:rtl/>
          <w:lang w:bidi="ar-DZ"/>
        </w:rPr>
        <w:t xml:space="preserve">كان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لهم لقب البيلربيات </w:t>
      </w:r>
      <w:r w:rsidR="00464CBF">
        <w:rPr>
          <w:rFonts w:hint="cs"/>
          <w:b/>
          <w:bCs/>
          <w:sz w:val="32"/>
          <w:szCs w:val="32"/>
          <w:rtl/>
          <w:lang w:bidi="ar-DZ"/>
        </w:rPr>
        <w:t>وهناك من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كانو</w:t>
      </w:r>
      <w:r w:rsidR="006D1754">
        <w:rPr>
          <w:rFonts w:hint="cs"/>
          <w:b/>
          <w:bCs/>
          <w:sz w:val="32"/>
          <w:szCs w:val="32"/>
          <w:rtl/>
          <w:lang w:bidi="ar-DZ"/>
        </w:rPr>
        <w:t>ا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نواب للبيلربيات </w:t>
      </w:r>
    </w:p>
    <w:p w:rsidR="00211D5C" w:rsidRDefault="00211D5C" w:rsidP="00464CBF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- كانت فترة القوة </w:t>
      </w:r>
      <w:r w:rsidR="00464CBF">
        <w:rPr>
          <w:rFonts w:hint="cs"/>
          <w:b/>
          <w:bCs/>
          <w:sz w:val="32"/>
          <w:szCs w:val="32"/>
          <w:rtl/>
          <w:lang w:bidi="ar-DZ"/>
        </w:rPr>
        <w:t>وتاسيس الدولة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الجزائرية الحديثة </w:t>
      </w:r>
    </w:p>
    <w:p w:rsidR="00211D5C" w:rsidRDefault="00211D5C" w:rsidP="00464CBF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- لم تشهد الفترة تمرد كبير للمؤسسة العسكرية او تصادم بين الجيش الانكشاري و رياس البحر .</w:t>
      </w:r>
    </w:p>
    <w:p w:rsidR="00211D5C" w:rsidRDefault="00211D5C" w:rsidP="00464CBF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الجواب الثالث : خمسة نقاط </w:t>
      </w:r>
    </w:p>
    <w:p w:rsidR="00211D5C" w:rsidRDefault="00211D5C" w:rsidP="00464CBF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الفرق بين ولاية الداي الحاج محمد التريكي و عهد الاغوات </w:t>
      </w:r>
      <w:r w:rsidR="00E91427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</w:p>
    <w:p w:rsidR="00E91427" w:rsidRDefault="00E91427" w:rsidP="009B55F0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- كل الاغوات كانت نهايتهم نهاية دموية اما الداي الحاج محمد التريكي فقد اعتزل الحكم </w:t>
      </w:r>
      <w:r w:rsidR="006D1754">
        <w:rPr>
          <w:rFonts w:hint="cs"/>
          <w:b/>
          <w:bCs/>
          <w:sz w:val="32"/>
          <w:szCs w:val="32"/>
          <w:rtl/>
          <w:lang w:bidi="ar-DZ"/>
        </w:rPr>
        <w:t>لصهره ووفاته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كانت وفاة طبيعية </w:t>
      </w:r>
    </w:p>
    <w:p w:rsidR="00E91427" w:rsidRDefault="00E91427" w:rsidP="00464CBF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- الداي الحاج محمد التريكي كان من قدماء رياس البحر اما الاغوات كانوا من الجيش </w:t>
      </w:r>
      <w:r w:rsidR="006D1754">
        <w:rPr>
          <w:rFonts w:hint="cs"/>
          <w:b/>
          <w:bCs/>
          <w:sz w:val="32"/>
          <w:szCs w:val="32"/>
          <w:rtl/>
          <w:lang w:bidi="ar-DZ"/>
        </w:rPr>
        <w:t>الإنكشاري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E91427" w:rsidRDefault="00E91427" w:rsidP="00464CBF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- فترة </w:t>
      </w:r>
      <w:r w:rsidR="0043078C">
        <w:rPr>
          <w:rFonts w:hint="cs"/>
          <w:b/>
          <w:bCs/>
          <w:sz w:val="32"/>
          <w:szCs w:val="32"/>
          <w:rtl/>
          <w:lang w:bidi="ar-DZ"/>
        </w:rPr>
        <w:t xml:space="preserve">حكم الداي الحاج محمد التريكي كانت مرحلة استقرار نوعي على عكس مرحلة الاغوات فقد كانت عهد المؤسسة العسكرية </w:t>
      </w:r>
      <w:r w:rsidR="00464CBF">
        <w:rPr>
          <w:rFonts w:hint="cs"/>
          <w:b/>
          <w:bCs/>
          <w:sz w:val="32"/>
          <w:szCs w:val="32"/>
          <w:rtl/>
          <w:lang w:bidi="ar-DZ"/>
        </w:rPr>
        <w:t>(الانكشارية)</w:t>
      </w:r>
      <w:r w:rsidR="0043078C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464CBF">
        <w:rPr>
          <w:rFonts w:hint="cs"/>
          <w:b/>
          <w:bCs/>
          <w:sz w:val="32"/>
          <w:szCs w:val="32"/>
          <w:rtl/>
          <w:lang w:bidi="ar-DZ"/>
        </w:rPr>
        <w:t>الفاشلة.</w:t>
      </w:r>
      <w:r w:rsidR="0043078C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2E5F30" w:rsidRDefault="002E5F30" w:rsidP="00464CBF">
      <w:pPr>
        <w:jc w:val="both"/>
        <w:rPr>
          <w:b/>
          <w:bCs/>
          <w:sz w:val="32"/>
          <w:szCs w:val="32"/>
          <w:rtl/>
          <w:lang w:bidi="ar-DZ"/>
        </w:rPr>
      </w:pPr>
    </w:p>
    <w:p w:rsidR="0043078C" w:rsidRDefault="0043078C" w:rsidP="00464CBF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الجواب الرابع : خمسة نقاط </w:t>
      </w:r>
    </w:p>
    <w:p w:rsidR="004D1DD0" w:rsidRDefault="003D3B43" w:rsidP="003D3B43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تمثل هذه السنوات مايلي :</w:t>
      </w:r>
    </w:p>
    <w:p w:rsidR="003D3B43" w:rsidRDefault="003D3B43" w:rsidP="003D3B43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1519 : بداية حكم البيلربيات في الجزائر </w:t>
      </w:r>
    </w:p>
    <w:p w:rsidR="004D1DD0" w:rsidRDefault="003D3B43" w:rsidP="003D3B43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1830: نهاية عهد الدايات في الجزائر </w:t>
      </w:r>
    </w:p>
    <w:p w:rsidR="003D3B43" w:rsidRDefault="003D3B43" w:rsidP="003D3B43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1671: نهاية فترة الاغوات وبداية عهد الدايات في الجزائر </w:t>
      </w:r>
    </w:p>
    <w:p w:rsidR="003D3B43" w:rsidRDefault="003D3B43" w:rsidP="003D3B43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1587: نهاية فترة البيلربيات 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DZ"/>
        </w:rPr>
        <w:t xml:space="preserve">وبداية عهد الباشوات </w:t>
      </w:r>
    </w:p>
    <w:p w:rsidR="003D3B43" w:rsidRDefault="003D3B43" w:rsidP="003D3B43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1659 : نهاية حكم الباشوات و بداية عهد الاغوات </w:t>
      </w:r>
    </w:p>
    <w:p w:rsidR="004D1DD0" w:rsidRDefault="004D1DD0" w:rsidP="00464CBF">
      <w:pPr>
        <w:jc w:val="both"/>
        <w:rPr>
          <w:b/>
          <w:bCs/>
          <w:sz w:val="32"/>
          <w:szCs w:val="32"/>
          <w:rtl/>
          <w:lang w:bidi="ar-DZ"/>
        </w:rPr>
      </w:pPr>
    </w:p>
    <w:p w:rsidR="004D1DD0" w:rsidRDefault="004D1DD0" w:rsidP="00464CBF">
      <w:pPr>
        <w:jc w:val="both"/>
        <w:rPr>
          <w:b/>
          <w:bCs/>
          <w:sz w:val="32"/>
          <w:szCs w:val="32"/>
          <w:rtl/>
          <w:lang w:bidi="ar-DZ"/>
        </w:rPr>
      </w:pPr>
    </w:p>
    <w:p w:rsidR="004D1DD0" w:rsidRDefault="004D1DD0" w:rsidP="00464CBF">
      <w:pPr>
        <w:jc w:val="both"/>
        <w:rPr>
          <w:b/>
          <w:bCs/>
          <w:sz w:val="32"/>
          <w:szCs w:val="32"/>
          <w:rtl/>
          <w:lang w:bidi="ar-DZ"/>
        </w:rPr>
      </w:pPr>
    </w:p>
    <w:p w:rsidR="004D1DD0" w:rsidRDefault="004D1DD0" w:rsidP="00464CBF">
      <w:pPr>
        <w:jc w:val="both"/>
        <w:rPr>
          <w:b/>
          <w:bCs/>
          <w:sz w:val="32"/>
          <w:szCs w:val="32"/>
          <w:rtl/>
          <w:lang w:bidi="ar-DZ"/>
        </w:rPr>
      </w:pPr>
    </w:p>
    <w:p w:rsidR="004D1DD0" w:rsidRDefault="004D1DD0" w:rsidP="00464CBF">
      <w:pPr>
        <w:jc w:val="both"/>
        <w:rPr>
          <w:b/>
          <w:bCs/>
          <w:sz w:val="32"/>
          <w:szCs w:val="32"/>
          <w:rtl/>
          <w:lang w:bidi="ar-DZ"/>
        </w:rPr>
      </w:pPr>
    </w:p>
    <w:p w:rsidR="004D1DD0" w:rsidRDefault="004D1DD0" w:rsidP="00464CBF">
      <w:pPr>
        <w:jc w:val="both"/>
        <w:rPr>
          <w:b/>
          <w:bCs/>
          <w:sz w:val="32"/>
          <w:szCs w:val="32"/>
          <w:rtl/>
          <w:lang w:bidi="ar-DZ"/>
        </w:rPr>
      </w:pPr>
    </w:p>
    <w:p w:rsidR="004D1DD0" w:rsidRDefault="004D1DD0" w:rsidP="00464CBF">
      <w:pPr>
        <w:jc w:val="both"/>
        <w:rPr>
          <w:b/>
          <w:bCs/>
          <w:sz w:val="32"/>
          <w:szCs w:val="32"/>
          <w:rtl/>
          <w:lang w:bidi="ar-DZ"/>
        </w:rPr>
      </w:pPr>
    </w:p>
    <w:p w:rsidR="004D1DD0" w:rsidRDefault="004D1DD0" w:rsidP="00464CBF">
      <w:pPr>
        <w:jc w:val="both"/>
        <w:rPr>
          <w:b/>
          <w:bCs/>
          <w:sz w:val="32"/>
          <w:szCs w:val="32"/>
          <w:rtl/>
          <w:lang w:bidi="ar-DZ"/>
        </w:rPr>
      </w:pPr>
    </w:p>
    <w:p w:rsidR="004D1DD0" w:rsidRDefault="004D1DD0" w:rsidP="00464CBF">
      <w:pPr>
        <w:jc w:val="both"/>
        <w:rPr>
          <w:b/>
          <w:bCs/>
          <w:sz w:val="32"/>
          <w:szCs w:val="32"/>
          <w:rtl/>
          <w:lang w:bidi="ar-DZ"/>
        </w:rPr>
      </w:pPr>
    </w:p>
    <w:p w:rsidR="004D1DD0" w:rsidRDefault="004D1DD0" w:rsidP="00464CBF">
      <w:pPr>
        <w:jc w:val="both"/>
        <w:rPr>
          <w:b/>
          <w:bCs/>
          <w:sz w:val="32"/>
          <w:szCs w:val="32"/>
          <w:rtl/>
          <w:lang w:bidi="ar-DZ"/>
        </w:rPr>
      </w:pPr>
    </w:p>
    <w:p w:rsidR="004D1DD0" w:rsidRDefault="004D1DD0" w:rsidP="00323799">
      <w:pPr>
        <w:jc w:val="right"/>
        <w:rPr>
          <w:b/>
          <w:bCs/>
          <w:sz w:val="32"/>
          <w:szCs w:val="32"/>
          <w:rtl/>
          <w:lang w:bidi="ar-DZ"/>
        </w:rPr>
      </w:pPr>
    </w:p>
    <w:p w:rsidR="004D1DD0" w:rsidRDefault="004D1DD0" w:rsidP="00323799">
      <w:pPr>
        <w:jc w:val="right"/>
        <w:rPr>
          <w:b/>
          <w:bCs/>
          <w:sz w:val="32"/>
          <w:szCs w:val="32"/>
          <w:rtl/>
          <w:lang w:bidi="ar-DZ"/>
        </w:rPr>
      </w:pPr>
    </w:p>
    <w:p w:rsidR="004D1DD0" w:rsidRDefault="004D1DD0" w:rsidP="00323799">
      <w:pPr>
        <w:jc w:val="right"/>
        <w:rPr>
          <w:b/>
          <w:bCs/>
          <w:sz w:val="32"/>
          <w:szCs w:val="32"/>
          <w:rtl/>
          <w:lang w:bidi="ar-DZ"/>
        </w:rPr>
      </w:pPr>
    </w:p>
    <w:p w:rsidR="004D1DD0" w:rsidRDefault="004D1DD0" w:rsidP="00323799">
      <w:pPr>
        <w:jc w:val="right"/>
        <w:rPr>
          <w:b/>
          <w:bCs/>
          <w:sz w:val="32"/>
          <w:szCs w:val="32"/>
          <w:rtl/>
          <w:lang w:bidi="ar-DZ"/>
        </w:rPr>
      </w:pPr>
    </w:p>
    <w:p w:rsidR="0043078C" w:rsidRDefault="0043078C" w:rsidP="00211D5C">
      <w:pPr>
        <w:jc w:val="right"/>
        <w:rPr>
          <w:b/>
          <w:bCs/>
          <w:sz w:val="32"/>
          <w:szCs w:val="32"/>
          <w:rtl/>
          <w:lang w:bidi="ar-DZ"/>
        </w:rPr>
      </w:pPr>
    </w:p>
    <w:p w:rsidR="00973F96" w:rsidRPr="00AD2ABF" w:rsidRDefault="00973F96" w:rsidP="00A055DC">
      <w:pPr>
        <w:jc w:val="right"/>
        <w:rPr>
          <w:b/>
          <w:bCs/>
          <w:sz w:val="32"/>
          <w:szCs w:val="32"/>
          <w:rtl/>
          <w:lang w:bidi="ar-DZ"/>
        </w:rPr>
      </w:pPr>
    </w:p>
    <w:sectPr w:rsidR="00973F96" w:rsidRPr="00AD2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DC9" w:rsidRDefault="00514DC9" w:rsidP="00464CBF">
      <w:pPr>
        <w:spacing w:after="0" w:line="240" w:lineRule="auto"/>
      </w:pPr>
      <w:r>
        <w:separator/>
      </w:r>
    </w:p>
  </w:endnote>
  <w:endnote w:type="continuationSeparator" w:id="0">
    <w:p w:rsidR="00514DC9" w:rsidRDefault="00514DC9" w:rsidP="004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DC9" w:rsidRDefault="00514DC9" w:rsidP="00464CBF">
      <w:pPr>
        <w:spacing w:after="0" w:line="240" w:lineRule="auto"/>
      </w:pPr>
      <w:r>
        <w:separator/>
      </w:r>
    </w:p>
  </w:footnote>
  <w:footnote w:type="continuationSeparator" w:id="0">
    <w:p w:rsidR="00514DC9" w:rsidRDefault="00514DC9" w:rsidP="00464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BF"/>
    <w:rsid w:val="00154205"/>
    <w:rsid w:val="00211D5C"/>
    <w:rsid w:val="002E5F30"/>
    <w:rsid w:val="00323799"/>
    <w:rsid w:val="00333BB9"/>
    <w:rsid w:val="00391389"/>
    <w:rsid w:val="003D3B43"/>
    <w:rsid w:val="0043078C"/>
    <w:rsid w:val="00464CBF"/>
    <w:rsid w:val="004926EF"/>
    <w:rsid w:val="004C55E8"/>
    <w:rsid w:val="004D1DD0"/>
    <w:rsid w:val="00514DC9"/>
    <w:rsid w:val="00546615"/>
    <w:rsid w:val="006D1754"/>
    <w:rsid w:val="007A1828"/>
    <w:rsid w:val="00963C70"/>
    <w:rsid w:val="00973F96"/>
    <w:rsid w:val="009B55F0"/>
    <w:rsid w:val="00A055DC"/>
    <w:rsid w:val="00A15DDA"/>
    <w:rsid w:val="00AD2432"/>
    <w:rsid w:val="00AD2ABF"/>
    <w:rsid w:val="00B769EC"/>
    <w:rsid w:val="00C01EA0"/>
    <w:rsid w:val="00CD773F"/>
    <w:rsid w:val="00DF4508"/>
    <w:rsid w:val="00E2191F"/>
    <w:rsid w:val="00E347BB"/>
    <w:rsid w:val="00E528D9"/>
    <w:rsid w:val="00E66C23"/>
    <w:rsid w:val="00E91427"/>
    <w:rsid w:val="00EB68BD"/>
    <w:rsid w:val="00F505A4"/>
    <w:rsid w:val="00FB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F2626-8B49-4B91-91BC-B2512B89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3F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4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4CBF"/>
  </w:style>
  <w:style w:type="paragraph" w:styleId="Pieddepage">
    <w:name w:val="footer"/>
    <w:basedOn w:val="Normal"/>
    <w:link w:val="PieddepageCar"/>
    <w:uiPriority w:val="99"/>
    <w:unhideWhenUsed/>
    <w:rsid w:val="00464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61CF2-A165-4C5A-9D6F-1849B5F0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</cp:revision>
  <dcterms:created xsi:type="dcterms:W3CDTF">2020-11-12T19:11:00Z</dcterms:created>
  <dcterms:modified xsi:type="dcterms:W3CDTF">2023-06-10T15:27:00Z</dcterms:modified>
</cp:coreProperties>
</file>