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2B" w:rsidRDefault="0098482B" w:rsidP="0098482B">
      <w:pPr>
        <w:bidi/>
        <w:spacing w:line="276" w:lineRule="auto"/>
        <w:ind w:firstLine="284"/>
        <w:jc w:val="center"/>
        <w:rPr>
          <w:rFonts w:ascii="UKIJ Nasq" w:hAnsi="UKIJ Nasq" w:cs="UKIJ Nasq"/>
          <w:b/>
          <w:bCs/>
          <w:color w:val="FF0000"/>
          <w:sz w:val="18"/>
          <w:szCs w:val="18"/>
        </w:rPr>
      </w:pPr>
    </w:p>
    <w:p w:rsidR="0098482B" w:rsidRDefault="0098482B" w:rsidP="0098482B">
      <w:pPr>
        <w:bidi/>
        <w:spacing w:line="276" w:lineRule="auto"/>
        <w:ind w:firstLine="284"/>
        <w:jc w:val="center"/>
        <w:rPr>
          <w:rFonts w:ascii="UKIJ Nasq" w:hAnsi="UKIJ Nasq" w:cs="UKIJ Nasq"/>
          <w:b/>
          <w:bCs/>
          <w:color w:val="FF0000"/>
          <w:sz w:val="18"/>
          <w:szCs w:val="18"/>
        </w:rPr>
      </w:pPr>
    </w:p>
    <w:p w:rsidR="0098482B" w:rsidRDefault="0098482B" w:rsidP="0098482B">
      <w:pPr>
        <w:bidi/>
        <w:spacing w:line="276" w:lineRule="auto"/>
        <w:ind w:firstLine="284"/>
        <w:jc w:val="center"/>
        <w:rPr>
          <w:rFonts w:ascii="UKIJ Nasq" w:hAnsi="UKIJ Nasq" w:cs="UKIJ Nasq"/>
          <w:b/>
          <w:bCs/>
          <w:color w:val="FF0000"/>
          <w:sz w:val="18"/>
          <w:szCs w:val="18"/>
        </w:rPr>
      </w:pPr>
    </w:p>
    <w:p w:rsidR="0098482B" w:rsidRDefault="0098482B" w:rsidP="0098482B">
      <w:pPr>
        <w:bidi/>
        <w:spacing w:line="276" w:lineRule="auto"/>
        <w:ind w:firstLine="284"/>
        <w:jc w:val="center"/>
        <w:rPr>
          <w:rFonts w:ascii="UKIJ Nasq" w:hAnsi="UKIJ Nasq" w:cs="UKIJ Nasq"/>
          <w:b/>
          <w:bCs/>
          <w:color w:val="FF0000"/>
          <w:sz w:val="18"/>
          <w:szCs w:val="18"/>
          <w:rtl/>
        </w:rPr>
      </w:pPr>
    </w:p>
    <w:p w:rsidR="0098482B" w:rsidRPr="00767C1F" w:rsidRDefault="0098482B" w:rsidP="0098482B">
      <w:pPr>
        <w:bidi/>
        <w:spacing w:line="276" w:lineRule="auto"/>
        <w:ind w:firstLine="284"/>
        <w:jc w:val="center"/>
        <w:rPr>
          <w:rFonts w:ascii="UKIJ Nasq" w:hAnsi="UKIJ Nasq" w:cs="UKIJ Nasq"/>
          <w:color w:val="BFBFBF" w:themeColor="background1" w:themeShade="BF"/>
          <w:spacing w:val="-2"/>
          <w:kern w:val="40"/>
          <w:sz w:val="36"/>
          <w:szCs w:val="36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40"/>
          <w:sz w:val="40"/>
          <w:szCs w:val="40"/>
          <w:rtl/>
        </w:rPr>
        <w:t>بعض الملاحظات حول حروف اللغة العثمانية</w:t>
      </w:r>
    </w:p>
    <w:p w:rsidR="0098482B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28"/>
          <w:szCs w:val="28"/>
        </w:rPr>
      </w:pPr>
    </w:p>
    <w:p w:rsidR="0098482B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28"/>
          <w:szCs w:val="28"/>
        </w:rPr>
      </w:pP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28"/>
          <w:szCs w:val="28"/>
          <w:rtl/>
        </w:rPr>
      </w:pP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إنّ اللسان العثماني كما أسلفنا لسان مركّب، فيه كلمات أصولها عربية، وفارسية، وتركية بطبيعة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الحال ؛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وتبعًا لذلك كانت بعض حروفه عربية أو فارسية أو تركية الأصل، نظرًا لانتماء تلك اللغات لعائلات لغوية مختلفة.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لأجل ذلك، توجد حروف لا مقابل لها في العربية، </w:t>
      </w:r>
      <w:proofErr w:type="gramStart"/>
      <w:r w:rsidRPr="003C4A56">
        <w:rPr>
          <w:rFonts w:ascii="UKIJ Nasq" w:hAnsi="UKIJ Nasq" w:cs="UKIJ Nasq"/>
          <w:kern w:val="36"/>
          <w:sz w:val="36"/>
          <w:szCs w:val="36"/>
          <w:rtl/>
        </w:rPr>
        <w:t>وهي :</w:t>
      </w:r>
      <w:proofErr w:type="gramEnd"/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ﭖ</w:t>
      </w: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،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ﭺ</w:t>
      </w: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،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ﮊ</w:t>
      </w: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، بالإضافة إلى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ﮎ</w:t>
      </w: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، و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و</w:t>
      </w:r>
      <w:proofErr w:type="spellEnd"/>
      <w:r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بالنسبة لبعض صيغهما.</w:t>
      </w:r>
    </w:p>
    <w:p w:rsidR="0098482B" w:rsidRPr="003C4A56" w:rsidRDefault="0098482B" w:rsidP="0098482B">
      <w:pPr>
        <w:bidi/>
        <w:spacing w:after="12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3C4A56">
        <w:rPr>
          <w:rFonts w:ascii="UKIJ Nasq" w:hAnsi="UKIJ Nasq" w:cs="UKIJ Nasq"/>
          <w:sz w:val="36"/>
          <w:szCs w:val="36"/>
          <w:rtl/>
        </w:rPr>
        <w:t xml:space="preserve"> </w:t>
      </w: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ﭖ</w:t>
      </w:r>
      <w:r w:rsidRPr="003C4A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3C4A56">
        <w:rPr>
          <w:rFonts w:ascii="UKIJ Nasq" w:hAnsi="UKIJ Nasq" w:cs="UKIJ Nasq"/>
          <w:sz w:val="36"/>
          <w:szCs w:val="36"/>
          <w:rtl/>
        </w:rPr>
        <w:t xml:space="preserve"> فارسي الأصل، حيث يلفظ كالحرف اللاتيني </w:t>
      </w:r>
      <w:r w:rsidRPr="003C4A56">
        <w:rPr>
          <w:rFonts w:asciiTheme="majorBidi" w:hAnsiTheme="majorBidi" w:cstheme="majorBidi"/>
          <w:sz w:val="32"/>
          <w:szCs w:val="32"/>
        </w:rPr>
        <w:t>p</w:t>
      </w:r>
      <w:r w:rsidRPr="003C4A56">
        <w:rPr>
          <w:rFonts w:ascii="UKIJ Nasq" w:hAnsi="UKIJ Nasq" w:cs="UKIJ Nasq"/>
          <w:sz w:val="36"/>
          <w:szCs w:val="36"/>
          <w:rtl/>
        </w:rPr>
        <w:t xml:space="preserve"> ؛ ويوجد سواء في الكلمات التركية </w:t>
      </w:r>
      <w:r w:rsidRPr="0098482B">
        <w:rPr>
          <w:rFonts w:ascii="UKIJ Nasq" w:hAnsi="UKIJ Nasq" w:cs="UKIJ Nasq"/>
          <w:spacing w:val="-2"/>
          <w:sz w:val="36"/>
          <w:szCs w:val="36"/>
          <w:rtl/>
        </w:rPr>
        <w:t xml:space="preserve">الأصل </w:t>
      </w:r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أو الفارسية أو الأوروبية، </w:t>
      </w:r>
      <w:r w:rsidRPr="0098482B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>مثال :</w:t>
      </w:r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>ﭘﺎشا</w:t>
      </w:r>
      <w:proofErr w:type="spellEnd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"باشا"، </w:t>
      </w:r>
      <w:proofErr w:type="spellStart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>ﭘﺎدِشاه</w:t>
      </w:r>
      <w:proofErr w:type="spellEnd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"عاهل ؛ إمبراطور"، </w:t>
      </w:r>
      <w:proofErr w:type="spellStart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>ﭘَﺪْر</w:t>
      </w:r>
      <w:proofErr w:type="spellEnd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"أب" ؛</w:t>
      </w: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proofErr w:type="spellStart"/>
      <w:r w:rsidRPr="003C4A56">
        <w:rPr>
          <w:rFonts w:ascii="UKIJ Nasq" w:hAnsi="UKIJ Nasq" w:cs="UKIJ Nasq"/>
          <w:kern w:val="36"/>
          <w:sz w:val="36"/>
          <w:szCs w:val="36"/>
          <w:rtl/>
        </w:rPr>
        <w:t>ﭘﺎي</w:t>
      </w:r>
      <w:proofErr w:type="spellEnd"/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 "نصيب".</w:t>
      </w:r>
    </w:p>
    <w:p w:rsidR="0098482B" w:rsidRPr="00FD0956" w:rsidRDefault="0098482B" w:rsidP="0098482B">
      <w:pPr>
        <w:bidi/>
        <w:spacing w:after="120" w:line="276" w:lineRule="auto"/>
        <w:ind w:firstLine="284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ﭺ</w:t>
      </w:r>
      <w:r w:rsidRPr="000A3B1D">
        <w:rPr>
          <w:rFonts w:ascii="UKIJ Nasq" w:hAnsi="UKIJ Nasq" w:cs="UKIJ Nasq"/>
          <w:kern w:val="36"/>
          <w:sz w:val="36"/>
          <w:szCs w:val="36"/>
          <w:rtl/>
        </w:rPr>
        <w:t xml:space="preserve"> :</w:t>
      </w:r>
      <w:proofErr w:type="gramEnd"/>
      <w:r w:rsidRPr="000A3B1D">
        <w:rPr>
          <w:rFonts w:ascii="UKIJ Nasq" w:hAnsi="UKIJ Nasq" w:cs="UKIJ Nasq"/>
          <w:kern w:val="36"/>
          <w:sz w:val="36"/>
          <w:szCs w:val="36"/>
          <w:rtl/>
        </w:rPr>
        <w:t xml:space="preserve"> فارسي الأصل، </w:t>
      </w:r>
      <w:r w:rsidRPr="000A3B1D">
        <w:rPr>
          <w:rFonts w:ascii="UKIJ Nasq" w:hAnsi="UKIJ Nasq" w:cs="UKIJ Nasq" w:hint="cs"/>
          <w:kern w:val="36"/>
          <w:sz w:val="36"/>
          <w:szCs w:val="36"/>
          <w:rtl/>
        </w:rPr>
        <w:t xml:space="preserve">وهو </w:t>
      </w:r>
      <w:r w:rsidRPr="000A3B1D">
        <w:rPr>
          <w:rFonts w:ascii="UKIJ Nasq" w:hAnsi="UKIJ Nasq" w:cs="UKIJ Nasq"/>
          <w:kern w:val="36"/>
          <w:sz w:val="36"/>
          <w:szCs w:val="36"/>
          <w:rtl/>
        </w:rPr>
        <w:t xml:space="preserve">مركّب من الحرفين "تش"، </w:t>
      </w:r>
      <w:r w:rsidRPr="000A3B1D">
        <w:rPr>
          <w:rFonts w:ascii="UKIJ Nasq" w:hAnsi="UKIJ Nasq" w:cs="UKIJ Nasq" w:hint="cs"/>
          <w:kern w:val="36"/>
          <w:sz w:val="36"/>
          <w:szCs w:val="36"/>
          <w:rtl/>
        </w:rPr>
        <w:t>اللّذان</w:t>
      </w:r>
      <w:r w:rsidRPr="000A3B1D">
        <w:rPr>
          <w:rFonts w:ascii="UKIJ Nasq" w:hAnsi="UKIJ Nasq" w:cs="UKIJ Nasq"/>
          <w:kern w:val="36"/>
          <w:sz w:val="36"/>
          <w:szCs w:val="36"/>
          <w:rtl/>
        </w:rPr>
        <w:t xml:space="preserve"> يلفظان في آنٍ واحد مع بعض</w:t>
      </w:r>
      <w:r w:rsidRPr="003C4A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التشديد ؛ </w:t>
      </w:r>
      <w:r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ويوجد أيضًا في عدد من الكلمات التركية الأصل أو الفارسية أو الأوروبية، </w:t>
      </w:r>
      <w:r w:rsidRPr="00DF5407">
        <w:rPr>
          <w:rFonts w:ascii="UKIJ Nasq" w:hAnsi="UKIJ Nasq" w:cs="UKIJ Nasq"/>
          <w:color w:val="A6A6A6" w:themeColor="background1" w:themeShade="A6"/>
          <w:spacing w:val="-4"/>
          <w:kern w:val="36"/>
          <w:sz w:val="36"/>
          <w:szCs w:val="36"/>
          <w:rtl/>
        </w:rPr>
        <w:t>مثال :</w:t>
      </w:r>
      <w:r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</w:t>
      </w:r>
      <w:proofErr w:type="spellStart"/>
      <w:r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>ﭼَﻨْﮕﻞ</w:t>
      </w:r>
      <w:proofErr w:type="spellEnd"/>
      <w:r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"عقاف" ؛</w:t>
      </w:r>
      <w:r w:rsidRPr="00FD0956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ﭼﻴﭽَﻚ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"زهرة"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باﻏْﭽﻪ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"بستان"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ﭼﻮخه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"جوخ".</w:t>
      </w:r>
    </w:p>
    <w:p w:rsidR="0098482B" w:rsidRPr="00FD0956" w:rsidRDefault="0098482B" w:rsidP="0098482B">
      <w:pPr>
        <w:bidi/>
        <w:spacing w:after="120" w:line="276" w:lineRule="auto"/>
        <w:ind w:firstLine="284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ﮊ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 xml:space="preserve">فارسي الأصل، حيث يلفظ أخفّ من الجيم قليلاً ؛ وتجدر الإشارة إلى أنّه يوجد في قلّة من الألفاظ الفارسية أو الأوروبية، </w:t>
      </w:r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ﻣُﮋْده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"بشارة"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ﮊانْدارْمه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"دركي".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ﮎ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حرف الكاف له أربع صيغ (أنواع) مختلفة :</w:t>
      </w:r>
    </w:p>
    <w:p w:rsidR="0098482B" w:rsidRPr="00C241C5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   - ﮎ</w:t>
      </w:r>
      <w:r w:rsidRPr="00FD0956">
        <w:rPr>
          <w:rFonts w:ascii="UKIJ Nasq" w:hAnsi="UKIJ Nasq" w:cs="UKIJ Nasq"/>
          <w:b/>
          <w:bCs/>
          <w:spacing w:val="2"/>
          <w:kern w:val="36"/>
          <w:sz w:val="36"/>
          <w:szCs w:val="36"/>
          <w:rtl/>
        </w:rPr>
        <w:t xml:space="preserve"> </w:t>
      </w:r>
      <w:proofErr w:type="gram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عربي :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يلفظ أرقّ قليلاً من النطق العربي ؛ ويوجد سواء في الكلمات التركية </w:t>
      </w:r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أو الفارسية أو غيرها ، </w:t>
      </w:r>
      <w:r w:rsidRPr="00DF5407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>مثال :</w:t>
      </w:r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>كَتْخُدا</w:t>
      </w:r>
      <w:proofErr w:type="spellEnd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"نائب" ؛ </w:t>
      </w:r>
      <w:proofErr w:type="spellStart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>كيرَج</w:t>
      </w:r>
      <w:proofErr w:type="spellEnd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"جير" ؛ </w:t>
      </w:r>
      <w:proofErr w:type="spellStart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>كيرْلي</w:t>
      </w:r>
      <w:proofErr w:type="spellEnd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"متّسخ" ؛ </w:t>
      </w:r>
      <w:proofErr w:type="spellStart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>كويْلو</w:t>
      </w:r>
      <w:proofErr w:type="spellEnd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"قروي".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   </w:t>
      </w:r>
      <w:r w:rsidRPr="00656838">
        <w:rPr>
          <w:rFonts w:ascii="UKIJ Nasq" w:hAnsi="UKIJ Nasq" w:cs="UKIJ Nasq"/>
          <w:kern w:val="36"/>
          <w:sz w:val="36"/>
          <w:szCs w:val="36"/>
          <w:rtl/>
        </w:rPr>
        <w:t>- ﮒ</w:t>
      </w:r>
      <w:r w:rsidRPr="00656838">
        <w:rPr>
          <w:rFonts w:ascii="UKIJ Nasq" w:hAnsi="UKIJ Nasq" w:cs="UKIJ Nasq"/>
          <w:b/>
          <w:bCs/>
          <w:kern w:val="36"/>
          <w:sz w:val="36"/>
          <w:szCs w:val="36"/>
          <w:rtl/>
        </w:rPr>
        <w:t xml:space="preserve"> </w:t>
      </w:r>
      <w:proofErr w:type="gramStart"/>
      <w:r w:rsidRPr="00656838">
        <w:rPr>
          <w:rFonts w:ascii="UKIJ Nasq" w:hAnsi="UKIJ Nasq" w:cs="UKIJ Nasq"/>
          <w:kern w:val="36"/>
          <w:sz w:val="36"/>
          <w:szCs w:val="36"/>
          <w:rtl/>
        </w:rPr>
        <w:t>فارسي :</w:t>
      </w:r>
      <w:proofErr w:type="gramEnd"/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يلفظ كالحرف اللاتيني </w:t>
      </w:r>
      <w:r w:rsidRPr="000A3B1D">
        <w:rPr>
          <w:rFonts w:asciiTheme="majorBidi" w:hAnsiTheme="majorBidi" w:cstheme="majorBidi"/>
          <w:kern w:val="36"/>
          <w:sz w:val="32"/>
          <w:szCs w:val="32"/>
        </w:rPr>
        <w:t>g</w:t>
      </w:r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، مثال : </w:t>
      </w:r>
      <w:proofErr w:type="spellStart"/>
      <w:r w:rsidRPr="00656838">
        <w:rPr>
          <w:rFonts w:ascii="UKIJ Nasq" w:hAnsi="UKIJ Nasq" w:cs="UKIJ Nasq"/>
          <w:kern w:val="36"/>
          <w:sz w:val="36"/>
          <w:szCs w:val="36"/>
          <w:rtl/>
        </w:rPr>
        <w:t>ﮔﻠْﻤَﻚ</w:t>
      </w:r>
      <w:proofErr w:type="spellEnd"/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"أتى، جاء" ؛ </w:t>
      </w:r>
      <w:proofErr w:type="spellStart"/>
      <w:r w:rsidRPr="00656838">
        <w:rPr>
          <w:rFonts w:ascii="UKIJ Nasq" w:hAnsi="UKIJ Nasq" w:cs="UKIJ Nasq"/>
          <w:kern w:val="36"/>
          <w:sz w:val="36"/>
          <w:szCs w:val="36"/>
          <w:rtl/>
        </w:rPr>
        <w:t>ﮔﻮن</w:t>
      </w:r>
      <w:proofErr w:type="spellEnd"/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"يوم" ؛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proofErr w:type="spellStart"/>
      <w:r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>ﮔُﻤْﺮُك</w:t>
      </w:r>
      <w:proofErr w:type="spellEnd"/>
      <w:r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"جمارك". لهذا الحرف علامة مميّزة هي خط فوق </w:t>
      </w:r>
      <w:proofErr w:type="gramStart"/>
      <w:r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>مدّته ؛</w:t>
      </w:r>
      <w:proofErr w:type="gramEnd"/>
      <w:r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غير أنّها نادرًا ما تستعمل،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والمداومة مفتاح الإلمام به.</w:t>
      </w:r>
    </w:p>
    <w:p w:rsidR="0098482B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4"/>
          <w:kern w:val="36"/>
          <w:sz w:val="36"/>
          <w:szCs w:val="36"/>
        </w:rPr>
      </w:pPr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  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>
        <w:rPr>
          <w:rFonts w:ascii="UKIJ Nasq" w:hAnsi="UKIJ Nasq" w:cs="UKIJ Nasq"/>
          <w:spacing w:val="4"/>
          <w:kern w:val="36"/>
          <w:sz w:val="36"/>
          <w:szCs w:val="36"/>
        </w:rPr>
        <w:lastRenderedPageBreak/>
        <w:t xml:space="preserve">   </w:t>
      </w:r>
      <w:bookmarkStart w:id="0" w:name="_GoBack"/>
      <w:bookmarkEnd w:id="0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r w:rsidRPr="0098482B">
        <w:rPr>
          <w:rFonts w:ascii="UKIJ Nasq" w:hAnsi="UKIJ Nasq" w:cs="UKIJ Nasq"/>
          <w:spacing w:val="2"/>
          <w:kern w:val="36"/>
          <w:sz w:val="36"/>
          <w:szCs w:val="36"/>
          <w:rtl/>
        </w:rPr>
        <w:t>-</w:t>
      </w:r>
      <w:r w:rsidRPr="0098482B">
        <w:rPr>
          <w:rFonts w:ascii="UKIJ Nasq" w:hAnsi="UKIJ Nasq" w:cs="UKIJ Nasq"/>
          <w:spacing w:val="2"/>
          <w:kern w:val="36"/>
          <w:sz w:val="36"/>
          <w:szCs w:val="36"/>
        </w:rPr>
        <w:t xml:space="preserve"> </w:t>
      </w:r>
      <w:r w:rsidRPr="0098482B">
        <w:rPr>
          <w:rFonts w:ascii="UKIJ Nasq" w:hAnsi="UKIJ Nasq" w:cs="UKIJ Nasq"/>
          <w:b/>
          <w:bCs/>
          <w:i/>
          <w:iCs/>
          <w:spacing w:val="2"/>
          <w:kern w:val="36"/>
          <w:sz w:val="36"/>
          <w:szCs w:val="36"/>
          <w:rtl/>
        </w:rPr>
        <w:t xml:space="preserve"> ﯕ</w:t>
      </w:r>
      <w:r w:rsidRPr="0098482B">
        <w:rPr>
          <w:rFonts w:ascii="UKIJ Nasq" w:hAnsi="UKIJ Nasq" w:cs="UKIJ Nasq" w:hint="cs"/>
          <w:b/>
          <w:bCs/>
          <w:i/>
          <w:iCs/>
          <w:spacing w:val="2"/>
          <w:kern w:val="36"/>
          <w:sz w:val="36"/>
          <w:szCs w:val="36"/>
          <w:rtl/>
        </w:rPr>
        <w:t>ـ</w:t>
      </w:r>
      <w:r w:rsidRPr="0098482B">
        <w:rPr>
          <w:rFonts w:ascii="UKIJ Nasq" w:hAnsi="UKIJ Nasq" w:cs="UKIJ Nasq"/>
          <w:b/>
          <w:bCs/>
          <w:spacing w:val="2"/>
          <w:kern w:val="36"/>
          <w:sz w:val="36"/>
          <w:szCs w:val="36"/>
          <w:rtl/>
        </w:rPr>
        <w:t xml:space="preserve"> </w:t>
      </w:r>
      <w:proofErr w:type="gramStart"/>
      <w:r w:rsidRPr="0098482B">
        <w:rPr>
          <w:rFonts w:ascii="UKIJ Nasq" w:hAnsi="UKIJ Nasq" w:cs="UKIJ Nasq"/>
          <w:spacing w:val="2"/>
          <w:kern w:val="36"/>
          <w:sz w:val="36"/>
          <w:szCs w:val="36"/>
          <w:rtl/>
        </w:rPr>
        <w:t>نوني :</w:t>
      </w:r>
      <w:proofErr w:type="gramEnd"/>
      <w:r w:rsidRPr="0098482B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يلفظ هذا الحرف التركي الأصل - الّذي يسمّى كذلك كاف الإضافة و</w:t>
      </w:r>
      <w:r w:rsidRPr="000A3B1D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كاف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Pr="000A3B1D">
        <w:rPr>
          <w:rFonts w:ascii="UKIJ Nasq" w:hAnsi="UKIJ Nasq" w:cs="UKIJ Nasq"/>
          <w:spacing w:val="-1"/>
          <w:kern w:val="36"/>
          <w:sz w:val="36"/>
          <w:szCs w:val="36"/>
          <w:rtl/>
        </w:rPr>
        <w:t>الخطاب - كالحرف الإسباني</w:t>
      </w:r>
      <w:r w:rsidRPr="000A3B1D">
        <w:rPr>
          <w:rFonts w:asciiTheme="majorBidi" w:hAnsiTheme="majorBidi" w:cstheme="majorBidi"/>
          <w:spacing w:val="-1"/>
          <w:kern w:val="36"/>
          <w:sz w:val="32"/>
          <w:szCs w:val="32"/>
          <w:rtl/>
        </w:rPr>
        <w:t xml:space="preserve"> ñ</w:t>
      </w:r>
      <w:r w:rsidRPr="000A3B1D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تقريبًا، وعلامته ثلاث نقاط توضع فوقه، </w:t>
      </w:r>
      <w:r w:rsidRPr="00DF5407">
        <w:rPr>
          <w:rFonts w:ascii="UKIJ Nasq" w:hAnsi="UKIJ Nasq" w:cs="UKIJ Nasq"/>
          <w:color w:val="A6A6A6" w:themeColor="background1" w:themeShade="A6"/>
          <w:spacing w:val="-1"/>
          <w:kern w:val="36"/>
          <w:sz w:val="36"/>
          <w:szCs w:val="36"/>
          <w:rtl/>
        </w:rPr>
        <w:t>مثال :</w:t>
      </w:r>
      <w:r w:rsidRPr="000A3B1D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</w:t>
      </w:r>
      <w:proofErr w:type="spellStart"/>
      <w:r w:rsidRPr="000A3B1D">
        <w:rPr>
          <w:rFonts w:ascii="UKIJ Nasq" w:hAnsi="UKIJ Nasq" w:cs="UKIJ Nasq"/>
          <w:spacing w:val="-1"/>
          <w:kern w:val="36"/>
          <w:sz w:val="36"/>
          <w:szCs w:val="36"/>
          <w:rtl/>
        </w:rPr>
        <w:t>دْﯕِﺰ</w:t>
      </w:r>
      <w:proofErr w:type="spellEnd"/>
      <w:r w:rsidRPr="000A3B1D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"بحر" ؛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proofErr w:type="spellStart"/>
      <w:r w:rsidRPr="000A3B1D">
        <w:rPr>
          <w:rFonts w:ascii="UKIJ Nasq" w:hAnsi="UKIJ Nasq" w:cs="UKIJ Nasq"/>
          <w:spacing w:val="-4"/>
          <w:kern w:val="36"/>
          <w:sz w:val="36"/>
          <w:szCs w:val="36"/>
          <w:rtl/>
        </w:rPr>
        <w:t>ﻳﯖﻲ</w:t>
      </w:r>
      <w:proofErr w:type="spellEnd"/>
      <w:r w:rsidRPr="000A3B1D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"جديد" ؛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اَوِﯓ</w:t>
      </w:r>
      <w:proofErr w:type="spell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"بيتك".</w:t>
      </w:r>
    </w:p>
    <w:p w:rsidR="0098482B" w:rsidRPr="009576F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-5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   </w:t>
      </w:r>
      <w:r w:rsidRPr="00656838">
        <w:rPr>
          <w:rFonts w:ascii="UKIJ Nasq" w:hAnsi="UKIJ Nasq" w:cs="UKIJ Nasq"/>
          <w:spacing w:val="-6"/>
          <w:kern w:val="36"/>
          <w:sz w:val="36"/>
          <w:szCs w:val="36"/>
          <w:rtl/>
        </w:rPr>
        <w:t>-</w:t>
      </w:r>
      <w:r>
        <w:rPr>
          <w:rFonts w:ascii="UKIJ Nasq" w:hAnsi="UKIJ Nasq" w:cs="UKIJ Nasq"/>
          <w:i/>
          <w:iCs/>
          <w:noProof/>
          <w:spacing w:val="-6"/>
          <w:position w:val="-5"/>
          <w:sz w:val="32"/>
          <w:szCs w:val="32"/>
          <w:lang w:eastAsia="fr-FR" w:bidi="ar-SA"/>
        </w:rPr>
        <w:drawing>
          <wp:inline distT="0" distB="0" distL="0" distR="0" wp14:anchorId="196B0470" wp14:editId="3995EC58">
            <wp:extent cx="262255" cy="236855"/>
            <wp:effectExtent l="0" t="0" r="4445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838">
        <w:rPr>
          <w:rFonts w:ascii="UKIJ Nasq" w:hAnsi="UKIJ Nasq" w:cs="UKIJ Nasq"/>
          <w:b/>
          <w:bCs/>
          <w:spacing w:val="-6"/>
          <w:kern w:val="36"/>
          <w:sz w:val="36"/>
          <w:szCs w:val="36"/>
          <w:rtl/>
        </w:rPr>
        <w:t xml:space="preserve"> </w:t>
      </w:r>
      <w:r w:rsidRPr="00656838">
        <w:rPr>
          <w:rFonts w:ascii="UKIJ Nasq" w:hAnsi="UKIJ Nasq" w:cs="UKIJ Nasq"/>
          <w:spacing w:val="-6"/>
          <w:kern w:val="36"/>
          <w:sz w:val="36"/>
          <w:szCs w:val="36"/>
          <w:rtl/>
        </w:rPr>
        <w:t>يائي : حرف تركي الأصل ينطق ياءً مخفّفة، وعلامته المميّزة خط تحت مدّته ؛</w:t>
      </w:r>
      <w:r w:rsidRPr="009576F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</w:t>
      </w:r>
      <w:r w:rsidRPr="0098482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لكنّه يرد </w:t>
      </w:r>
      <w:r w:rsidRPr="0098482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>غالبًا</w:t>
      </w:r>
      <w:r w:rsidRPr="0098482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على الشكل ﮎ </w:t>
      </w:r>
      <w:r w:rsidRPr="0098482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 xml:space="preserve">- </w:t>
      </w:r>
      <w:r w:rsidRPr="0098482B">
        <w:rPr>
          <w:rFonts w:ascii="UKIJ Nasq" w:hAnsi="UKIJ Nasq" w:cs="UKIJ Nasq"/>
          <w:spacing w:val="4"/>
          <w:kern w:val="36"/>
          <w:sz w:val="36"/>
          <w:szCs w:val="36"/>
          <w:rtl/>
        </w:rPr>
        <w:t>و ﮒ</w:t>
      </w:r>
      <w:r w:rsidRPr="0098482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 xml:space="preserve"> في حالات نادرة -</w:t>
      </w:r>
      <w:r w:rsidRPr="0098482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، والمداومة مفتاح الإلمام به. </w:t>
      </w:r>
      <w:proofErr w:type="gramStart"/>
      <w:r w:rsidRPr="0098482B">
        <w:rPr>
          <w:rFonts w:ascii="UKIJ Nasq" w:hAnsi="UKIJ Nasq" w:cs="UKIJ Nasq"/>
          <w:color w:val="A6A6A6" w:themeColor="background1" w:themeShade="A6"/>
          <w:spacing w:val="4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spacing w:val="-5"/>
          <w:kern w:val="36"/>
          <w:sz w:val="36"/>
          <w:szCs w:val="36"/>
          <w:rtl/>
        </w:rPr>
        <w:t xml:space="preserve"> </w:t>
      </w:r>
      <w:proofErr w:type="spellStart"/>
      <w:r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>دكل</w:t>
      </w:r>
      <w:proofErr w:type="spellEnd"/>
      <w:r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 "ليس"، الّذي ينطق (دْيِل).</w:t>
      </w:r>
    </w:p>
    <w:p w:rsidR="0098482B" w:rsidRPr="00FD0956" w:rsidRDefault="0098482B" w:rsidP="0098482B">
      <w:pPr>
        <w:bidi/>
        <w:spacing w:after="120" w:line="276" w:lineRule="auto"/>
        <w:ind w:firstLine="284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kern w:val="36"/>
          <w:sz w:val="36"/>
          <w:szCs w:val="36"/>
          <w:rtl/>
        </w:rPr>
        <w:t>وتجدر الملاحظة أنّه في أغلب الأحيان لا توضع في الوثائق المخطوطة علامة مميّزة لحرف الكاف المذكور آنفًا، وتتبيّن طريقة نطقها بالمداومة والحفظ،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بَكْلَرْبَك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بايلرباي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>" ؛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دْكِر "قيمة" ؛ </w:t>
      </w:r>
      <w:proofErr w:type="spell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دْكِل</w:t>
      </w:r>
      <w:proofErr w:type="spell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"ليس" ؛ اَكَر "إذا، لمّا".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و</w:t>
      </w:r>
      <w:r w:rsidRPr="00FD0956">
        <w:rPr>
          <w:rFonts w:ascii="UKIJ Nasq" w:hAnsi="UKIJ Nasq" w:cs="UKIJ Nasq"/>
          <w:b/>
          <w:bCs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>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حرف الواو له ثلاث صيغ في اللغة العثمانية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 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   - و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صوتي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عند استخدامه كحرف صوتي بما يشبه الضمّة في العربية، فإنّ نطقه يختلف بحسب الألفاظ الّتي يرد فيها : </w:t>
      </w:r>
    </w:p>
    <w:p w:rsidR="0098482B" w:rsidRPr="00FD0956" w:rsidRDefault="0098482B" w:rsidP="0098482B">
      <w:pPr>
        <w:numPr>
          <w:ilvl w:val="0"/>
          <w:numId w:val="1"/>
        </w:numPr>
        <w:tabs>
          <w:tab w:val="right" w:pos="282"/>
        </w:tabs>
        <w:bidi/>
        <w:spacing w:line="276" w:lineRule="auto"/>
        <w:ind w:left="-1" w:firstLine="0"/>
        <w:jc w:val="both"/>
        <w:rPr>
          <w:rFonts w:ascii="UKIJ Nasq" w:hAnsi="UKIJ Nasq" w:cs="UKIJ Nasq"/>
          <w:spacing w:val="-3"/>
          <w:kern w:val="36"/>
          <w:sz w:val="36"/>
          <w:szCs w:val="36"/>
        </w:rPr>
      </w:pPr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خفيف مبسوط، حيث ينطق كاللفظة الفرنسية </w:t>
      </w:r>
      <w:r w:rsidRPr="003C38A3">
        <w:rPr>
          <w:rFonts w:asciiTheme="majorBidi" w:hAnsiTheme="majorBidi" w:cstheme="majorBidi"/>
          <w:spacing w:val="-3"/>
          <w:kern w:val="36"/>
          <w:sz w:val="32"/>
          <w:szCs w:val="32"/>
        </w:rPr>
        <w:t>eu</w:t>
      </w:r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3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spacing w:val="-3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سوز "كلمة" ؛ </w:t>
      </w:r>
      <w:proofErr w:type="spellStart"/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>فورْﭼﻪ</w:t>
      </w:r>
      <w:proofErr w:type="spellEnd"/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 "فرشاة".</w:t>
      </w:r>
    </w:p>
    <w:p w:rsidR="0098482B" w:rsidRPr="00FD0956" w:rsidRDefault="0098482B" w:rsidP="0098482B">
      <w:pPr>
        <w:numPr>
          <w:ilvl w:val="0"/>
          <w:numId w:val="1"/>
        </w:numPr>
        <w:tabs>
          <w:tab w:val="right" w:pos="282"/>
        </w:tabs>
        <w:bidi/>
        <w:spacing w:line="276" w:lineRule="auto"/>
        <w:ind w:left="-1" w:firstLine="0"/>
        <w:jc w:val="both"/>
        <w:rPr>
          <w:rFonts w:ascii="UKIJ Nasq" w:hAnsi="UKIJ Nasq" w:cs="UKIJ Nasq"/>
          <w:sz w:val="36"/>
          <w:szCs w:val="36"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خفيف مقبوض، حيث ينطق كالحرف الفرنسي </w:t>
      </w:r>
      <w:r w:rsidRPr="003C38A3">
        <w:rPr>
          <w:rFonts w:asciiTheme="majorBidi" w:hAnsiTheme="majorBidi" w:cstheme="majorBidi"/>
          <w:sz w:val="32"/>
          <w:szCs w:val="32"/>
        </w:rPr>
        <w:t>u</w:t>
      </w:r>
      <w:r w:rsidRPr="00FD0956">
        <w:rPr>
          <w:rFonts w:ascii="UKIJ Nasq" w:hAnsi="UKIJ Nasq" w:cs="UKIJ Nasq"/>
          <w:sz w:val="36"/>
          <w:szCs w:val="36"/>
          <w:rtl/>
        </w:rPr>
        <w:t xml:space="preserve">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ﮔﻮجْلو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"قوي"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اوﭺ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"ثلاثة".</w:t>
      </w:r>
    </w:p>
    <w:p w:rsidR="0098482B" w:rsidRPr="00FD0956" w:rsidRDefault="0098482B" w:rsidP="0098482B">
      <w:pPr>
        <w:numPr>
          <w:ilvl w:val="0"/>
          <w:numId w:val="1"/>
        </w:numPr>
        <w:tabs>
          <w:tab w:val="right" w:pos="282"/>
        </w:tabs>
        <w:bidi/>
        <w:spacing w:line="276" w:lineRule="auto"/>
        <w:ind w:left="-1" w:firstLine="0"/>
        <w:jc w:val="both"/>
        <w:rPr>
          <w:rFonts w:ascii="UKIJ Nasq" w:hAnsi="UKIJ Nasq" w:cs="UKIJ Nasq"/>
          <w:spacing w:val="-5"/>
          <w:kern w:val="36"/>
          <w:sz w:val="36"/>
          <w:szCs w:val="36"/>
        </w:rPr>
      </w:pPr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ثقيل مبسوط، حيث ينطق كالحرف الفرنسي </w:t>
      </w:r>
      <w:r w:rsidRPr="003C38A3">
        <w:rPr>
          <w:rFonts w:asciiTheme="majorBidi" w:hAnsiTheme="majorBidi" w:cstheme="majorBidi"/>
          <w:spacing w:val="-5"/>
          <w:kern w:val="36"/>
          <w:sz w:val="32"/>
          <w:szCs w:val="32"/>
        </w:rPr>
        <w:t>o</w:t>
      </w:r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5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spacing w:val="-5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اورْمان "غابة" ؛ </w:t>
      </w:r>
      <w:proofErr w:type="spellStart"/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>غومْنه</w:t>
      </w:r>
      <w:proofErr w:type="spellEnd"/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 "جمّل، كابل".</w:t>
      </w:r>
    </w:p>
    <w:p w:rsidR="0098482B" w:rsidRPr="00FD0956" w:rsidRDefault="0098482B" w:rsidP="0098482B">
      <w:pPr>
        <w:numPr>
          <w:ilvl w:val="0"/>
          <w:numId w:val="1"/>
        </w:numPr>
        <w:tabs>
          <w:tab w:val="right" w:pos="282"/>
        </w:tabs>
        <w:bidi/>
        <w:spacing w:line="276" w:lineRule="auto"/>
        <w:ind w:left="-1" w:firstLine="0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ثقيل مقبوض، حيث ينطق كاللفظة الفرنسية </w:t>
      </w:r>
      <w:r w:rsidRPr="003C38A3">
        <w:rPr>
          <w:rFonts w:asciiTheme="majorBidi" w:hAnsiTheme="majorBidi" w:cstheme="majorBidi"/>
          <w:sz w:val="32"/>
          <w:szCs w:val="32"/>
        </w:rPr>
        <w:t>ou</w:t>
      </w:r>
      <w:r w:rsidRPr="00FD0956">
        <w:rPr>
          <w:rFonts w:ascii="UKIJ Nasq" w:hAnsi="UKIJ Nasq" w:cs="UKIJ Nasq"/>
          <w:sz w:val="36"/>
          <w:szCs w:val="36"/>
          <w:rtl/>
        </w:rPr>
        <w:t xml:space="preserve">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صو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"ماء"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صوس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"صامت".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   - و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صامت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ينطق الواو عندما يكون صامتًا مثل الحرف اللاتيني </w:t>
      </w:r>
      <w:r w:rsidRPr="003C38A3">
        <w:rPr>
          <w:rFonts w:asciiTheme="majorBidi" w:hAnsiTheme="majorBidi" w:cstheme="majorBidi"/>
          <w:sz w:val="32"/>
          <w:szCs w:val="32"/>
        </w:rPr>
        <w:t>v</w:t>
      </w:r>
      <w:r w:rsidRPr="00FD0956">
        <w:rPr>
          <w:rFonts w:ascii="UKIJ Nasq" w:hAnsi="UKIJ Nasq" w:cs="UKIJ Nasq"/>
          <w:sz w:val="36"/>
          <w:szCs w:val="36"/>
          <w:rtl/>
        </w:rPr>
        <w:t xml:space="preserve">، ونجده في بعض المراجع على الشكل </w:t>
      </w:r>
      <w:r w:rsidRPr="00F14656">
        <w:rPr>
          <w:rFonts w:ascii="UKIJ Nasq" w:hAnsi="UKIJ Nasq" w:cs="UKIJ Nasq"/>
          <w:color w:val="767171" w:themeColor="background2" w:themeShade="80"/>
          <w:sz w:val="36"/>
          <w:szCs w:val="36"/>
          <w:rtl/>
        </w:rPr>
        <w:t>ﯞ</w:t>
      </w:r>
      <w:r w:rsidRPr="00FD0956">
        <w:rPr>
          <w:rFonts w:ascii="UKIJ Nasq" w:hAnsi="UKIJ Nasq" w:cs="UKIJ Nasq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z w:val="36"/>
          <w:szCs w:val="36"/>
          <w:rtl/>
        </w:rPr>
        <w:t xml:space="preserve">اَو "بيت" ؛ واران "مِرْفق"،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ﯞار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"يوجد".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  </w:t>
      </w:r>
      <w:r w:rsidRPr="006846C5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- و </w:t>
      </w:r>
      <w:proofErr w:type="gramStart"/>
      <w:r w:rsidRPr="006846C5">
        <w:rPr>
          <w:rFonts w:ascii="UKIJ Nasq" w:hAnsi="UKIJ Nasq" w:cs="UKIJ Nasq"/>
          <w:spacing w:val="-4"/>
          <w:kern w:val="36"/>
          <w:sz w:val="36"/>
          <w:szCs w:val="36"/>
          <w:rtl/>
        </w:rPr>
        <w:t>رسمي :</w:t>
      </w:r>
      <w:proofErr w:type="gramEnd"/>
      <w:r w:rsidRPr="006846C5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عندما يكتب حرف الواو، لكن لا ينطق.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4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spacing w:val="-4"/>
          <w:kern w:val="36"/>
          <w:sz w:val="36"/>
          <w:szCs w:val="36"/>
          <w:rtl/>
        </w:rPr>
        <w:t xml:space="preserve"> </w:t>
      </w:r>
      <w:proofErr w:type="spellStart"/>
      <w:r w:rsidRPr="006846C5">
        <w:rPr>
          <w:rFonts w:ascii="UKIJ Nasq" w:hAnsi="UKIJ Nasq" w:cs="UKIJ Nasq"/>
          <w:spacing w:val="-4"/>
          <w:kern w:val="36"/>
          <w:sz w:val="36"/>
          <w:szCs w:val="36"/>
          <w:rtl/>
        </w:rPr>
        <w:t>خَواسْت</w:t>
      </w:r>
      <w:proofErr w:type="spellEnd"/>
      <w:r w:rsidRPr="006846C5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"رغبة، مطلب" ؛</w:t>
      </w:r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خَواﻧْﭽﻪ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"خِوان صغير، مائدة".</w:t>
      </w:r>
    </w:p>
    <w:p w:rsidR="0098482B" w:rsidRPr="003C4A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3C4A56">
        <w:rPr>
          <w:rFonts w:ascii="UKIJ Nasq" w:hAnsi="UKIJ Nasq" w:cs="UKIJ Nasq"/>
          <w:spacing w:val="2"/>
          <w:kern w:val="36"/>
          <w:sz w:val="36"/>
          <w:szCs w:val="36"/>
          <w:rtl/>
        </w:rPr>
        <w:t>وتميّز طرق نطق صيغ الواو المختلفة عادةً بالمداومة والحفظ.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</w:p>
    <w:p w:rsidR="0098482B" w:rsidRDefault="0098482B" w:rsidP="0098482B">
      <w:pPr>
        <w:bidi/>
        <w:spacing w:line="276" w:lineRule="auto"/>
        <w:ind w:firstLine="283"/>
        <w:jc w:val="center"/>
        <w:rPr>
          <w:rFonts w:ascii="UKIJ Nasq" w:hAnsi="UKIJ Nasq" w:cs="UKIJ Nasq"/>
          <w:b/>
          <w:bCs/>
          <w:color w:val="FF0000"/>
          <w:sz w:val="36"/>
          <w:szCs w:val="36"/>
          <w:rtl/>
        </w:rPr>
      </w:pPr>
    </w:p>
    <w:p w:rsidR="000F6DA4" w:rsidRDefault="000F6DA4" w:rsidP="0098482B">
      <w:pPr>
        <w:bidi/>
      </w:pPr>
    </w:p>
    <w:sectPr w:rsidR="000F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32B"/>
    <w:multiLevelType w:val="hybridMultilevel"/>
    <w:tmpl w:val="0C64CB74"/>
    <w:lvl w:ilvl="0" w:tplc="B56CA298">
      <w:start w:val="1"/>
      <w:numFmt w:val="bullet"/>
      <w:lvlText w:val=""/>
      <w:lvlJc w:val="left"/>
      <w:pPr>
        <w:ind w:left="1246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2B"/>
    <w:rsid w:val="000F6DA4"/>
    <w:rsid w:val="0098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C214"/>
  <w15:chartTrackingRefBased/>
  <w15:docId w15:val="{DCC5739D-82DA-49C2-941C-53E2834B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2B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2023-04-01T03:36:00Z</dcterms:created>
  <dcterms:modified xsi:type="dcterms:W3CDTF">2023-04-01T03:40:00Z</dcterms:modified>
</cp:coreProperties>
</file>