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923" w:rsidRDefault="008B1923" w:rsidP="008B1923">
      <w:pPr>
        <w:tabs>
          <w:tab w:val="left" w:pos="527"/>
        </w:tabs>
        <w:bidi/>
        <w:spacing w:after="0"/>
        <w:jc w:val="both"/>
        <w:rPr>
          <w:rFonts w:ascii="Times New Roman" w:hAnsi="Times New Roman" w:cs="Times New Roman"/>
          <w:b/>
          <w:bCs/>
          <w:sz w:val="32"/>
          <w:szCs w:val="32"/>
          <w:u w:val="single"/>
          <w:rtl/>
          <w:lang w:bidi="ar-DZ"/>
        </w:rPr>
      </w:pPr>
    </w:p>
    <w:p w:rsidR="008B1923" w:rsidRDefault="008B1923" w:rsidP="008B1923">
      <w:pPr>
        <w:bidi/>
        <w:spacing w:line="240" w:lineRule="auto"/>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جامعة خميس </w:t>
      </w:r>
      <w:proofErr w:type="spellStart"/>
      <w:r>
        <w:rPr>
          <w:rFonts w:asciiTheme="majorBidi" w:hAnsiTheme="majorBidi" w:cstheme="majorBidi" w:hint="cs"/>
          <w:b/>
          <w:bCs/>
          <w:sz w:val="36"/>
          <w:szCs w:val="36"/>
          <w:rtl/>
        </w:rPr>
        <w:t>مليانة</w:t>
      </w:r>
      <w:proofErr w:type="spellEnd"/>
    </w:p>
    <w:p w:rsidR="008B1923" w:rsidRDefault="008B1923" w:rsidP="008B1923">
      <w:pPr>
        <w:bidi/>
        <w:spacing w:line="240" w:lineRule="auto"/>
        <w:jc w:val="both"/>
        <w:rPr>
          <w:rFonts w:asciiTheme="majorBidi" w:hAnsiTheme="majorBidi" w:cstheme="majorBidi"/>
          <w:b/>
          <w:bCs/>
          <w:sz w:val="36"/>
          <w:szCs w:val="36"/>
          <w:rtl/>
        </w:rPr>
      </w:pPr>
      <w:r>
        <w:rPr>
          <w:rFonts w:asciiTheme="majorBidi" w:hAnsiTheme="majorBidi" w:cstheme="majorBidi" w:hint="cs"/>
          <w:b/>
          <w:bCs/>
          <w:sz w:val="36"/>
          <w:szCs w:val="36"/>
          <w:rtl/>
        </w:rPr>
        <w:t xml:space="preserve">قسم العلوم الاجتماعية </w:t>
      </w:r>
      <w:r>
        <w:rPr>
          <w:rFonts w:asciiTheme="majorBidi" w:hAnsiTheme="majorBidi" w:cstheme="majorBidi"/>
          <w:b/>
          <w:bCs/>
          <w:sz w:val="36"/>
          <w:szCs w:val="36"/>
          <w:rtl/>
        </w:rPr>
        <w:t>–</w:t>
      </w:r>
      <w:r>
        <w:rPr>
          <w:rFonts w:asciiTheme="majorBidi" w:hAnsiTheme="majorBidi" w:cstheme="majorBidi" w:hint="cs"/>
          <w:b/>
          <w:bCs/>
          <w:sz w:val="36"/>
          <w:szCs w:val="36"/>
          <w:rtl/>
        </w:rPr>
        <w:t xml:space="preserve"> شعبة الفلسفة     </w:t>
      </w:r>
      <w:proofErr w:type="gramStart"/>
      <w:r>
        <w:rPr>
          <w:rFonts w:asciiTheme="majorBidi" w:hAnsiTheme="majorBidi" w:cstheme="majorBidi" w:hint="cs"/>
          <w:b/>
          <w:bCs/>
          <w:sz w:val="36"/>
          <w:szCs w:val="36"/>
          <w:rtl/>
        </w:rPr>
        <w:t>السداسي</w:t>
      </w:r>
      <w:proofErr w:type="gramEnd"/>
      <w:r>
        <w:rPr>
          <w:rFonts w:asciiTheme="majorBidi" w:hAnsiTheme="majorBidi" w:cstheme="majorBidi" w:hint="cs"/>
          <w:b/>
          <w:bCs/>
          <w:sz w:val="36"/>
          <w:szCs w:val="36"/>
          <w:rtl/>
        </w:rPr>
        <w:t xml:space="preserve"> الثاني من العام الدراسي 2022/2023</w:t>
      </w:r>
    </w:p>
    <w:p w:rsidR="008B1923" w:rsidRPr="00A8210B" w:rsidRDefault="008B1923" w:rsidP="008B1923">
      <w:pPr>
        <w:bidi/>
        <w:spacing w:line="240" w:lineRule="auto"/>
        <w:jc w:val="both"/>
        <w:rPr>
          <w:rFonts w:asciiTheme="majorBidi" w:hAnsiTheme="majorBidi" w:cstheme="majorBidi"/>
          <w:sz w:val="36"/>
          <w:szCs w:val="36"/>
          <w:rtl/>
        </w:rPr>
      </w:pPr>
      <w:r w:rsidRPr="00A93DDE">
        <w:rPr>
          <w:rFonts w:asciiTheme="majorBidi" w:hAnsiTheme="majorBidi" w:cstheme="majorBidi" w:hint="cs"/>
          <w:b/>
          <w:bCs/>
          <w:sz w:val="36"/>
          <w:szCs w:val="36"/>
          <w:u w:val="single"/>
          <w:rtl/>
        </w:rPr>
        <w:t>المستوى</w:t>
      </w:r>
      <w:r>
        <w:rPr>
          <w:rFonts w:asciiTheme="majorBidi" w:hAnsiTheme="majorBidi" w:cstheme="majorBidi" w:hint="cs"/>
          <w:b/>
          <w:bCs/>
          <w:sz w:val="36"/>
          <w:szCs w:val="36"/>
          <w:rtl/>
        </w:rPr>
        <w:t xml:space="preserve">: </w:t>
      </w:r>
      <w:r w:rsidRPr="00A8210B">
        <w:rPr>
          <w:rFonts w:asciiTheme="majorBidi" w:hAnsiTheme="majorBidi" w:cstheme="majorBidi" w:hint="cs"/>
          <w:sz w:val="36"/>
          <w:szCs w:val="36"/>
          <w:rtl/>
        </w:rPr>
        <w:t xml:space="preserve">السنة الأولى </w:t>
      </w:r>
      <w:proofErr w:type="spellStart"/>
      <w:r w:rsidRPr="00A8210B">
        <w:rPr>
          <w:rFonts w:asciiTheme="majorBidi" w:hAnsiTheme="majorBidi" w:cstheme="majorBidi" w:hint="cs"/>
          <w:sz w:val="36"/>
          <w:szCs w:val="36"/>
          <w:rtl/>
        </w:rPr>
        <w:t>ماستر</w:t>
      </w:r>
      <w:proofErr w:type="spellEnd"/>
      <w:r w:rsidRPr="00A8210B">
        <w:rPr>
          <w:rFonts w:asciiTheme="majorBidi" w:hAnsiTheme="majorBidi" w:cstheme="majorBidi" w:hint="cs"/>
          <w:sz w:val="36"/>
          <w:szCs w:val="36"/>
          <w:rtl/>
        </w:rPr>
        <w:t xml:space="preserve"> </w:t>
      </w:r>
      <w:r w:rsidRPr="00A8210B">
        <w:rPr>
          <w:rFonts w:asciiTheme="majorBidi" w:hAnsiTheme="majorBidi" w:cstheme="majorBidi"/>
          <w:sz w:val="36"/>
          <w:szCs w:val="36"/>
          <w:rtl/>
        </w:rPr>
        <w:t>–</w:t>
      </w:r>
      <w:r w:rsidRPr="00A8210B">
        <w:rPr>
          <w:rFonts w:asciiTheme="majorBidi" w:hAnsiTheme="majorBidi" w:cstheme="majorBidi" w:hint="cs"/>
          <w:sz w:val="36"/>
          <w:szCs w:val="36"/>
          <w:rtl/>
        </w:rPr>
        <w:t xml:space="preserve"> تخصص: فلسفة تطبيقية</w:t>
      </w:r>
    </w:p>
    <w:p w:rsidR="008B1923" w:rsidRDefault="008B1923" w:rsidP="008B1923">
      <w:pPr>
        <w:bidi/>
        <w:spacing w:line="240" w:lineRule="auto"/>
        <w:jc w:val="both"/>
        <w:rPr>
          <w:rFonts w:asciiTheme="majorBidi" w:hAnsiTheme="majorBidi" w:cstheme="majorBidi"/>
          <w:b/>
          <w:bCs/>
          <w:sz w:val="36"/>
          <w:szCs w:val="36"/>
          <w:rtl/>
        </w:rPr>
      </w:pPr>
      <w:proofErr w:type="gramStart"/>
      <w:r w:rsidRPr="00A93DDE">
        <w:rPr>
          <w:rFonts w:asciiTheme="majorBidi" w:hAnsiTheme="majorBidi" w:cstheme="majorBidi" w:hint="cs"/>
          <w:b/>
          <w:bCs/>
          <w:sz w:val="36"/>
          <w:szCs w:val="36"/>
          <w:u w:val="single"/>
          <w:rtl/>
        </w:rPr>
        <w:t>المقياس</w:t>
      </w:r>
      <w:proofErr w:type="gramEnd"/>
      <w:r>
        <w:rPr>
          <w:rFonts w:asciiTheme="majorBidi" w:hAnsiTheme="majorBidi" w:cstheme="majorBidi" w:hint="cs"/>
          <w:b/>
          <w:bCs/>
          <w:sz w:val="36"/>
          <w:szCs w:val="36"/>
          <w:rtl/>
        </w:rPr>
        <w:t xml:space="preserve">: </w:t>
      </w:r>
      <w:r>
        <w:rPr>
          <w:rFonts w:asciiTheme="majorBidi" w:hAnsiTheme="majorBidi" w:cstheme="majorBidi" w:hint="cs"/>
          <w:sz w:val="36"/>
          <w:szCs w:val="36"/>
          <w:rtl/>
        </w:rPr>
        <w:t>مصادر فلسفية</w:t>
      </w:r>
    </w:p>
    <w:p w:rsidR="008B1923" w:rsidRDefault="008B1923" w:rsidP="008B1923">
      <w:pPr>
        <w:bidi/>
        <w:spacing w:line="240" w:lineRule="auto"/>
        <w:jc w:val="both"/>
        <w:rPr>
          <w:rFonts w:asciiTheme="majorBidi" w:hAnsiTheme="majorBidi" w:cstheme="majorBidi"/>
          <w:sz w:val="36"/>
          <w:szCs w:val="36"/>
          <w:rtl/>
        </w:rPr>
      </w:pPr>
      <w:proofErr w:type="gramStart"/>
      <w:r w:rsidRPr="00A93DDE">
        <w:rPr>
          <w:rFonts w:asciiTheme="majorBidi" w:hAnsiTheme="majorBidi" w:cstheme="majorBidi" w:hint="cs"/>
          <w:b/>
          <w:bCs/>
          <w:sz w:val="36"/>
          <w:szCs w:val="36"/>
          <w:u w:val="single"/>
          <w:rtl/>
        </w:rPr>
        <w:t>النشاط</w:t>
      </w:r>
      <w:proofErr w:type="gramEnd"/>
      <w:r>
        <w:rPr>
          <w:rFonts w:asciiTheme="majorBidi" w:hAnsiTheme="majorBidi" w:cstheme="majorBidi" w:hint="cs"/>
          <w:b/>
          <w:bCs/>
          <w:sz w:val="36"/>
          <w:szCs w:val="36"/>
          <w:rtl/>
        </w:rPr>
        <w:t xml:space="preserve">: </w:t>
      </w:r>
      <w:r w:rsidRPr="00A8210B">
        <w:rPr>
          <w:rFonts w:asciiTheme="majorBidi" w:hAnsiTheme="majorBidi" w:cstheme="majorBidi" w:hint="cs"/>
          <w:sz w:val="36"/>
          <w:szCs w:val="36"/>
          <w:rtl/>
        </w:rPr>
        <w:t>محاضرة</w:t>
      </w:r>
    </w:p>
    <w:p w:rsidR="008B1923" w:rsidRDefault="008B1923" w:rsidP="008B1923">
      <w:pPr>
        <w:bidi/>
        <w:spacing w:line="240" w:lineRule="auto"/>
        <w:jc w:val="both"/>
        <w:rPr>
          <w:rFonts w:asciiTheme="majorBidi" w:hAnsiTheme="majorBidi" w:cstheme="majorBidi"/>
          <w:b/>
          <w:bCs/>
          <w:sz w:val="36"/>
          <w:szCs w:val="36"/>
        </w:rPr>
      </w:pPr>
      <w:r w:rsidRPr="00BA0913">
        <w:rPr>
          <w:rFonts w:asciiTheme="majorBidi" w:hAnsiTheme="majorBidi" w:cstheme="majorBidi" w:hint="cs"/>
          <w:b/>
          <w:bCs/>
          <w:sz w:val="36"/>
          <w:szCs w:val="36"/>
          <w:u w:val="single"/>
          <w:rtl/>
        </w:rPr>
        <w:t>أستاذ المادة</w:t>
      </w:r>
      <w:r>
        <w:rPr>
          <w:rFonts w:asciiTheme="majorBidi" w:hAnsiTheme="majorBidi" w:cstheme="majorBidi" w:hint="cs"/>
          <w:sz w:val="36"/>
          <w:szCs w:val="36"/>
          <w:rtl/>
        </w:rPr>
        <w:t xml:space="preserve">: د/ </w:t>
      </w:r>
      <w:proofErr w:type="gramStart"/>
      <w:r>
        <w:rPr>
          <w:rFonts w:asciiTheme="majorBidi" w:hAnsiTheme="majorBidi" w:cstheme="majorBidi" w:hint="cs"/>
          <w:sz w:val="36"/>
          <w:szCs w:val="36"/>
          <w:rtl/>
        </w:rPr>
        <w:t>حميد</w:t>
      </w:r>
      <w:proofErr w:type="gramEnd"/>
      <w:r>
        <w:rPr>
          <w:rFonts w:asciiTheme="majorBidi" w:hAnsiTheme="majorBidi" w:cstheme="majorBidi" w:hint="cs"/>
          <w:sz w:val="36"/>
          <w:szCs w:val="36"/>
          <w:rtl/>
        </w:rPr>
        <w:t xml:space="preserve"> مخوخ</w:t>
      </w:r>
    </w:p>
    <w:p w:rsidR="008B1923" w:rsidRDefault="008B1923" w:rsidP="008B1923">
      <w:pPr>
        <w:tabs>
          <w:tab w:val="left" w:pos="527"/>
        </w:tabs>
        <w:bidi/>
        <w:spacing w:after="0"/>
        <w:jc w:val="both"/>
        <w:rPr>
          <w:rFonts w:ascii="Times New Roman" w:hAnsi="Times New Roman" w:cs="Times New Roman"/>
          <w:b/>
          <w:bCs/>
          <w:sz w:val="36"/>
          <w:szCs w:val="36"/>
          <w:u w:val="single"/>
          <w:rtl/>
          <w:lang w:bidi="ar-DZ"/>
        </w:rPr>
      </w:pPr>
      <w:r w:rsidRPr="00BA0913">
        <w:rPr>
          <w:rFonts w:ascii="Times New Roman" w:hAnsi="Times New Roman" w:cs="Times New Roman" w:hint="cs"/>
          <w:b/>
          <w:bCs/>
          <w:sz w:val="36"/>
          <w:szCs w:val="36"/>
          <w:rtl/>
          <w:lang w:bidi="ar-DZ"/>
        </w:rPr>
        <w:t xml:space="preserve">                               </w:t>
      </w:r>
      <w:proofErr w:type="gramStart"/>
      <w:r>
        <w:rPr>
          <w:rFonts w:ascii="Times New Roman" w:hAnsi="Times New Roman" w:cs="Times New Roman" w:hint="cs"/>
          <w:b/>
          <w:bCs/>
          <w:sz w:val="36"/>
          <w:szCs w:val="36"/>
          <w:u w:val="single"/>
          <w:rtl/>
          <w:lang w:bidi="ar-DZ"/>
        </w:rPr>
        <w:t>المحاضرة</w:t>
      </w:r>
      <w:proofErr w:type="gramEnd"/>
      <w:r>
        <w:rPr>
          <w:rFonts w:ascii="Times New Roman" w:hAnsi="Times New Roman" w:cs="Times New Roman" w:hint="cs"/>
          <w:b/>
          <w:bCs/>
          <w:sz w:val="36"/>
          <w:szCs w:val="36"/>
          <w:u w:val="single"/>
          <w:rtl/>
          <w:lang w:bidi="ar-DZ"/>
        </w:rPr>
        <w:t xml:space="preserve"> الأولى:</w:t>
      </w:r>
    </w:p>
    <w:p w:rsidR="008B1923" w:rsidRPr="008C0BC1" w:rsidRDefault="008B1923" w:rsidP="008B1923">
      <w:pPr>
        <w:tabs>
          <w:tab w:val="left" w:pos="527"/>
        </w:tabs>
        <w:bidi/>
        <w:spacing w:after="0"/>
        <w:jc w:val="both"/>
        <w:rPr>
          <w:rFonts w:ascii="Times New Roman" w:hAnsi="Times New Roman" w:cs="Times New Roman"/>
          <w:b/>
          <w:bCs/>
          <w:sz w:val="36"/>
          <w:szCs w:val="36"/>
          <w:u w:val="single"/>
          <w:rtl/>
          <w:lang w:bidi="ar-DZ"/>
        </w:rPr>
      </w:pPr>
      <w:r w:rsidRPr="00BA0913">
        <w:rPr>
          <w:rFonts w:ascii="Times New Roman" w:hAnsi="Times New Roman" w:cs="Times New Roman" w:hint="cs"/>
          <w:b/>
          <w:bCs/>
          <w:sz w:val="36"/>
          <w:szCs w:val="36"/>
          <w:rtl/>
          <w:lang w:bidi="ar-DZ"/>
        </w:rPr>
        <w:t xml:space="preserve">        </w:t>
      </w:r>
      <w:r>
        <w:rPr>
          <w:rFonts w:ascii="Times New Roman" w:hAnsi="Times New Roman" w:cs="Times New Roman" w:hint="cs"/>
          <w:b/>
          <w:bCs/>
          <w:sz w:val="36"/>
          <w:szCs w:val="36"/>
          <w:u w:val="single"/>
          <w:rtl/>
          <w:lang w:bidi="ar-DZ"/>
        </w:rPr>
        <w:t xml:space="preserve"> </w:t>
      </w:r>
      <w:r w:rsidRPr="008C0BC1">
        <w:rPr>
          <w:rFonts w:ascii="Times New Roman" w:hAnsi="Times New Roman" w:cs="Times New Roman" w:hint="cs"/>
          <w:b/>
          <w:bCs/>
          <w:sz w:val="36"/>
          <w:szCs w:val="36"/>
          <w:u w:val="single"/>
          <w:rtl/>
          <w:lang w:bidi="ar-DZ"/>
        </w:rPr>
        <w:t xml:space="preserve">فلسفة ليبنتز ( 1646م </w:t>
      </w:r>
      <w:r w:rsidRPr="008C0BC1">
        <w:rPr>
          <w:rFonts w:ascii="Times New Roman" w:hAnsi="Times New Roman" w:cs="Times New Roman"/>
          <w:b/>
          <w:bCs/>
          <w:sz w:val="36"/>
          <w:szCs w:val="36"/>
          <w:u w:val="single"/>
          <w:rtl/>
          <w:lang w:bidi="ar-DZ"/>
        </w:rPr>
        <w:t>–</w:t>
      </w:r>
      <w:r w:rsidRPr="008C0BC1">
        <w:rPr>
          <w:rFonts w:ascii="Times New Roman" w:hAnsi="Times New Roman" w:cs="Times New Roman" w:hint="cs"/>
          <w:b/>
          <w:bCs/>
          <w:sz w:val="36"/>
          <w:szCs w:val="36"/>
          <w:u w:val="single"/>
          <w:rtl/>
          <w:lang w:bidi="ar-DZ"/>
        </w:rPr>
        <w:t xml:space="preserve"> 1716) من خلال كتابه " </w:t>
      </w:r>
      <w:proofErr w:type="spellStart"/>
      <w:r w:rsidRPr="008C0BC1">
        <w:rPr>
          <w:rFonts w:ascii="Times New Roman" w:hAnsi="Times New Roman" w:cs="Times New Roman" w:hint="cs"/>
          <w:b/>
          <w:bCs/>
          <w:sz w:val="36"/>
          <w:szCs w:val="36"/>
          <w:u w:val="single"/>
          <w:rtl/>
          <w:lang w:bidi="ar-DZ"/>
        </w:rPr>
        <w:t>الموناد</w:t>
      </w:r>
      <w:r>
        <w:rPr>
          <w:rFonts w:ascii="Times New Roman" w:hAnsi="Times New Roman" w:cs="Times New Roman" w:hint="cs"/>
          <w:b/>
          <w:bCs/>
          <w:sz w:val="36"/>
          <w:szCs w:val="36"/>
          <w:u w:val="single"/>
          <w:rtl/>
          <w:lang w:bidi="ar-DZ"/>
        </w:rPr>
        <w:t>و</w:t>
      </w:r>
      <w:r w:rsidRPr="008C0BC1">
        <w:rPr>
          <w:rFonts w:ascii="Times New Roman" w:hAnsi="Times New Roman" w:cs="Times New Roman" w:hint="cs"/>
          <w:b/>
          <w:bCs/>
          <w:sz w:val="36"/>
          <w:szCs w:val="36"/>
          <w:u w:val="single"/>
          <w:rtl/>
          <w:lang w:bidi="ar-DZ"/>
        </w:rPr>
        <w:t>لوجويا</w:t>
      </w:r>
      <w:proofErr w:type="spellEnd"/>
      <w:r w:rsidRPr="008C0BC1">
        <w:rPr>
          <w:rFonts w:ascii="Times New Roman" w:hAnsi="Times New Roman" w:cs="Times New Roman" w:hint="cs"/>
          <w:b/>
          <w:bCs/>
          <w:sz w:val="36"/>
          <w:szCs w:val="36"/>
          <w:u w:val="single"/>
          <w:rtl/>
          <w:lang w:bidi="ar-DZ"/>
        </w:rPr>
        <w:t>"</w:t>
      </w:r>
    </w:p>
    <w:p w:rsidR="008B1923" w:rsidRDefault="008B1923" w:rsidP="008B1923">
      <w:pPr>
        <w:tabs>
          <w:tab w:val="left" w:pos="527"/>
        </w:tabs>
        <w:bidi/>
        <w:spacing w:after="0"/>
        <w:jc w:val="both"/>
        <w:rPr>
          <w:rFonts w:ascii="Times New Roman" w:hAnsi="Times New Roman" w:cs="Times New Roman"/>
          <w:sz w:val="32"/>
          <w:szCs w:val="32"/>
          <w:rtl/>
          <w:lang w:bidi="ar-DZ"/>
        </w:rPr>
      </w:pPr>
    </w:p>
    <w:p w:rsidR="008B1923" w:rsidRPr="008C0BC1" w:rsidRDefault="008B1923" w:rsidP="008B1923">
      <w:pPr>
        <w:tabs>
          <w:tab w:val="left" w:pos="527"/>
        </w:tabs>
        <w:bidi/>
        <w:spacing w:after="0"/>
        <w:jc w:val="both"/>
        <w:rPr>
          <w:rFonts w:ascii="Times New Roman" w:hAnsi="Times New Roman" w:cs="Times New Roman"/>
          <w:b/>
          <w:bCs/>
          <w:sz w:val="32"/>
          <w:szCs w:val="32"/>
          <w:u w:val="single"/>
          <w:rtl/>
          <w:lang w:bidi="ar-DZ"/>
        </w:rPr>
      </w:pPr>
      <w:r w:rsidRPr="008C0BC1">
        <w:rPr>
          <w:rFonts w:ascii="Times New Roman" w:hAnsi="Times New Roman" w:cs="Times New Roman" w:hint="cs"/>
          <w:b/>
          <w:bCs/>
          <w:sz w:val="32"/>
          <w:szCs w:val="32"/>
          <w:u w:val="single"/>
          <w:rtl/>
          <w:lang w:bidi="ar-DZ"/>
        </w:rPr>
        <w:t>1)- حياة ليبنتز و أعماله الفكرية</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هو </w:t>
      </w:r>
      <w:proofErr w:type="spellStart"/>
      <w:r>
        <w:rPr>
          <w:rFonts w:ascii="Times New Roman" w:hAnsi="Times New Roman" w:cs="Times New Roman" w:hint="cs"/>
          <w:b/>
          <w:bCs/>
          <w:sz w:val="32"/>
          <w:szCs w:val="32"/>
          <w:rtl/>
          <w:lang w:bidi="ar-DZ"/>
        </w:rPr>
        <w:t>غوت</w:t>
      </w:r>
      <w:r w:rsidRPr="008C0BC1">
        <w:rPr>
          <w:rFonts w:ascii="Times New Roman" w:hAnsi="Times New Roman" w:cs="Times New Roman" w:hint="cs"/>
          <w:b/>
          <w:bCs/>
          <w:sz w:val="32"/>
          <w:szCs w:val="32"/>
          <w:rtl/>
          <w:lang w:bidi="ar-DZ"/>
        </w:rPr>
        <w:t>فر</w:t>
      </w:r>
      <w:r>
        <w:rPr>
          <w:rFonts w:ascii="Times New Roman" w:hAnsi="Times New Roman" w:cs="Times New Roman" w:hint="cs"/>
          <w:b/>
          <w:bCs/>
          <w:sz w:val="32"/>
          <w:szCs w:val="32"/>
          <w:rtl/>
          <w:lang w:bidi="ar-DZ"/>
        </w:rPr>
        <w:t>يد</w:t>
      </w:r>
      <w:proofErr w:type="spellEnd"/>
      <w:r w:rsidRPr="008C0BC1">
        <w:rPr>
          <w:rFonts w:ascii="Times New Roman" w:hAnsi="Times New Roman" w:cs="Times New Roman" w:hint="cs"/>
          <w:b/>
          <w:bCs/>
          <w:sz w:val="32"/>
          <w:szCs w:val="32"/>
          <w:rtl/>
          <w:lang w:bidi="ar-DZ"/>
        </w:rPr>
        <w:t xml:space="preserve"> </w:t>
      </w:r>
      <w:proofErr w:type="spellStart"/>
      <w:r w:rsidRPr="008C0BC1">
        <w:rPr>
          <w:rFonts w:ascii="Times New Roman" w:hAnsi="Times New Roman" w:cs="Times New Roman" w:hint="cs"/>
          <w:b/>
          <w:bCs/>
          <w:sz w:val="32"/>
          <w:szCs w:val="32"/>
          <w:rtl/>
          <w:lang w:bidi="ar-DZ"/>
        </w:rPr>
        <w:t>فلهلم</w:t>
      </w:r>
      <w:proofErr w:type="spellEnd"/>
      <w:r w:rsidRPr="008C0BC1">
        <w:rPr>
          <w:rFonts w:ascii="Times New Roman" w:hAnsi="Times New Roman" w:cs="Times New Roman" w:hint="cs"/>
          <w:b/>
          <w:bCs/>
          <w:sz w:val="32"/>
          <w:szCs w:val="32"/>
          <w:rtl/>
          <w:lang w:bidi="ar-DZ"/>
        </w:rPr>
        <w:t xml:space="preserve"> ليبنتز</w:t>
      </w:r>
      <w:r>
        <w:rPr>
          <w:rFonts w:ascii="Times New Roman" w:hAnsi="Times New Roman" w:cs="Times New Roman" w:hint="cs"/>
          <w:sz w:val="32"/>
          <w:szCs w:val="32"/>
          <w:rtl/>
          <w:lang w:bidi="ar-DZ"/>
        </w:rPr>
        <w:t xml:space="preserve"> فيلسوف ألماني ولد في الأول من يوليو عام 1646م بمدينة ليبزغ بألمانيا من عائلة </w:t>
      </w:r>
      <w:proofErr w:type="spellStart"/>
      <w:r>
        <w:rPr>
          <w:rFonts w:ascii="Times New Roman" w:hAnsi="Times New Roman" w:cs="Times New Roman" w:hint="cs"/>
          <w:sz w:val="32"/>
          <w:szCs w:val="32"/>
          <w:rtl/>
          <w:lang w:bidi="ar-DZ"/>
        </w:rPr>
        <w:t>سلافية</w:t>
      </w:r>
      <w:proofErr w:type="spellEnd"/>
      <w:r>
        <w:rPr>
          <w:rFonts w:ascii="Times New Roman" w:hAnsi="Times New Roman" w:cs="Times New Roman" w:hint="cs"/>
          <w:sz w:val="32"/>
          <w:szCs w:val="32"/>
          <w:rtl/>
          <w:lang w:bidi="ar-DZ"/>
        </w:rPr>
        <w:t xml:space="preserve">، كان والده أحد رجال القانون و أستاذا لعلم الأخلاق بجامعة ليبزغ، و قد توفي أبوه و هو في السادسة من عمره، كما كان منذ صباه متميزا بحب المطالعة، فقد طالع كثيرا من الكتب التي كانت في مكتبة أبيه، كما تعلم اللغة اللاتينية و اليونانية، و قرأ فلسفة أفلاطون و أرسطو فتأثر بأسلوبهما و آرائهما، ثم درس اللاهوت  و الفلسفة المدرسية، و لما بلغ سن 15 طالع كتب الفلاسفة المحدثين أمثال كتب بيكون و </w:t>
      </w:r>
      <w:proofErr w:type="spellStart"/>
      <w:r>
        <w:rPr>
          <w:rFonts w:ascii="Times New Roman" w:hAnsi="Times New Roman" w:cs="Times New Roman" w:hint="cs"/>
          <w:sz w:val="32"/>
          <w:szCs w:val="32"/>
          <w:rtl/>
          <w:lang w:bidi="ar-DZ"/>
        </w:rPr>
        <w:t>هوبز</w:t>
      </w:r>
      <w:proofErr w:type="spellEnd"/>
      <w:r>
        <w:rPr>
          <w:rFonts w:ascii="Times New Roman" w:hAnsi="Times New Roman" w:cs="Times New Roman" w:hint="cs"/>
          <w:sz w:val="32"/>
          <w:szCs w:val="32"/>
          <w:rtl/>
          <w:lang w:bidi="ar-DZ"/>
        </w:rPr>
        <w:t xml:space="preserve"> و </w:t>
      </w:r>
      <w:proofErr w:type="spellStart"/>
      <w:r>
        <w:rPr>
          <w:rFonts w:ascii="Times New Roman" w:hAnsi="Times New Roman" w:cs="Times New Roman" w:hint="cs"/>
          <w:sz w:val="32"/>
          <w:szCs w:val="32"/>
          <w:rtl/>
          <w:lang w:bidi="ar-DZ"/>
        </w:rPr>
        <w:t>غاليلي</w:t>
      </w:r>
      <w:proofErr w:type="spellEnd"/>
      <w:r>
        <w:rPr>
          <w:rFonts w:ascii="Times New Roman" w:hAnsi="Times New Roman" w:cs="Times New Roman" w:hint="cs"/>
          <w:sz w:val="32"/>
          <w:szCs w:val="32"/>
          <w:rtl/>
          <w:lang w:bidi="ar-DZ"/>
        </w:rPr>
        <w:t xml:space="preserve">            و ديكارت، و اهتم بالرياضيات لكنه وجه عناية خاصة للفلسفة التي بدأ بدراستها في جامعة ليبزغ التي التحق بها في نفس الفترة، و قد درس فيها لمدة أربعة سنوات، فتخرج منها عام 1663 بعد أن قدم رسالة بعنوان " مناقشة ميتافيزيقية لمبدأ الفرد "، إذ تحتوي هذه الرسالة على كثير من أفكاره التي تبلورت و نضجت في كتبه المتأخرة، و بين عام 1663م و 1666 قدم ليبنتز رسالة لنيل شهادة </w:t>
      </w:r>
      <w:proofErr w:type="spellStart"/>
      <w:r>
        <w:rPr>
          <w:rFonts w:ascii="Times New Roman" w:hAnsi="Times New Roman" w:cs="Times New Roman" w:hint="cs"/>
          <w:sz w:val="32"/>
          <w:szCs w:val="32"/>
          <w:rtl/>
          <w:lang w:bidi="ar-DZ"/>
        </w:rPr>
        <w:t>البكالوريا</w:t>
      </w:r>
      <w:proofErr w:type="spellEnd"/>
      <w:r>
        <w:rPr>
          <w:rFonts w:ascii="Times New Roman" w:hAnsi="Times New Roman" w:cs="Times New Roman" w:hint="cs"/>
          <w:sz w:val="32"/>
          <w:szCs w:val="32"/>
          <w:rtl/>
          <w:lang w:bidi="ar-DZ"/>
        </w:rPr>
        <w:t xml:space="preserve"> عنوانها "مبدأ </w:t>
      </w:r>
      <w:proofErr w:type="spellStart"/>
      <w:r>
        <w:rPr>
          <w:rFonts w:ascii="Times New Roman" w:hAnsi="Times New Roman" w:cs="Times New Roman" w:hint="cs"/>
          <w:sz w:val="32"/>
          <w:szCs w:val="32"/>
          <w:rtl/>
          <w:lang w:bidi="ar-DZ"/>
        </w:rPr>
        <w:t>التشخص</w:t>
      </w:r>
      <w:proofErr w:type="spellEnd"/>
      <w:r>
        <w:rPr>
          <w:rFonts w:ascii="Times New Roman" w:hAnsi="Times New Roman" w:cs="Times New Roman" w:hint="cs"/>
          <w:sz w:val="32"/>
          <w:szCs w:val="32"/>
          <w:rtl/>
          <w:lang w:bidi="ar-DZ"/>
        </w:rPr>
        <w:t xml:space="preserve"> "، ثم ذهب إلى " </w:t>
      </w:r>
      <w:proofErr w:type="spellStart"/>
      <w:r>
        <w:rPr>
          <w:rFonts w:ascii="Times New Roman" w:hAnsi="Times New Roman" w:cs="Times New Roman" w:hint="cs"/>
          <w:sz w:val="32"/>
          <w:szCs w:val="32"/>
          <w:rtl/>
          <w:lang w:bidi="ar-DZ"/>
        </w:rPr>
        <w:t>يينا</w:t>
      </w:r>
      <w:proofErr w:type="spellEnd"/>
      <w:r>
        <w:rPr>
          <w:rFonts w:ascii="Times New Roman" w:hAnsi="Times New Roman" w:cs="Times New Roman" w:hint="cs"/>
          <w:sz w:val="32"/>
          <w:szCs w:val="32"/>
          <w:rtl/>
          <w:lang w:bidi="ar-DZ"/>
        </w:rPr>
        <w:t xml:space="preserve"> " حيث درس الرياضيات على يد " </w:t>
      </w:r>
      <w:proofErr w:type="spellStart"/>
      <w:r>
        <w:rPr>
          <w:rFonts w:ascii="Times New Roman" w:hAnsi="Times New Roman" w:cs="Times New Roman" w:hint="cs"/>
          <w:sz w:val="32"/>
          <w:szCs w:val="32"/>
          <w:rtl/>
          <w:lang w:bidi="ar-DZ"/>
        </w:rPr>
        <w:t>إهرارد</w:t>
      </w:r>
      <w:proofErr w:type="spellEnd"/>
      <w:r>
        <w:rPr>
          <w:rFonts w:ascii="Times New Roman" w:hAnsi="Times New Roman" w:cs="Times New Roman" w:hint="cs"/>
          <w:sz w:val="32"/>
          <w:szCs w:val="32"/>
          <w:rtl/>
          <w:lang w:bidi="ar-DZ"/>
        </w:rPr>
        <w:t xml:space="preserve"> ويغل </w:t>
      </w:r>
      <w:proofErr w:type="spellStart"/>
      <w:r>
        <w:rPr>
          <w:rFonts w:ascii="Times New Roman" w:hAnsi="Times New Roman" w:cs="Times New Roman"/>
          <w:sz w:val="32"/>
          <w:szCs w:val="32"/>
          <w:lang w:bidi="ar-DZ"/>
        </w:rPr>
        <w:t>Ehrard</w:t>
      </w:r>
      <w:proofErr w:type="spellEnd"/>
      <w:r>
        <w:rPr>
          <w:rFonts w:ascii="Times New Roman" w:hAnsi="Times New Roman" w:cs="Times New Roman"/>
          <w:sz w:val="32"/>
          <w:szCs w:val="32"/>
          <w:lang w:bidi="ar-DZ"/>
        </w:rPr>
        <w:t xml:space="preserve"> Weigel</w:t>
      </w:r>
      <w:r>
        <w:rPr>
          <w:rFonts w:ascii="Times New Roman" w:hAnsi="Times New Roman" w:cs="Times New Roman" w:hint="cs"/>
          <w:sz w:val="32"/>
          <w:szCs w:val="32"/>
          <w:rtl/>
          <w:lang w:bidi="ar-DZ"/>
        </w:rPr>
        <w:t xml:space="preserve"> "  لكنه نظرا لاهتمامه بالفلسفة أخذ يبحث لها عن قوانين مشابهة لقوانين المعادلات الرياضية فعرض فكرة هذا المشروع في رسالة بعنوان " فن التأليف " عام 1666، كذلك قام بنشر بحث عن التربية وفقا للقانون و قد لفت هذا البحث أنظار أسقف مدينة " </w:t>
      </w:r>
      <w:proofErr w:type="spellStart"/>
      <w:r>
        <w:rPr>
          <w:rFonts w:ascii="Times New Roman" w:hAnsi="Times New Roman" w:cs="Times New Roman" w:hint="cs"/>
          <w:sz w:val="32"/>
          <w:szCs w:val="32"/>
          <w:rtl/>
          <w:lang w:bidi="ar-DZ"/>
        </w:rPr>
        <w:t>ميناس</w:t>
      </w:r>
      <w:proofErr w:type="spellEnd"/>
      <w:r>
        <w:rPr>
          <w:rFonts w:ascii="Times New Roman" w:hAnsi="Times New Roman" w:cs="Times New Roman" w:hint="cs"/>
          <w:sz w:val="32"/>
          <w:szCs w:val="32"/>
          <w:rtl/>
          <w:lang w:bidi="ar-DZ"/>
        </w:rPr>
        <w:t xml:space="preserve">" فألحقه بخدمته فانظم إليه في مشاريعه و تنفيذها للمحافظة على السلم داخل الإمبراطورية الألمانية من جهة و بين ألمانيا و جاراتها من جهة أخرى، و قد ساعد ذلك ليبنتز على تأليف بحث حول الأساس العقلي للدين المسيحي، بحيث يجعله مقبولا من طرف </w:t>
      </w:r>
      <w:proofErr w:type="spellStart"/>
      <w:r>
        <w:rPr>
          <w:rFonts w:ascii="Times New Roman" w:hAnsi="Times New Roman" w:cs="Times New Roman" w:hint="cs"/>
          <w:sz w:val="32"/>
          <w:szCs w:val="32"/>
          <w:rtl/>
          <w:lang w:bidi="ar-DZ"/>
        </w:rPr>
        <w:t>البروتيستانت</w:t>
      </w:r>
      <w:proofErr w:type="spellEnd"/>
      <w:r>
        <w:rPr>
          <w:rFonts w:ascii="Times New Roman" w:hAnsi="Times New Roman" w:cs="Times New Roman" w:hint="cs"/>
          <w:sz w:val="32"/>
          <w:szCs w:val="32"/>
          <w:rtl/>
          <w:lang w:bidi="ar-DZ"/>
        </w:rPr>
        <w:t xml:space="preserve"> و الكاثوليك على السواء، و في الوقت نفسه يمكن أن يكون أساسا للتسامح الديني، و في نفس الفترة أيضا نال شهادة الدكتوراه في القانون في منطقة " </w:t>
      </w:r>
      <w:proofErr w:type="spellStart"/>
      <w:r>
        <w:rPr>
          <w:rFonts w:ascii="Times New Roman" w:hAnsi="Times New Roman" w:cs="Times New Roman" w:hint="cs"/>
          <w:sz w:val="32"/>
          <w:szCs w:val="32"/>
          <w:rtl/>
          <w:lang w:bidi="ar-DZ"/>
        </w:rPr>
        <w:t>ألتدرف</w:t>
      </w:r>
      <w:proofErr w:type="spellEnd"/>
      <w:r>
        <w:rPr>
          <w:rFonts w:ascii="Times New Roman" w:hAnsi="Times New Roman" w:cs="Times New Roman" w:hint="cs"/>
          <w:sz w:val="32"/>
          <w:szCs w:val="32"/>
          <w:rtl/>
          <w:lang w:bidi="ar-DZ"/>
        </w:rPr>
        <w:t xml:space="preserve"> </w:t>
      </w:r>
      <w:r>
        <w:rPr>
          <w:rFonts w:ascii="Times New Roman" w:hAnsi="Times New Roman" w:cs="Times New Roman"/>
          <w:sz w:val="32"/>
          <w:szCs w:val="32"/>
          <w:lang w:bidi="ar-DZ"/>
        </w:rPr>
        <w:t>Altdorf</w:t>
      </w:r>
      <w:r>
        <w:rPr>
          <w:rFonts w:ascii="Times New Roman" w:hAnsi="Times New Roman" w:cs="Times New Roman" w:hint="cs"/>
          <w:sz w:val="32"/>
          <w:szCs w:val="32"/>
          <w:rtl/>
          <w:lang w:bidi="ar-DZ"/>
        </w:rPr>
        <w:t xml:space="preserve"> " بالقرب من مدينة " </w:t>
      </w:r>
      <w:proofErr w:type="spellStart"/>
      <w:r>
        <w:rPr>
          <w:rFonts w:ascii="Times New Roman" w:hAnsi="Times New Roman" w:cs="Times New Roman" w:hint="cs"/>
          <w:sz w:val="32"/>
          <w:szCs w:val="32"/>
          <w:rtl/>
          <w:lang w:bidi="ar-DZ"/>
        </w:rPr>
        <w:t>نورمبرغ</w:t>
      </w:r>
      <w:proofErr w:type="spellEnd"/>
      <w:r>
        <w:rPr>
          <w:rFonts w:ascii="Times New Roman" w:hAnsi="Times New Roman" w:cs="Times New Roman" w:hint="cs"/>
          <w:sz w:val="32"/>
          <w:szCs w:val="32"/>
          <w:rtl/>
          <w:lang w:bidi="ar-DZ"/>
        </w:rPr>
        <w:t xml:space="preserve"> "، كما انضم إلى جمعية </w:t>
      </w:r>
      <w:r>
        <w:rPr>
          <w:rFonts w:ascii="Times New Roman" w:hAnsi="Times New Roman" w:cs="Times New Roman"/>
          <w:sz w:val="32"/>
          <w:szCs w:val="32"/>
          <w:lang w:bidi="ar-DZ"/>
        </w:rPr>
        <w:t>rose croix</w:t>
      </w:r>
      <w:r>
        <w:rPr>
          <w:rFonts w:ascii="Times New Roman" w:hAnsi="Times New Roman" w:cs="Times New Roman" w:hint="cs"/>
          <w:sz w:val="32"/>
          <w:szCs w:val="32"/>
          <w:rtl/>
          <w:lang w:bidi="ar-DZ"/>
        </w:rPr>
        <w:t xml:space="preserve"> التي كانت تهتم بالعلوم الخفية لاسيما علم </w:t>
      </w:r>
      <w:proofErr w:type="spellStart"/>
      <w:r>
        <w:rPr>
          <w:rFonts w:ascii="Times New Roman" w:hAnsi="Times New Roman" w:cs="Times New Roman" w:hint="cs"/>
          <w:sz w:val="32"/>
          <w:szCs w:val="32"/>
          <w:rtl/>
          <w:lang w:bidi="ar-DZ"/>
        </w:rPr>
        <w:t>السمياء</w:t>
      </w:r>
      <w:proofErr w:type="spellEnd"/>
      <w:r>
        <w:rPr>
          <w:rFonts w:ascii="Times New Roman" w:hAnsi="Times New Roman" w:cs="Times New Roman" w:hint="cs"/>
          <w:sz w:val="32"/>
          <w:szCs w:val="32"/>
          <w:rtl/>
          <w:lang w:bidi="ar-DZ"/>
        </w:rPr>
        <w:t xml:space="preserve"> فاهتم بالكيمياء واعتنى بها بقية حياته.</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 في مدينة </w:t>
      </w:r>
      <w:proofErr w:type="spellStart"/>
      <w:r>
        <w:rPr>
          <w:rFonts w:ascii="Times New Roman" w:hAnsi="Times New Roman" w:cs="Times New Roman" w:hint="cs"/>
          <w:sz w:val="32"/>
          <w:szCs w:val="32"/>
          <w:rtl/>
          <w:lang w:bidi="ar-DZ"/>
        </w:rPr>
        <w:t>نوترمبرغ</w:t>
      </w:r>
      <w:proofErr w:type="spellEnd"/>
      <w:r>
        <w:rPr>
          <w:rFonts w:ascii="Times New Roman" w:hAnsi="Times New Roman" w:cs="Times New Roman" w:hint="cs"/>
          <w:sz w:val="32"/>
          <w:szCs w:val="32"/>
          <w:rtl/>
          <w:lang w:bidi="ar-DZ"/>
        </w:rPr>
        <w:t xml:space="preserve"> تعرف على البارون " دو </w:t>
      </w:r>
      <w:proofErr w:type="spellStart"/>
      <w:r>
        <w:rPr>
          <w:rFonts w:ascii="Times New Roman" w:hAnsi="Times New Roman" w:cs="Times New Roman" w:hint="cs"/>
          <w:sz w:val="32"/>
          <w:szCs w:val="32"/>
          <w:rtl/>
          <w:lang w:bidi="ar-DZ"/>
        </w:rPr>
        <w:t>بوانبرغ</w:t>
      </w:r>
      <w:proofErr w:type="spellEnd"/>
      <w:r>
        <w:rPr>
          <w:rFonts w:ascii="Times New Roman" w:hAnsi="Times New Roman" w:cs="Times New Roman" w:hint="cs"/>
          <w:sz w:val="32"/>
          <w:szCs w:val="32"/>
          <w:rtl/>
          <w:lang w:bidi="ar-DZ"/>
        </w:rPr>
        <w:t xml:space="preserve">" و هو مستشار أمير مدينة </w:t>
      </w:r>
      <w:proofErr w:type="spellStart"/>
      <w:r>
        <w:rPr>
          <w:rFonts w:ascii="Times New Roman" w:hAnsi="Times New Roman" w:cs="Times New Roman" w:hint="cs"/>
          <w:sz w:val="32"/>
          <w:szCs w:val="32"/>
          <w:rtl/>
          <w:lang w:bidi="ar-DZ"/>
        </w:rPr>
        <w:t>ميناس</w:t>
      </w:r>
      <w:proofErr w:type="spellEnd"/>
      <w:r>
        <w:rPr>
          <w:rFonts w:ascii="Times New Roman" w:hAnsi="Times New Roman" w:cs="Times New Roman" w:hint="cs"/>
          <w:sz w:val="32"/>
          <w:szCs w:val="32"/>
          <w:rtl/>
          <w:lang w:bidi="ar-DZ"/>
        </w:rPr>
        <w:t xml:space="preserve"> و سياسي ذو نفوذ كبير، فأصبح صديقا حميما له مندمجا معه في الحياة السياسية باهتمامه بالأحداث السياسية التي كانت تحدث في بلاط الأمير " </w:t>
      </w:r>
      <w:proofErr w:type="spellStart"/>
      <w:r>
        <w:rPr>
          <w:rFonts w:ascii="Times New Roman" w:hAnsi="Times New Roman" w:cs="Times New Roman" w:hint="cs"/>
          <w:sz w:val="32"/>
          <w:szCs w:val="32"/>
          <w:rtl/>
          <w:lang w:bidi="ar-DZ"/>
        </w:rPr>
        <w:t>ميناس</w:t>
      </w:r>
      <w:proofErr w:type="spellEnd"/>
      <w:r>
        <w:rPr>
          <w:rFonts w:ascii="Times New Roman" w:hAnsi="Times New Roman" w:cs="Times New Roman" w:hint="cs"/>
          <w:sz w:val="32"/>
          <w:szCs w:val="32"/>
          <w:rtl/>
          <w:lang w:bidi="ar-DZ"/>
        </w:rPr>
        <w:t xml:space="preserve"> ". و في عام 1672م ذهب ليبنتز إلى باريس في مهمة سياسية كان الغرض منها إقناع ملك فرنسا " لويس14" بفتح مصر و القضاء على قوة الأتراك، حتى تصبح أوروبا في مأمن عن غزواتهم، و في الوقت نفسه تحويل قوات لويس الرابع عشر نحو الخارج بدل من تحويلها نحو ألمانيا و كان </w:t>
      </w:r>
      <w:r>
        <w:rPr>
          <w:rFonts w:ascii="Times New Roman" w:hAnsi="Times New Roman" w:cs="Times New Roman" w:hint="cs"/>
          <w:sz w:val="32"/>
          <w:szCs w:val="32"/>
          <w:rtl/>
          <w:lang w:bidi="ar-DZ"/>
        </w:rPr>
        <w:lastRenderedPageBreak/>
        <w:t xml:space="preserve">قد وضع الخطة لكل ذلك، لكنه لم ينجح في تلك المهمة و قبل بالرفض، و قد مكث في باريس مدة ثلاث سنوات بسبب هذه المهمة، و خلال تلك الفترة تعرف على كثير من الفلاسفة الفرنسيين لاسيما </w:t>
      </w:r>
      <w:proofErr w:type="spellStart"/>
      <w:r>
        <w:rPr>
          <w:rFonts w:ascii="Times New Roman" w:hAnsi="Times New Roman" w:cs="Times New Roman" w:hint="cs"/>
          <w:sz w:val="32"/>
          <w:szCs w:val="32"/>
          <w:rtl/>
          <w:lang w:bidi="ar-DZ"/>
        </w:rPr>
        <w:t>مالبرانش</w:t>
      </w:r>
      <w:proofErr w:type="spellEnd"/>
      <w:r>
        <w:rPr>
          <w:rFonts w:ascii="Times New Roman" w:hAnsi="Times New Roman" w:cs="Times New Roman" w:hint="cs"/>
          <w:sz w:val="32"/>
          <w:szCs w:val="32"/>
          <w:rtl/>
          <w:lang w:bidi="ar-DZ"/>
        </w:rPr>
        <w:t xml:space="preserve">           و أرنو و </w:t>
      </w:r>
      <w:proofErr w:type="spellStart"/>
      <w:r>
        <w:rPr>
          <w:rFonts w:ascii="Times New Roman" w:hAnsi="Times New Roman" w:cs="Times New Roman" w:hint="cs"/>
          <w:sz w:val="32"/>
          <w:szCs w:val="32"/>
          <w:rtl/>
          <w:lang w:bidi="ar-DZ"/>
        </w:rPr>
        <w:t>هيوجنز</w:t>
      </w:r>
      <w:proofErr w:type="spellEnd"/>
      <w:r>
        <w:rPr>
          <w:rFonts w:ascii="Times New Roman" w:hAnsi="Times New Roman" w:cs="Times New Roman" w:hint="cs"/>
          <w:sz w:val="32"/>
          <w:szCs w:val="32"/>
          <w:rtl/>
          <w:lang w:bidi="ar-DZ"/>
        </w:rPr>
        <w:t xml:space="preserve"> و اطلع على أبحاث باسكال و غيرهم.</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غادر باريس و توجه إلى لندن حيث قابل الرياضي " </w:t>
      </w:r>
      <w:proofErr w:type="spellStart"/>
      <w:r>
        <w:rPr>
          <w:rFonts w:ascii="Times New Roman" w:hAnsi="Times New Roman" w:cs="Times New Roman" w:hint="cs"/>
          <w:sz w:val="32"/>
          <w:szCs w:val="32"/>
          <w:rtl/>
          <w:lang w:bidi="ar-DZ"/>
        </w:rPr>
        <w:t>كولنز</w:t>
      </w:r>
      <w:proofErr w:type="spellEnd"/>
      <w:r>
        <w:rPr>
          <w:rFonts w:ascii="Times New Roman" w:hAnsi="Times New Roman" w:cs="Times New Roman" w:hint="cs"/>
          <w:sz w:val="32"/>
          <w:szCs w:val="32"/>
          <w:rtl/>
          <w:lang w:bidi="ar-DZ"/>
        </w:rPr>
        <w:t xml:space="preserve"> </w:t>
      </w:r>
      <w:r>
        <w:rPr>
          <w:rFonts w:ascii="Times New Roman" w:hAnsi="Times New Roman" w:cs="Times New Roman"/>
          <w:sz w:val="32"/>
          <w:szCs w:val="32"/>
          <w:lang w:bidi="ar-DZ"/>
        </w:rPr>
        <w:t>Collins</w:t>
      </w:r>
      <w:r>
        <w:rPr>
          <w:rFonts w:ascii="Times New Roman" w:hAnsi="Times New Roman" w:cs="Times New Roman" w:hint="cs"/>
          <w:sz w:val="32"/>
          <w:szCs w:val="32"/>
          <w:rtl/>
          <w:lang w:bidi="ar-DZ"/>
        </w:rPr>
        <w:t xml:space="preserve"> صديق نيوتن، ثم اتجه إلى أمستردام فقابل </w:t>
      </w:r>
      <w:proofErr w:type="spellStart"/>
      <w:r>
        <w:rPr>
          <w:rFonts w:ascii="Times New Roman" w:hAnsi="Times New Roman" w:cs="Times New Roman" w:hint="cs"/>
          <w:sz w:val="32"/>
          <w:szCs w:val="32"/>
          <w:rtl/>
          <w:lang w:bidi="ar-DZ"/>
        </w:rPr>
        <w:t>سبينوزا</w:t>
      </w:r>
      <w:proofErr w:type="spellEnd"/>
      <w:r>
        <w:rPr>
          <w:rFonts w:ascii="Times New Roman" w:hAnsi="Times New Roman" w:cs="Times New Roman" w:hint="cs"/>
          <w:sz w:val="32"/>
          <w:szCs w:val="32"/>
          <w:rtl/>
          <w:lang w:bidi="ar-DZ"/>
        </w:rPr>
        <w:t xml:space="preserve"> و ناقشه في موضوعات ميتافيزيقية، و بعد وفاة البارون " دو </w:t>
      </w:r>
      <w:proofErr w:type="spellStart"/>
      <w:r>
        <w:rPr>
          <w:rFonts w:ascii="Times New Roman" w:hAnsi="Times New Roman" w:cs="Times New Roman" w:hint="cs"/>
          <w:sz w:val="32"/>
          <w:szCs w:val="32"/>
          <w:rtl/>
          <w:lang w:bidi="ar-DZ"/>
        </w:rPr>
        <w:t>بوانبرغ</w:t>
      </w:r>
      <w:proofErr w:type="spellEnd"/>
      <w:r>
        <w:rPr>
          <w:rFonts w:ascii="Times New Roman" w:hAnsi="Times New Roman" w:cs="Times New Roman" w:hint="cs"/>
          <w:sz w:val="32"/>
          <w:szCs w:val="32"/>
          <w:rtl/>
          <w:lang w:bidi="ar-DZ"/>
        </w:rPr>
        <w:t xml:space="preserve"> " و أمير مدينة "</w:t>
      </w:r>
      <w:proofErr w:type="spellStart"/>
      <w:r>
        <w:rPr>
          <w:rFonts w:ascii="Times New Roman" w:hAnsi="Times New Roman" w:cs="Times New Roman" w:hint="cs"/>
          <w:sz w:val="32"/>
          <w:szCs w:val="32"/>
          <w:rtl/>
          <w:lang w:bidi="ar-DZ"/>
        </w:rPr>
        <w:t>ميناس</w:t>
      </w:r>
      <w:proofErr w:type="spellEnd"/>
      <w:r>
        <w:rPr>
          <w:rFonts w:ascii="Times New Roman" w:hAnsi="Times New Roman" w:cs="Times New Roman" w:hint="cs"/>
          <w:sz w:val="32"/>
          <w:szCs w:val="32"/>
          <w:rtl/>
          <w:lang w:bidi="ar-DZ"/>
        </w:rPr>
        <w:t xml:space="preserve">" استدعي ليبنتز لأداء وظيفة أمين عام لمكتبة الدوق " </w:t>
      </w:r>
      <w:proofErr w:type="spellStart"/>
      <w:r>
        <w:rPr>
          <w:rFonts w:ascii="Times New Roman" w:hAnsi="Times New Roman" w:cs="Times New Roman" w:hint="cs"/>
          <w:sz w:val="32"/>
          <w:szCs w:val="32"/>
          <w:rtl/>
          <w:lang w:bidi="ar-DZ"/>
        </w:rPr>
        <w:t>برانشفاك</w:t>
      </w:r>
      <w:proofErr w:type="spellEnd"/>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لونبرغ</w:t>
      </w:r>
      <w:proofErr w:type="spellEnd"/>
      <w:r>
        <w:rPr>
          <w:rFonts w:ascii="Times New Roman" w:hAnsi="Times New Roman" w:cs="Times New Roman" w:hint="cs"/>
          <w:sz w:val="32"/>
          <w:szCs w:val="32"/>
          <w:rtl/>
          <w:lang w:bidi="ar-DZ"/>
        </w:rPr>
        <w:t xml:space="preserve"> " في مدينة " هانوفر "، وبقي يتنقل بين ألمانيا و إيطاليا يجمع المخطوطات و السندات الخاصة بعائلة الدوق </w:t>
      </w:r>
      <w:proofErr w:type="spellStart"/>
      <w:r>
        <w:rPr>
          <w:rFonts w:ascii="Times New Roman" w:hAnsi="Times New Roman" w:cs="Times New Roman" w:hint="cs"/>
          <w:sz w:val="32"/>
          <w:szCs w:val="32"/>
          <w:rtl/>
          <w:lang w:bidi="ar-DZ"/>
        </w:rPr>
        <w:t>برانشفاك</w:t>
      </w:r>
      <w:proofErr w:type="spellEnd"/>
      <w:r>
        <w:rPr>
          <w:rFonts w:ascii="Times New Roman" w:hAnsi="Times New Roman" w:cs="Times New Roman" w:hint="cs"/>
          <w:sz w:val="32"/>
          <w:szCs w:val="32"/>
          <w:rtl/>
          <w:lang w:bidi="ar-DZ"/>
        </w:rPr>
        <w:t xml:space="preserve"> التي بدأ يكتب تاريخها، و في عام 1701 نشر ما تجمع لديه من معلومات و استمر في النشر عن هذه الأسرة حتى عام 1711، و في نفس هذا العام اتصل بقيصر روسيا " بطرس الأكبر " ليعرض عليه منهاجا لتنظيم روسيا مدنيا و خلقيا، ثم ذهب إلى </w:t>
      </w:r>
      <w:proofErr w:type="spellStart"/>
      <w:r>
        <w:rPr>
          <w:rFonts w:ascii="Times New Roman" w:hAnsi="Times New Roman" w:cs="Times New Roman" w:hint="cs"/>
          <w:sz w:val="32"/>
          <w:szCs w:val="32"/>
          <w:rtl/>
          <w:lang w:bidi="ar-DZ"/>
        </w:rPr>
        <w:t>فيينا</w:t>
      </w:r>
      <w:proofErr w:type="spellEnd"/>
      <w:r>
        <w:rPr>
          <w:rFonts w:ascii="Times New Roman" w:hAnsi="Times New Roman" w:cs="Times New Roman" w:hint="cs"/>
          <w:sz w:val="32"/>
          <w:szCs w:val="32"/>
          <w:rtl/>
          <w:lang w:bidi="ar-DZ"/>
        </w:rPr>
        <w:t xml:space="preserve"> و هناك قابل الأمير " </w:t>
      </w:r>
      <w:proofErr w:type="spellStart"/>
      <w:r>
        <w:rPr>
          <w:rFonts w:ascii="Times New Roman" w:hAnsi="Times New Roman" w:cs="Times New Roman" w:hint="cs"/>
          <w:sz w:val="32"/>
          <w:szCs w:val="32"/>
          <w:rtl/>
          <w:lang w:bidi="ar-DZ"/>
        </w:rPr>
        <w:t>أوجين</w:t>
      </w:r>
      <w:proofErr w:type="spellEnd"/>
      <w:r>
        <w:rPr>
          <w:rFonts w:ascii="Times New Roman" w:hAnsi="Times New Roman" w:cs="Times New Roman" w:hint="cs"/>
          <w:sz w:val="32"/>
          <w:szCs w:val="32"/>
          <w:rtl/>
          <w:lang w:bidi="ar-DZ"/>
        </w:rPr>
        <w:t xml:space="preserve"> دو </w:t>
      </w:r>
      <w:proofErr w:type="spellStart"/>
      <w:r>
        <w:rPr>
          <w:rFonts w:ascii="Times New Roman" w:hAnsi="Times New Roman" w:cs="Times New Roman" w:hint="cs"/>
          <w:sz w:val="32"/>
          <w:szCs w:val="32"/>
          <w:rtl/>
          <w:lang w:bidi="ar-DZ"/>
        </w:rPr>
        <w:t>ساغوا</w:t>
      </w:r>
      <w:proofErr w:type="spellEnd"/>
      <w:r>
        <w:rPr>
          <w:rFonts w:ascii="Times New Roman" w:hAnsi="Times New Roman" w:cs="Times New Roman" w:hint="cs"/>
          <w:sz w:val="32"/>
          <w:szCs w:val="32"/>
          <w:rtl/>
          <w:lang w:bidi="ar-DZ"/>
        </w:rPr>
        <w:t xml:space="preserve"> " فأهدى له نسخة من كتابه " المونادولوجيا " و هو خلاصة فلسفته، و بعد ذلك تفرغ ليبنتز للاهتمام بموضوعات الفلسفة.</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قام ليبنتز بإنشاء كلية في برلين بمساعدة الملك " فريدريك الأول " ملك بروسيا، كما أنه كان يعمل دائما على توحيد الكاثوليكية مع البروتستانتية لكن أحد القساوسة البروتستانت اتهمه بالكفر و الزندقة فأثار عليه الرأي العام، فانتابه المرض و توفي في 14 نوفمبر 1716، و قد دفن كأنه قاطع طريق كرجل كان زينة وطنه فلم تؤبنه جمعية العلوم ببرلين مع أنه كان مؤسسها و رئيسها الأول، و لم تؤبنه الجمعية الملكية بلندن بل كانت ناقمة عليه بسبب مناقشته لنيوتن  حول حساب </w:t>
      </w:r>
      <w:proofErr w:type="spellStart"/>
      <w:r>
        <w:rPr>
          <w:rFonts w:ascii="Times New Roman" w:hAnsi="Times New Roman" w:cs="Times New Roman" w:hint="cs"/>
          <w:sz w:val="32"/>
          <w:szCs w:val="32"/>
          <w:rtl/>
          <w:lang w:bidi="ar-DZ"/>
        </w:rPr>
        <w:t>اللامتناهيات</w:t>
      </w:r>
      <w:proofErr w:type="spellEnd"/>
      <w:r>
        <w:rPr>
          <w:rFonts w:ascii="Times New Roman" w:hAnsi="Times New Roman" w:cs="Times New Roman" w:hint="cs"/>
          <w:sz w:val="32"/>
          <w:szCs w:val="32"/>
          <w:rtl/>
          <w:lang w:bidi="ar-DZ"/>
        </w:rPr>
        <w:t xml:space="preserve"> في الصغر أيهما الأسبق إلى اكتشافها، فقال العالم الإنجليزي " </w:t>
      </w:r>
      <w:proofErr w:type="spellStart"/>
      <w:r>
        <w:rPr>
          <w:rFonts w:ascii="Times New Roman" w:hAnsi="Times New Roman" w:cs="Times New Roman" w:hint="cs"/>
          <w:sz w:val="32"/>
          <w:szCs w:val="32"/>
          <w:rtl/>
          <w:lang w:bidi="ar-DZ"/>
        </w:rPr>
        <w:t>أولدنبرغ</w:t>
      </w:r>
      <w:proofErr w:type="spellEnd"/>
      <w:r>
        <w:rPr>
          <w:rFonts w:ascii="Times New Roman" w:hAnsi="Times New Roman" w:cs="Times New Roman" w:hint="cs"/>
          <w:sz w:val="32"/>
          <w:szCs w:val="32"/>
          <w:rtl/>
          <w:lang w:bidi="ar-DZ"/>
        </w:rPr>
        <w:t xml:space="preserve"> " بأنه اكتشاف يرجع إلى نيوتن، و لم يمش في جنازته سوى كاتبه، و لم تؤبنه سوى أكاديمية العلوم بباريس على لسان كاتبها الدائم " </w:t>
      </w:r>
      <w:proofErr w:type="spellStart"/>
      <w:r>
        <w:rPr>
          <w:rFonts w:ascii="Times New Roman" w:hAnsi="Times New Roman" w:cs="Times New Roman" w:hint="cs"/>
          <w:sz w:val="32"/>
          <w:szCs w:val="32"/>
          <w:rtl/>
          <w:lang w:bidi="ar-DZ"/>
        </w:rPr>
        <w:t>فونتنل</w:t>
      </w:r>
      <w:proofErr w:type="spellEnd"/>
      <w:r>
        <w:rPr>
          <w:rFonts w:ascii="Times New Roman" w:hAnsi="Times New Roman" w:cs="Times New Roman" w:hint="cs"/>
          <w:sz w:val="32"/>
          <w:szCs w:val="32"/>
          <w:rtl/>
          <w:lang w:bidi="ar-DZ"/>
        </w:rPr>
        <w:t xml:space="preserve"> "</w:t>
      </w:r>
    </w:p>
    <w:p w:rsidR="008B1923" w:rsidRPr="00A11952"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Pr="00FF1D1D">
        <w:rPr>
          <w:rFonts w:ascii="Times New Roman" w:hAnsi="Times New Roman" w:cs="Times New Roman" w:hint="cs"/>
          <w:b/>
          <w:bCs/>
          <w:sz w:val="32"/>
          <w:szCs w:val="32"/>
          <w:u w:val="single"/>
          <w:rtl/>
          <w:lang w:bidi="ar-DZ"/>
        </w:rPr>
        <w:t xml:space="preserve">- </w:t>
      </w:r>
      <w:proofErr w:type="gramStart"/>
      <w:r w:rsidRPr="00FF1D1D">
        <w:rPr>
          <w:rFonts w:ascii="Times New Roman" w:hAnsi="Times New Roman" w:cs="Times New Roman" w:hint="cs"/>
          <w:b/>
          <w:bCs/>
          <w:sz w:val="32"/>
          <w:szCs w:val="32"/>
          <w:u w:val="single"/>
          <w:rtl/>
          <w:lang w:bidi="ar-DZ"/>
        </w:rPr>
        <w:t>مؤلفاته</w:t>
      </w:r>
      <w:proofErr w:type="gramEnd"/>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لم يتم إحصاء كل مؤلفاته بدقة ففي 1937 حاول الأستاذ </w:t>
      </w:r>
      <w:proofErr w:type="spellStart"/>
      <w:r>
        <w:rPr>
          <w:rFonts w:ascii="Times New Roman" w:hAnsi="Times New Roman" w:cs="Times New Roman" w:hint="cs"/>
          <w:sz w:val="32"/>
          <w:szCs w:val="32"/>
          <w:rtl/>
          <w:lang w:bidi="ar-DZ"/>
        </w:rPr>
        <w:t>رافييه</w:t>
      </w:r>
      <w:proofErr w:type="spellEnd"/>
      <w:r>
        <w:rPr>
          <w:rFonts w:ascii="Times New Roman" w:hAnsi="Times New Roman" w:cs="Times New Roman" w:hint="cs"/>
          <w:sz w:val="32"/>
          <w:szCs w:val="32"/>
          <w:rtl/>
          <w:lang w:bidi="ar-DZ"/>
        </w:rPr>
        <w:t xml:space="preserve"> </w:t>
      </w:r>
      <w:r>
        <w:rPr>
          <w:rFonts w:ascii="Times New Roman" w:hAnsi="Times New Roman" w:cs="Times New Roman"/>
          <w:sz w:val="32"/>
          <w:szCs w:val="32"/>
          <w:lang w:bidi="ar-DZ"/>
        </w:rPr>
        <w:t>Ravier</w:t>
      </w:r>
      <w:r>
        <w:rPr>
          <w:rFonts w:ascii="Times New Roman" w:hAnsi="Times New Roman" w:cs="Times New Roman" w:hint="cs"/>
          <w:sz w:val="32"/>
          <w:szCs w:val="32"/>
          <w:rtl/>
          <w:lang w:bidi="ar-DZ"/>
        </w:rPr>
        <w:t xml:space="preserve"> تصنيف مؤلفات ليبنتز فعثر على 900 مؤلفا  و قد بلغ عدد الذين قاموا بنشر أو أعادوا نشر مؤلفاته حوالي 300 باحث، و على الرغم من ما تم نشره من الرسائل التي كانت موجهة لأكثر من 800 مراسل إلا أن من المحتمل أن تكون هناك العديد من الرسائل التي لم يتم نشرها بعد. و من بين الذين قاموا بنشر مؤلفات ليبنتز نجد " راسب </w:t>
      </w:r>
      <w:proofErr w:type="spellStart"/>
      <w:r>
        <w:rPr>
          <w:rFonts w:ascii="Times New Roman" w:hAnsi="Times New Roman" w:cs="Times New Roman"/>
          <w:sz w:val="32"/>
          <w:szCs w:val="32"/>
          <w:lang w:bidi="ar-DZ"/>
        </w:rPr>
        <w:t>Raspe</w:t>
      </w:r>
      <w:proofErr w:type="spellEnd"/>
      <w:r>
        <w:rPr>
          <w:rFonts w:ascii="Times New Roman" w:hAnsi="Times New Roman" w:cs="Times New Roman" w:hint="cs"/>
          <w:sz w:val="32"/>
          <w:szCs w:val="32"/>
          <w:rtl/>
          <w:lang w:bidi="ar-DZ"/>
        </w:rPr>
        <w:t xml:space="preserve"> الذي قام عام 1763 بنشر مجموعة المؤلفات التي كتبت بالفرنسية و اللاتينية، و كذلك نشر " </w:t>
      </w:r>
      <w:proofErr w:type="spellStart"/>
      <w:r>
        <w:rPr>
          <w:rFonts w:ascii="Times New Roman" w:hAnsi="Times New Roman" w:cs="Times New Roman" w:hint="cs"/>
          <w:sz w:val="32"/>
          <w:szCs w:val="32"/>
          <w:rtl/>
          <w:lang w:bidi="ar-DZ"/>
        </w:rPr>
        <w:t>إردمان</w:t>
      </w:r>
      <w:proofErr w:type="spellEnd"/>
      <w:r>
        <w:rPr>
          <w:rFonts w:ascii="Times New Roman" w:hAnsi="Times New Roman" w:cs="Times New Roman" w:hint="cs"/>
          <w:sz w:val="32"/>
          <w:szCs w:val="32"/>
          <w:rtl/>
          <w:lang w:bidi="ar-DZ"/>
        </w:rPr>
        <w:t xml:space="preserve"> </w:t>
      </w:r>
      <w:proofErr w:type="spellStart"/>
      <w:r>
        <w:rPr>
          <w:rFonts w:ascii="Times New Roman" w:hAnsi="Times New Roman" w:cs="Times New Roman"/>
          <w:sz w:val="32"/>
          <w:szCs w:val="32"/>
          <w:lang w:bidi="ar-DZ"/>
        </w:rPr>
        <w:t>Erdman</w:t>
      </w:r>
      <w:proofErr w:type="spellEnd"/>
      <w:r>
        <w:rPr>
          <w:rFonts w:ascii="Times New Roman" w:hAnsi="Times New Roman" w:cs="Times New Roman" w:hint="cs"/>
          <w:sz w:val="32"/>
          <w:szCs w:val="32"/>
          <w:rtl/>
          <w:lang w:bidi="ar-DZ"/>
        </w:rPr>
        <w:t xml:space="preserve"> مجموعة أخرى عام1840، و "</w:t>
      </w:r>
      <w:proofErr w:type="spellStart"/>
      <w:r>
        <w:rPr>
          <w:rFonts w:ascii="Times New Roman" w:hAnsi="Times New Roman" w:cs="Times New Roman" w:hint="cs"/>
          <w:sz w:val="32"/>
          <w:szCs w:val="32"/>
          <w:rtl/>
          <w:lang w:bidi="ar-DZ"/>
        </w:rPr>
        <w:t>غيرهارت</w:t>
      </w:r>
      <w:proofErr w:type="spellEnd"/>
      <w:r>
        <w:rPr>
          <w:rFonts w:ascii="Times New Roman" w:hAnsi="Times New Roman" w:cs="Times New Roman" w:hint="cs"/>
          <w:sz w:val="32"/>
          <w:szCs w:val="32"/>
          <w:rtl/>
          <w:lang w:bidi="ar-DZ"/>
        </w:rPr>
        <w:t xml:space="preserve"> </w:t>
      </w:r>
      <w:r>
        <w:rPr>
          <w:rFonts w:ascii="Times New Roman" w:hAnsi="Times New Roman" w:cs="Times New Roman"/>
          <w:sz w:val="32"/>
          <w:szCs w:val="32"/>
          <w:lang w:bidi="ar-DZ"/>
        </w:rPr>
        <w:t>Gerhardt</w:t>
      </w:r>
      <w:r>
        <w:rPr>
          <w:rFonts w:ascii="Times New Roman" w:hAnsi="Times New Roman" w:cs="Times New Roman" w:hint="cs"/>
          <w:sz w:val="32"/>
          <w:szCs w:val="32"/>
          <w:rtl/>
          <w:lang w:bidi="ar-DZ"/>
        </w:rPr>
        <w:t xml:space="preserve"> 1854 و غيرهم كثيرون، لكن ما تم نشره من أهم هذه المؤلفات يتجاوز 100 مؤلف نجد منها:</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تأملات في المعرفة نشره عام 1684 يهاجم في هذا المؤلف ديكارت هجوما منطقيا</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المنهاج الحقيقي للفلسفة و اللاهوت نشره  ما بين عام 1686 و 1690</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رسالة</w:t>
      </w:r>
      <w:proofErr w:type="gramEnd"/>
      <w:r>
        <w:rPr>
          <w:rFonts w:ascii="Times New Roman" w:hAnsi="Times New Roman" w:cs="Times New Roman" w:hint="cs"/>
          <w:sz w:val="32"/>
          <w:szCs w:val="32"/>
          <w:rtl/>
          <w:lang w:bidi="ar-DZ"/>
        </w:rPr>
        <w:t xml:space="preserve"> بعنوان " إذا كان جوهر الأجسام قائم في الامتداد" نشر عام 1691</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فكرة الحق و العدل نشر </w:t>
      </w:r>
      <w:proofErr w:type="gramStart"/>
      <w:r>
        <w:rPr>
          <w:rFonts w:ascii="Times New Roman" w:hAnsi="Times New Roman" w:cs="Times New Roman" w:hint="cs"/>
          <w:sz w:val="32"/>
          <w:szCs w:val="32"/>
          <w:rtl/>
          <w:lang w:bidi="ar-DZ"/>
        </w:rPr>
        <w:t>عام</w:t>
      </w:r>
      <w:proofErr w:type="gramEnd"/>
      <w:r>
        <w:rPr>
          <w:rFonts w:ascii="Times New Roman" w:hAnsi="Times New Roman" w:cs="Times New Roman" w:hint="cs"/>
          <w:sz w:val="32"/>
          <w:szCs w:val="32"/>
          <w:rtl/>
          <w:lang w:bidi="ar-DZ"/>
        </w:rPr>
        <w:t xml:space="preserve"> 1693</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مبادئ الفلسفة الأولى ة فكرة الجوهر نشر عام 1694 في هذا المؤلف يحاول ليبنتز أن يبين الأسباب التي منعته من القول بأن جوهر الأجسام هو الامتداد، مثلما قال ديكارت عن طبيعة الجوهر، و من ثم قال ليبنتز بأن الجوهر هو واسطة بين القوة و الفعل الحقيقي.</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طريقة جديدة في طبيعة الجوهر و في إيصالها نشر عام 1695 في هذا المؤلف يؤكد ليبنتز على التناسق السابق بين النقط التي هي جواهر، و التناسق السابق بين النفس و الجسد و هو نوع من التناسق العام، و بذلك أطلق ليبنتز على نفسه صاحب " نظرية التناسق السابق "</w:t>
      </w:r>
    </w:p>
    <w:p w:rsidR="008B1923" w:rsidRDefault="008B1923" w:rsidP="008B1923">
      <w:pPr>
        <w:tabs>
          <w:tab w:val="left" w:pos="527"/>
        </w:tabs>
        <w:bidi/>
        <w:spacing w:after="0"/>
        <w:jc w:val="both"/>
        <w:rPr>
          <w:rFonts w:ascii="Times New Roman" w:hAnsi="Times New Roman" w:cs="Times New Roman"/>
          <w:sz w:val="32"/>
          <w:szCs w:val="32"/>
          <w:rtl/>
          <w:lang w:bidi="ar-DZ"/>
        </w:rPr>
      </w:pPr>
      <w:proofErr w:type="gramStart"/>
      <w:r>
        <w:rPr>
          <w:rFonts w:ascii="Times New Roman" w:hAnsi="Times New Roman" w:cs="Times New Roman" w:hint="cs"/>
          <w:sz w:val="32"/>
          <w:szCs w:val="32"/>
          <w:rtl/>
          <w:lang w:bidi="ar-DZ"/>
        </w:rPr>
        <w:t>-  رسالة</w:t>
      </w:r>
      <w:proofErr w:type="gramEnd"/>
      <w:r>
        <w:rPr>
          <w:rFonts w:ascii="Times New Roman" w:hAnsi="Times New Roman" w:cs="Times New Roman" w:hint="cs"/>
          <w:sz w:val="32"/>
          <w:szCs w:val="32"/>
          <w:rtl/>
          <w:lang w:bidi="ar-DZ"/>
        </w:rPr>
        <w:t xml:space="preserve"> في المنطق نشر في عام 1696</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تاريخ اللغة 1698</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محاولة جديدة في الفهم الإنساني 1704 في هذا المؤلف يرد ليبنتز على قول جون </w:t>
      </w:r>
      <w:proofErr w:type="spellStart"/>
      <w:r>
        <w:rPr>
          <w:rFonts w:ascii="Times New Roman" w:hAnsi="Times New Roman" w:cs="Times New Roman" w:hint="cs"/>
          <w:sz w:val="32"/>
          <w:szCs w:val="32"/>
          <w:rtl/>
          <w:lang w:bidi="ar-DZ"/>
        </w:rPr>
        <w:t>لوك</w:t>
      </w:r>
      <w:proofErr w:type="spellEnd"/>
      <w:r>
        <w:rPr>
          <w:rFonts w:ascii="Times New Roman" w:hAnsi="Times New Roman" w:cs="Times New Roman" w:hint="cs"/>
          <w:sz w:val="32"/>
          <w:szCs w:val="32"/>
          <w:rtl/>
          <w:lang w:bidi="ar-DZ"/>
        </w:rPr>
        <w:t xml:space="preserve"> بأن أفكارنا كلها مكتسبة عن طريق التجربة الحسية</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تأملات في مبدأ الحياة 1705</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رسائل إلى الأب دو </w:t>
      </w:r>
      <w:proofErr w:type="spellStart"/>
      <w:r>
        <w:rPr>
          <w:rFonts w:ascii="Times New Roman" w:hAnsi="Times New Roman" w:cs="Times New Roman" w:hint="cs"/>
          <w:sz w:val="32"/>
          <w:szCs w:val="32"/>
          <w:rtl/>
          <w:lang w:bidi="ar-DZ"/>
        </w:rPr>
        <w:t>بوس</w:t>
      </w:r>
      <w:proofErr w:type="spellEnd"/>
      <w:r>
        <w:rPr>
          <w:rFonts w:ascii="Times New Roman" w:hAnsi="Times New Roman" w:cs="Times New Roman" w:hint="cs"/>
          <w:sz w:val="32"/>
          <w:szCs w:val="32"/>
          <w:rtl/>
          <w:lang w:bidi="ar-DZ"/>
        </w:rPr>
        <w:t xml:space="preserve"> ما بين 1706 و 1716 </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شرح خاص بروح الحيوانات1710 </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في الحرية و في الحكمة نشر عام1710 </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رسالة</w:t>
      </w:r>
      <w:proofErr w:type="gramEnd"/>
      <w:r>
        <w:rPr>
          <w:rFonts w:ascii="Times New Roman" w:hAnsi="Times New Roman" w:cs="Times New Roman" w:hint="cs"/>
          <w:sz w:val="32"/>
          <w:szCs w:val="32"/>
          <w:rtl/>
          <w:lang w:bidi="ar-DZ"/>
        </w:rPr>
        <w:t xml:space="preserve"> في الإلهيات نشرت عام 1714 في هذه الرسالة يحاول التوفيق بين مسألة الشر و حرية الاختيار عند الإنسان من جهة و قدرة الله و طبيعته من جهة أخرى</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المونادولوجيا و مبادئ الطبيعة و النعمة عام 1714  و هما ملخصان لفلسفته و نظرته في التناسق العام               و في جوهر المونادات </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رسائل مع كلارك 1716 هذه الرسائل تبحث في الله و الفضاء و الزمان و الجوهر المادي</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و هناك العديد من الرسائل التي لم يتم نشرها.</w:t>
      </w:r>
    </w:p>
    <w:p w:rsidR="008B1923" w:rsidRPr="00BD67B3" w:rsidRDefault="008B1923" w:rsidP="008B1923">
      <w:pPr>
        <w:tabs>
          <w:tab w:val="left" w:pos="527"/>
        </w:tabs>
        <w:bidi/>
        <w:spacing w:after="0"/>
        <w:jc w:val="both"/>
        <w:rPr>
          <w:rFonts w:ascii="Times New Roman" w:hAnsi="Times New Roman" w:cs="Times New Roman"/>
          <w:b/>
          <w:bCs/>
          <w:sz w:val="32"/>
          <w:szCs w:val="32"/>
          <w:u w:val="single"/>
          <w:rtl/>
          <w:lang w:bidi="ar-DZ"/>
        </w:rPr>
      </w:pPr>
      <w:r>
        <w:rPr>
          <w:rFonts w:ascii="Times New Roman" w:hAnsi="Times New Roman" w:cs="Times New Roman" w:hint="cs"/>
          <w:b/>
          <w:bCs/>
          <w:sz w:val="32"/>
          <w:szCs w:val="32"/>
          <w:u w:val="single"/>
          <w:rtl/>
          <w:lang w:bidi="ar-DZ"/>
        </w:rPr>
        <w:t xml:space="preserve">- </w:t>
      </w:r>
      <w:r w:rsidRPr="00BD67B3">
        <w:rPr>
          <w:rFonts w:ascii="Times New Roman" w:hAnsi="Times New Roman" w:cs="Times New Roman" w:hint="cs"/>
          <w:b/>
          <w:bCs/>
          <w:sz w:val="32"/>
          <w:szCs w:val="32"/>
          <w:u w:val="single"/>
          <w:rtl/>
          <w:lang w:bidi="ar-DZ"/>
        </w:rPr>
        <w:t>نظرة عامة في فلسفة ليبنتز</w:t>
      </w:r>
    </w:p>
    <w:p w:rsidR="008B1923" w:rsidRPr="00BD67B3" w:rsidRDefault="008B1923" w:rsidP="008B1923">
      <w:pPr>
        <w:tabs>
          <w:tab w:val="left" w:pos="527"/>
        </w:tabs>
        <w:bidi/>
        <w:spacing w:after="0"/>
        <w:jc w:val="both"/>
        <w:rPr>
          <w:rFonts w:ascii="Times New Roman" w:hAnsi="Times New Roman" w:cs="Times New Roman"/>
          <w:b/>
          <w:bCs/>
          <w:sz w:val="32"/>
          <w:szCs w:val="32"/>
          <w:u w:val="single"/>
          <w:rtl/>
          <w:lang w:bidi="ar-DZ"/>
        </w:rPr>
      </w:pPr>
      <w:r w:rsidRPr="00BD67B3">
        <w:rPr>
          <w:rFonts w:ascii="Times New Roman" w:hAnsi="Times New Roman" w:cs="Times New Roman" w:hint="cs"/>
          <w:b/>
          <w:bCs/>
          <w:sz w:val="32"/>
          <w:szCs w:val="32"/>
          <w:u w:val="single"/>
          <w:rtl/>
          <w:lang w:bidi="ar-DZ"/>
        </w:rPr>
        <w:t xml:space="preserve"> 1)- أنواع الأفكار</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يميز ليبنتز بين عدة أنواع من الأفكار و هي:</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الفكرة</w:t>
      </w:r>
      <w:proofErr w:type="gramEnd"/>
      <w:r>
        <w:rPr>
          <w:rFonts w:ascii="Times New Roman" w:hAnsi="Times New Roman" w:cs="Times New Roman" w:hint="cs"/>
          <w:sz w:val="32"/>
          <w:szCs w:val="32"/>
          <w:rtl/>
          <w:lang w:bidi="ar-DZ"/>
        </w:rPr>
        <w:t xml:space="preserve"> البسيطة و هي الفكرة التي لا يمكن تحليلها إلى أفكار جزئية أبسط منها و لا يمكن تعريفها</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الفكرة المركبة و هي الفكرة التي تتركب من أفكار بسيطة سواء كانت فكرتين بسيطتين أو أكثر و هي فكرة يمكن تعريفها، و هي بدورها تتفرع إلى فكرة غامضة كأن نرى حيوان من بعيد و لا نعرف نوعه، و فكرة واضحة هي عكس ذلك، و هذه الأخيرة تكون إما مختلطة لا نستطيع أن نبين عناصرها بالتحليل، و إما متميزة و هي عكس ذلك و هي تكون إما مناسبة  و هي التي نعرف جميع عناصرها تعريفا تاما مثل الرياضيات،           و إما غير مناسبة لا نميز إلا جزءا من عناصرها و لا يمكن تحليلها تمام التحليل.</w:t>
      </w:r>
    </w:p>
    <w:p w:rsidR="008B1923" w:rsidRDefault="008B1923" w:rsidP="008B1923">
      <w:pPr>
        <w:tabs>
          <w:tab w:val="left" w:pos="527"/>
        </w:tabs>
        <w:bidi/>
        <w:spacing w:after="0"/>
        <w:jc w:val="both"/>
        <w:rPr>
          <w:rFonts w:ascii="Times New Roman" w:hAnsi="Times New Roman" w:cs="Times New Roman"/>
          <w:b/>
          <w:bCs/>
          <w:sz w:val="32"/>
          <w:szCs w:val="32"/>
          <w:u w:val="single"/>
          <w:rtl/>
          <w:lang w:bidi="ar-DZ"/>
        </w:rPr>
      </w:pPr>
      <w:r w:rsidRPr="00741417">
        <w:rPr>
          <w:rFonts w:ascii="Times New Roman" w:hAnsi="Times New Roman" w:cs="Times New Roman" w:hint="cs"/>
          <w:b/>
          <w:bCs/>
          <w:sz w:val="32"/>
          <w:szCs w:val="32"/>
          <w:u w:val="single"/>
          <w:rtl/>
          <w:lang w:bidi="ar-DZ"/>
        </w:rPr>
        <w:t>2)- تنظيم مواد المعرفة</w:t>
      </w:r>
    </w:p>
    <w:p w:rsidR="008B1923" w:rsidRDefault="008B1923" w:rsidP="008B1923">
      <w:pPr>
        <w:tabs>
          <w:tab w:val="left" w:pos="527"/>
        </w:tabs>
        <w:bidi/>
        <w:spacing w:after="0"/>
        <w:jc w:val="both"/>
        <w:rPr>
          <w:rFonts w:ascii="Times New Roman" w:hAnsi="Times New Roman" w:cs="Times New Roman"/>
          <w:sz w:val="32"/>
          <w:szCs w:val="32"/>
          <w:rtl/>
          <w:lang w:bidi="ar-DZ"/>
        </w:rPr>
      </w:pPr>
      <w:r w:rsidRPr="00741417">
        <w:rPr>
          <w:rFonts w:ascii="Times New Roman" w:hAnsi="Times New Roman" w:cs="Times New Roman" w:hint="cs"/>
          <w:sz w:val="32"/>
          <w:szCs w:val="32"/>
          <w:rtl/>
          <w:lang w:bidi="ar-DZ"/>
        </w:rPr>
        <w:t xml:space="preserve">  بناء</w:t>
      </w:r>
      <w:r>
        <w:rPr>
          <w:rFonts w:ascii="Times New Roman" w:hAnsi="Times New Roman" w:cs="Times New Roman" w:hint="cs"/>
          <w:sz w:val="32"/>
          <w:szCs w:val="32"/>
          <w:rtl/>
          <w:lang w:bidi="ar-DZ"/>
        </w:rPr>
        <w:t xml:space="preserve"> على التحليل السابق حاول ليبنتز تحديد كل ما يمكن معرفته عن طريق وضع ترتيب أبجدي حسب الموضوعات، و من ثم وضع جداول يسترشد بها الباحث و يرجع إليها و هي:</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جداول</w:t>
      </w:r>
      <w:proofErr w:type="gramEnd"/>
      <w:r>
        <w:rPr>
          <w:rFonts w:ascii="Times New Roman" w:hAnsi="Times New Roman" w:cs="Times New Roman" w:hint="cs"/>
          <w:sz w:val="32"/>
          <w:szCs w:val="32"/>
          <w:rtl/>
          <w:lang w:bidi="ar-DZ"/>
        </w:rPr>
        <w:t xml:space="preserve"> للأفكار البسيطة</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جداول للأفكار المركبة</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قائمة عامة لكل الأولويات المستخدمة في العلوم، و الأولويات العامة مثل مبدأ الذاتية و مبدأ السبب الكافي، ثم الأوليات الخاصة مثل أوليات الهندسة و الأخلاق</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قائمة عامة للحقائق الكبرى التي أثبتتها الملاحظة و التجربة حسب تعليمات فرانسيس بيكون.</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 من جهة أخرى فكر ليبنتز في تكوين جمعية تقوم بهذا العمل العلمي أطلق عليها أسم " أصدقاء الله "، يخضع أعضاءها لنظام واحد و يكرسون أنفسهم لهذا العمل العلمي الذي يمكن إنجازه في أقل من عشرة سنوات، و على أساس ذلك العمل يمكن أن تظهر لنا المسائل التي حلت حلا نهائيا، و المسائل التي بقيت عالقة من ثم يسهل التقدم في المعرفة.</w:t>
      </w:r>
    </w:p>
    <w:p w:rsidR="008B1923" w:rsidRPr="00CD43F8" w:rsidRDefault="008B1923" w:rsidP="008B1923">
      <w:pPr>
        <w:tabs>
          <w:tab w:val="left" w:pos="527"/>
        </w:tabs>
        <w:bidi/>
        <w:spacing w:after="0"/>
        <w:jc w:val="both"/>
        <w:rPr>
          <w:rFonts w:ascii="Times New Roman" w:hAnsi="Times New Roman" w:cs="Times New Roman"/>
          <w:b/>
          <w:bCs/>
          <w:sz w:val="32"/>
          <w:szCs w:val="32"/>
          <w:u w:val="single"/>
          <w:rtl/>
          <w:lang w:bidi="ar-DZ"/>
        </w:rPr>
      </w:pPr>
      <w:r w:rsidRPr="00CD43F8">
        <w:rPr>
          <w:rFonts w:ascii="Times New Roman" w:hAnsi="Times New Roman" w:cs="Times New Roman" w:hint="cs"/>
          <w:b/>
          <w:bCs/>
          <w:sz w:val="32"/>
          <w:szCs w:val="32"/>
          <w:u w:val="single"/>
          <w:rtl/>
          <w:lang w:bidi="ar-DZ"/>
        </w:rPr>
        <w:t xml:space="preserve">3)- </w:t>
      </w:r>
      <w:proofErr w:type="gramStart"/>
      <w:r w:rsidRPr="00CD43F8">
        <w:rPr>
          <w:rFonts w:ascii="Times New Roman" w:hAnsi="Times New Roman" w:cs="Times New Roman" w:hint="cs"/>
          <w:b/>
          <w:bCs/>
          <w:sz w:val="32"/>
          <w:szCs w:val="32"/>
          <w:u w:val="single"/>
          <w:rtl/>
          <w:lang w:bidi="ar-DZ"/>
        </w:rPr>
        <w:t>منهاج</w:t>
      </w:r>
      <w:proofErr w:type="gramEnd"/>
      <w:r w:rsidRPr="00CD43F8">
        <w:rPr>
          <w:rFonts w:ascii="Times New Roman" w:hAnsi="Times New Roman" w:cs="Times New Roman" w:hint="cs"/>
          <w:b/>
          <w:bCs/>
          <w:sz w:val="32"/>
          <w:szCs w:val="32"/>
          <w:u w:val="single"/>
          <w:rtl/>
          <w:lang w:bidi="ar-DZ"/>
        </w:rPr>
        <w:t xml:space="preserve"> المعرفة </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هذه المادة المعرفية تحتاج إلى طريقة لاستخدامها و هي طريقة بناها ليبنتز على نقد المناهج السابقة من بينها:</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أنه انتقد منهج ديكارت و قال عنه أنه يشبه نصيحة الكيمائي حين يقول لتلامذته " خذ ما يجب أخذه و افعل ما يجب فعله تنل ما تريد "، و يعني ذلك أن قواعد المنهج عند ديكارت غامضة و لا تحدد بدقة كيفية العمل بها و الموضوعات التي تستهدفها، ففي قاعدة اليقين مثلا عندما يقول ديكارت " إني لا أقبل من الأفكار إلا ما ظهر لعقلي بديهيا و واضحا "، لكن كيف نعرف أن ما يبدو لنا بديهيا هو كذلك بالفعل؟ألا توجد </w:t>
      </w:r>
      <w:proofErr w:type="spellStart"/>
      <w:r>
        <w:rPr>
          <w:rFonts w:ascii="Times New Roman" w:hAnsi="Times New Roman" w:cs="Times New Roman" w:hint="cs"/>
          <w:sz w:val="32"/>
          <w:szCs w:val="32"/>
          <w:rtl/>
          <w:lang w:bidi="ar-DZ"/>
        </w:rPr>
        <w:t>بيهيات</w:t>
      </w:r>
      <w:proofErr w:type="spellEnd"/>
      <w:r>
        <w:rPr>
          <w:rFonts w:ascii="Times New Roman" w:hAnsi="Times New Roman" w:cs="Times New Roman" w:hint="cs"/>
          <w:sz w:val="32"/>
          <w:szCs w:val="32"/>
          <w:rtl/>
          <w:lang w:bidi="ar-DZ"/>
        </w:rPr>
        <w:t xml:space="preserve"> خاطئة؟ كيف نميزها عن البديهيات الصائبة؟، ثم يقول في قاعدة التحليل " جزئ الموضوع إلى أجزائه حسب الإمكان " لكن ما هي الأجزاء التي يجب أن أصل إليها؟، و </w:t>
      </w:r>
      <w:proofErr w:type="gramStart"/>
      <w:r>
        <w:rPr>
          <w:rFonts w:ascii="Times New Roman" w:hAnsi="Times New Roman" w:cs="Times New Roman" w:hint="cs"/>
          <w:sz w:val="32"/>
          <w:szCs w:val="32"/>
          <w:rtl/>
          <w:lang w:bidi="ar-DZ"/>
        </w:rPr>
        <w:t>كذلك</w:t>
      </w:r>
      <w:proofErr w:type="gramEnd"/>
      <w:r>
        <w:rPr>
          <w:rFonts w:ascii="Times New Roman" w:hAnsi="Times New Roman" w:cs="Times New Roman" w:hint="cs"/>
          <w:sz w:val="32"/>
          <w:szCs w:val="32"/>
          <w:rtl/>
          <w:lang w:bidi="ar-DZ"/>
        </w:rPr>
        <w:t xml:space="preserve"> في قاعدة الإحصاء عندما قال " أجر الإحصاءات و المراجعات " لكن كيف أعرف أن الإحصاءات التي أقوم بها هي الإحصاءات اللازمة؟. لهذا يكون المنهج الذي قدمه ديكارت لا يتقدم في طريق المعرفة، لذلك قال ليبنتز " أن منهج ديكارت يعدنا بألماس في مقاله في المنهج، لكنه لم يقدم لنا إلا فحما عاديا ".</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انتقد أيضا منهج " فرانسيس بيكون " التجريبي على أنه منهج ناقص لأنه لا يستطيع أن يبرهن على ضرورة أية قضية، بل يبرهن فقط على عمومية القضايا، و لما كان موضوع العلم تحديد الحقائق الثابتة تماما فلا يرضى العلم بالتحقيق التجريبي </w:t>
      </w:r>
      <w:proofErr w:type="spellStart"/>
      <w:r>
        <w:rPr>
          <w:rFonts w:ascii="Times New Roman" w:hAnsi="Times New Roman" w:cs="Times New Roman" w:hint="cs"/>
          <w:sz w:val="32"/>
          <w:szCs w:val="32"/>
          <w:rtl/>
          <w:lang w:bidi="ar-DZ"/>
        </w:rPr>
        <w:t>للإفتراضات</w:t>
      </w:r>
      <w:proofErr w:type="spellEnd"/>
      <w:r>
        <w:rPr>
          <w:rFonts w:ascii="Times New Roman" w:hAnsi="Times New Roman" w:cs="Times New Roman" w:hint="cs"/>
          <w:sz w:val="32"/>
          <w:szCs w:val="32"/>
          <w:rtl/>
          <w:lang w:bidi="ar-DZ"/>
        </w:rPr>
        <w:t xml:space="preserve"> كونه قابل للتغيير.</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انتقد أيضا الطريقة القياسية و حسبه </w:t>
      </w:r>
      <w:proofErr w:type="gramStart"/>
      <w:r>
        <w:rPr>
          <w:rFonts w:ascii="Times New Roman" w:hAnsi="Times New Roman" w:cs="Times New Roman" w:hint="cs"/>
          <w:sz w:val="32"/>
          <w:szCs w:val="32"/>
          <w:rtl/>
          <w:lang w:bidi="ar-DZ"/>
        </w:rPr>
        <w:t>فإن</w:t>
      </w:r>
      <w:proofErr w:type="gramEnd"/>
      <w:r>
        <w:rPr>
          <w:rFonts w:ascii="Times New Roman" w:hAnsi="Times New Roman" w:cs="Times New Roman" w:hint="cs"/>
          <w:sz w:val="32"/>
          <w:szCs w:val="32"/>
          <w:rtl/>
          <w:lang w:bidi="ar-DZ"/>
        </w:rPr>
        <w:t xml:space="preserve"> كانت جيدة فهي تحتاج إلى تبسيط و إتقان.</w:t>
      </w:r>
    </w:p>
    <w:p w:rsidR="008B1923" w:rsidRPr="00F04D47" w:rsidRDefault="008B1923" w:rsidP="008B1923">
      <w:pPr>
        <w:tabs>
          <w:tab w:val="left" w:pos="527"/>
        </w:tabs>
        <w:bidi/>
        <w:spacing w:after="0"/>
        <w:jc w:val="both"/>
        <w:rPr>
          <w:rFonts w:ascii="Times New Roman" w:hAnsi="Times New Roman" w:cs="Times New Roman"/>
          <w:b/>
          <w:bCs/>
          <w:sz w:val="32"/>
          <w:szCs w:val="32"/>
          <w:u w:val="single"/>
          <w:rtl/>
          <w:lang w:bidi="ar-DZ"/>
        </w:rPr>
      </w:pPr>
      <w:r w:rsidRPr="00F04D47">
        <w:rPr>
          <w:rFonts w:ascii="Times New Roman" w:hAnsi="Times New Roman" w:cs="Times New Roman" w:hint="cs"/>
          <w:b/>
          <w:bCs/>
          <w:sz w:val="32"/>
          <w:szCs w:val="32"/>
          <w:u w:val="single"/>
          <w:rtl/>
          <w:lang w:bidi="ar-DZ"/>
        </w:rPr>
        <w:t xml:space="preserve">- </w:t>
      </w:r>
      <w:proofErr w:type="gramStart"/>
      <w:r w:rsidRPr="00F04D47">
        <w:rPr>
          <w:rFonts w:ascii="Times New Roman" w:hAnsi="Times New Roman" w:cs="Times New Roman" w:hint="cs"/>
          <w:b/>
          <w:bCs/>
          <w:sz w:val="32"/>
          <w:szCs w:val="32"/>
          <w:u w:val="single"/>
          <w:rtl/>
          <w:lang w:bidi="ar-DZ"/>
        </w:rPr>
        <w:t>الجبر</w:t>
      </w:r>
      <w:proofErr w:type="gramEnd"/>
      <w:r w:rsidRPr="00F04D47">
        <w:rPr>
          <w:rFonts w:ascii="Times New Roman" w:hAnsi="Times New Roman" w:cs="Times New Roman" w:hint="cs"/>
          <w:b/>
          <w:bCs/>
          <w:sz w:val="32"/>
          <w:szCs w:val="32"/>
          <w:u w:val="single"/>
          <w:rtl/>
          <w:lang w:bidi="ar-DZ"/>
        </w:rPr>
        <w:t xml:space="preserve">   </w:t>
      </w: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يرى ليبنتز أن الجبر أحسن المناهج لأنه يوظف الرموز للتعبير عن الأفكار البسيطة و المركبة تعبيرا واضحا، فالمعادلات الجبرية تساعد انتباهنا، فمثلما ساعد الجبر في التعبير عن قضايا الهندسة يساعدنا للتعبير عن أفكارنا فيمكن أن نعبر عن كل نوع من الأفكار برموز معينة، و من ثم يكون ليبنتز أول من وضع أسس المنطق الرمزي.</w:t>
      </w: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إعداد</w:t>
      </w:r>
      <w:proofErr w:type="gramEnd"/>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د/ </w:t>
      </w:r>
      <w:proofErr w:type="gramStart"/>
      <w:r>
        <w:rPr>
          <w:rFonts w:ascii="Times New Roman" w:hAnsi="Times New Roman" w:cs="Times New Roman" w:hint="cs"/>
          <w:sz w:val="32"/>
          <w:szCs w:val="32"/>
          <w:rtl/>
          <w:lang w:bidi="ar-DZ"/>
        </w:rPr>
        <w:t>حميد</w:t>
      </w:r>
      <w:proofErr w:type="gramEnd"/>
      <w:r>
        <w:rPr>
          <w:rFonts w:ascii="Times New Roman" w:hAnsi="Times New Roman" w:cs="Times New Roman" w:hint="cs"/>
          <w:sz w:val="32"/>
          <w:szCs w:val="32"/>
          <w:rtl/>
          <w:lang w:bidi="ar-DZ"/>
        </w:rPr>
        <w:t xml:space="preserve"> مخوخ</w:t>
      </w: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bidi/>
        <w:spacing w:line="240" w:lineRule="auto"/>
        <w:jc w:val="both"/>
        <w:rPr>
          <w:rFonts w:asciiTheme="majorBidi" w:hAnsiTheme="majorBidi" w:cstheme="majorBidi"/>
          <w:b/>
          <w:bCs/>
          <w:sz w:val="36"/>
          <w:szCs w:val="36"/>
          <w:rtl/>
        </w:rPr>
      </w:pPr>
      <w:r>
        <w:rPr>
          <w:rFonts w:asciiTheme="majorBidi" w:hAnsiTheme="majorBidi" w:cstheme="majorBidi" w:hint="cs"/>
          <w:b/>
          <w:bCs/>
          <w:sz w:val="36"/>
          <w:szCs w:val="36"/>
          <w:rtl/>
        </w:rPr>
        <w:lastRenderedPageBreak/>
        <w:t xml:space="preserve">                                     جامعة خميس </w:t>
      </w:r>
      <w:proofErr w:type="spellStart"/>
      <w:r>
        <w:rPr>
          <w:rFonts w:asciiTheme="majorBidi" w:hAnsiTheme="majorBidi" w:cstheme="majorBidi" w:hint="cs"/>
          <w:b/>
          <w:bCs/>
          <w:sz w:val="36"/>
          <w:szCs w:val="36"/>
          <w:rtl/>
        </w:rPr>
        <w:t>مليانة</w:t>
      </w:r>
      <w:proofErr w:type="spellEnd"/>
    </w:p>
    <w:p w:rsidR="008B1923" w:rsidRDefault="008B1923" w:rsidP="008B1923">
      <w:pPr>
        <w:bidi/>
        <w:spacing w:line="240" w:lineRule="auto"/>
        <w:jc w:val="both"/>
        <w:rPr>
          <w:rFonts w:asciiTheme="majorBidi" w:hAnsiTheme="majorBidi" w:cstheme="majorBidi"/>
          <w:b/>
          <w:bCs/>
          <w:sz w:val="36"/>
          <w:szCs w:val="36"/>
          <w:rtl/>
        </w:rPr>
      </w:pPr>
      <w:r>
        <w:rPr>
          <w:rFonts w:asciiTheme="majorBidi" w:hAnsiTheme="majorBidi" w:cstheme="majorBidi" w:hint="cs"/>
          <w:b/>
          <w:bCs/>
          <w:sz w:val="36"/>
          <w:szCs w:val="36"/>
          <w:rtl/>
        </w:rPr>
        <w:t xml:space="preserve">قسم العلوم الاجتماعية </w:t>
      </w:r>
      <w:r>
        <w:rPr>
          <w:rFonts w:asciiTheme="majorBidi" w:hAnsiTheme="majorBidi" w:cstheme="majorBidi"/>
          <w:b/>
          <w:bCs/>
          <w:sz w:val="36"/>
          <w:szCs w:val="36"/>
          <w:rtl/>
        </w:rPr>
        <w:t>–</w:t>
      </w:r>
      <w:r>
        <w:rPr>
          <w:rFonts w:asciiTheme="majorBidi" w:hAnsiTheme="majorBidi" w:cstheme="majorBidi" w:hint="cs"/>
          <w:b/>
          <w:bCs/>
          <w:sz w:val="36"/>
          <w:szCs w:val="36"/>
          <w:rtl/>
        </w:rPr>
        <w:t xml:space="preserve"> شعبة الفلسفة     </w:t>
      </w:r>
      <w:proofErr w:type="gramStart"/>
      <w:r>
        <w:rPr>
          <w:rFonts w:asciiTheme="majorBidi" w:hAnsiTheme="majorBidi" w:cstheme="majorBidi" w:hint="cs"/>
          <w:b/>
          <w:bCs/>
          <w:sz w:val="36"/>
          <w:szCs w:val="36"/>
          <w:rtl/>
        </w:rPr>
        <w:t>السداسي</w:t>
      </w:r>
      <w:proofErr w:type="gramEnd"/>
      <w:r>
        <w:rPr>
          <w:rFonts w:asciiTheme="majorBidi" w:hAnsiTheme="majorBidi" w:cstheme="majorBidi" w:hint="cs"/>
          <w:b/>
          <w:bCs/>
          <w:sz w:val="36"/>
          <w:szCs w:val="36"/>
          <w:rtl/>
        </w:rPr>
        <w:t xml:space="preserve"> الثاني من العام الدراسي 2022/2023</w:t>
      </w:r>
    </w:p>
    <w:p w:rsidR="008B1923" w:rsidRPr="00A8210B" w:rsidRDefault="008B1923" w:rsidP="008B1923">
      <w:pPr>
        <w:bidi/>
        <w:spacing w:line="240" w:lineRule="auto"/>
        <w:jc w:val="both"/>
        <w:rPr>
          <w:rFonts w:asciiTheme="majorBidi" w:hAnsiTheme="majorBidi" w:cstheme="majorBidi"/>
          <w:sz w:val="36"/>
          <w:szCs w:val="36"/>
          <w:rtl/>
        </w:rPr>
      </w:pPr>
      <w:r w:rsidRPr="00A93DDE">
        <w:rPr>
          <w:rFonts w:asciiTheme="majorBidi" w:hAnsiTheme="majorBidi" w:cstheme="majorBidi" w:hint="cs"/>
          <w:b/>
          <w:bCs/>
          <w:sz w:val="36"/>
          <w:szCs w:val="36"/>
          <w:u w:val="single"/>
          <w:rtl/>
        </w:rPr>
        <w:t>المستوى</w:t>
      </w:r>
      <w:r>
        <w:rPr>
          <w:rFonts w:asciiTheme="majorBidi" w:hAnsiTheme="majorBidi" w:cstheme="majorBidi" w:hint="cs"/>
          <w:b/>
          <w:bCs/>
          <w:sz w:val="36"/>
          <w:szCs w:val="36"/>
          <w:rtl/>
        </w:rPr>
        <w:t xml:space="preserve">: </w:t>
      </w:r>
      <w:r w:rsidRPr="00A8210B">
        <w:rPr>
          <w:rFonts w:asciiTheme="majorBidi" w:hAnsiTheme="majorBidi" w:cstheme="majorBidi" w:hint="cs"/>
          <w:sz w:val="36"/>
          <w:szCs w:val="36"/>
          <w:rtl/>
        </w:rPr>
        <w:t xml:space="preserve">السنة الأولى </w:t>
      </w:r>
      <w:proofErr w:type="spellStart"/>
      <w:r w:rsidRPr="00A8210B">
        <w:rPr>
          <w:rFonts w:asciiTheme="majorBidi" w:hAnsiTheme="majorBidi" w:cstheme="majorBidi" w:hint="cs"/>
          <w:sz w:val="36"/>
          <w:szCs w:val="36"/>
          <w:rtl/>
        </w:rPr>
        <w:t>ماستر</w:t>
      </w:r>
      <w:proofErr w:type="spellEnd"/>
      <w:r w:rsidRPr="00A8210B">
        <w:rPr>
          <w:rFonts w:asciiTheme="majorBidi" w:hAnsiTheme="majorBidi" w:cstheme="majorBidi" w:hint="cs"/>
          <w:sz w:val="36"/>
          <w:szCs w:val="36"/>
          <w:rtl/>
        </w:rPr>
        <w:t xml:space="preserve"> </w:t>
      </w:r>
      <w:r w:rsidRPr="00A8210B">
        <w:rPr>
          <w:rFonts w:asciiTheme="majorBidi" w:hAnsiTheme="majorBidi" w:cstheme="majorBidi"/>
          <w:sz w:val="36"/>
          <w:szCs w:val="36"/>
          <w:rtl/>
        </w:rPr>
        <w:t>–</w:t>
      </w:r>
      <w:r w:rsidRPr="00A8210B">
        <w:rPr>
          <w:rFonts w:asciiTheme="majorBidi" w:hAnsiTheme="majorBidi" w:cstheme="majorBidi" w:hint="cs"/>
          <w:sz w:val="36"/>
          <w:szCs w:val="36"/>
          <w:rtl/>
        </w:rPr>
        <w:t xml:space="preserve"> تخصص: فلسفة تطبيقية</w:t>
      </w:r>
    </w:p>
    <w:p w:rsidR="008B1923" w:rsidRDefault="008B1923" w:rsidP="008B1923">
      <w:pPr>
        <w:bidi/>
        <w:spacing w:line="240" w:lineRule="auto"/>
        <w:jc w:val="both"/>
        <w:rPr>
          <w:rFonts w:asciiTheme="majorBidi" w:hAnsiTheme="majorBidi" w:cstheme="majorBidi"/>
          <w:b/>
          <w:bCs/>
          <w:sz w:val="36"/>
          <w:szCs w:val="36"/>
          <w:rtl/>
        </w:rPr>
      </w:pPr>
      <w:proofErr w:type="gramStart"/>
      <w:r w:rsidRPr="00A93DDE">
        <w:rPr>
          <w:rFonts w:asciiTheme="majorBidi" w:hAnsiTheme="majorBidi" w:cstheme="majorBidi" w:hint="cs"/>
          <w:b/>
          <w:bCs/>
          <w:sz w:val="36"/>
          <w:szCs w:val="36"/>
          <w:u w:val="single"/>
          <w:rtl/>
        </w:rPr>
        <w:t>المقياس</w:t>
      </w:r>
      <w:proofErr w:type="gramEnd"/>
      <w:r>
        <w:rPr>
          <w:rFonts w:asciiTheme="majorBidi" w:hAnsiTheme="majorBidi" w:cstheme="majorBidi" w:hint="cs"/>
          <w:b/>
          <w:bCs/>
          <w:sz w:val="36"/>
          <w:szCs w:val="36"/>
          <w:rtl/>
        </w:rPr>
        <w:t xml:space="preserve">: </w:t>
      </w:r>
      <w:r>
        <w:rPr>
          <w:rFonts w:asciiTheme="majorBidi" w:hAnsiTheme="majorBidi" w:cstheme="majorBidi" w:hint="cs"/>
          <w:sz w:val="36"/>
          <w:szCs w:val="36"/>
          <w:rtl/>
        </w:rPr>
        <w:t>مصادر فلسفية</w:t>
      </w:r>
    </w:p>
    <w:p w:rsidR="008B1923" w:rsidRDefault="008B1923" w:rsidP="008B1923">
      <w:pPr>
        <w:bidi/>
        <w:spacing w:line="240" w:lineRule="auto"/>
        <w:jc w:val="both"/>
        <w:rPr>
          <w:rFonts w:asciiTheme="majorBidi" w:hAnsiTheme="majorBidi" w:cstheme="majorBidi"/>
          <w:sz w:val="36"/>
          <w:szCs w:val="36"/>
          <w:rtl/>
        </w:rPr>
      </w:pPr>
      <w:proofErr w:type="gramStart"/>
      <w:r w:rsidRPr="00A93DDE">
        <w:rPr>
          <w:rFonts w:asciiTheme="majorBidi" w:hAnsiTheme="majorBidi" w:cstheme="majorBidi" w:hint="cs"/>
          <w:b/>
          <w:bCs/>
          <w:sz w:val="36"/>
          <w:szCs w:val="36"/>
          <w:u w:val="single"/>
          <w:rtl/>
        </w:rPr>
        <w:t>النشاط</w:t>
      </w:r>
      <w:proofErr w:type="gramEnd"/>
      <w:r>
        <w:rPr>
          <w:rFonts w:asciiTheme="majorBidi" w:hAnsiTheme="majorBidi" w:cstheme="majorBidi" w:hint="cs"/>
          <w:b/>
          <w:bCs/>
          <w:sz w:val="36"/>
          <w:szCs w:val="36"/>
          <w:rtl/>
        </w:rPr>
        <w:t xml:space="preserve">: </w:t>
      </w:r>
      <w:r w:rsidRPr="00A8210B">
        <w:rPr>
          <w:rFonts w:asciiTheme="majorBidi" w:hAnsiTheme="majorBidi" w:cstheme="majorBidi" w:hint="cs"/>
          <w:sz w:val="36"/>
          <w:szCs w:val="36"/>
          <w:rtl/>
        </w:rPr>
        <w:t>محاضرة</w:t>
      </w:r>
    </w:p>
    <w:p w:rsidR="008B1923" w:rsidRDefault="008B1923" w:rsidP="008B1923">
      <w:pPr>
        <w:bidi/>
        <w:spacing w:after="0" w:line="240" w:lineRule="auto"/>
        <w:jc w:val="both"/>
        <w:rPr>
          <w:rFonts w:asciiTheme="majorBidi" w:hAnsiTheme="majorBidi" w:cstheme="majorBidi"/>
          <w:b/>
          <w:bCs/>
          <w:sz w:val="36"/>
          <w:szCs w:val="36"/>
        </w:rPr>
      </w:pPr>
      <w:r w:rsidRPr="00BA0913">
        <w:rPr>
          <w:rFonts w:asciiTheme="majorBidi" w:hAnsiTheme="majorBidi" w:cstheme="majorBidi" w:hint="cs"/>
          <w:b/>
          <w:bCs/>
          <w:sz w:val="36"/>
          <w:szCs w:val="36"/>
          <w:u w:val="single"/>
          <w:rtl/>
        </w:rPr>
        <w:t>أستاذ المادة</w:t>
      </w:r>
      <w:r>
        <w:rPr>
          <w:rFonts w:asciiTheme="majorBidi" w:hAnsiTheme="majorBidi" w:cstheme="majorBidi" w:hint="cs"/>
          <w:sz w:val="36"/>
          <w:szCs w:val="36"/>
          <w:rtl/>
        </w:rPr>
        <w:t xml:space="preserve">: د/ </w:t>
      </w:r>
      <w:proofErr w:type="gramStart"/>
      <w:r>
        <w:rPr>
          <w:rFonts w:asciiTheme="majorBidi" w:hAnsiTheme="majorBidi" w:cstheme="majorBidi" w:hint="cs"/>
          <w:sz w:val="36"/>
          <w:szCs w:val="36"/>
          <w:rtl/>
        </w:rPr>
        <w:t>حميد</w:t>
      </w:r>
      <w:proofErr w:type="gramEnd"/>
      <w:r>
        <w:rPr>
          <w:rFonts w:asciiTheme="majorBidi" w:hAnsiTheme="majorBidi" w:cstheme="majorBidi" w:hint="cs"/>
          <w:sz w:val="36"/>
          <w:szCs w:val="36"/>
          <w:rtl/>
        </w:rPr>
        <w:t xml:space="preserve"> مخوخ</w:t>
      </w:r>
    </w:p>
    <w:p w:rsidR="008B1923" w:rsidRPr="008B1923" w:rsidRDefault="008B1923" w:rsidP="008B1923">
      <w:pPr>
        <w:tabs>
          <w:tab w:val="left" w:pos="527"/>
        </w:tabs>
        <w:bidi/>
        <w:spacing w:after="0"/>
        <w:jc w:val="both"/>
        <w:rPr>
          <w:rFonts w:ascii="Times New Roman" w:hAnsi="Times New Roman" w:cs="Times New Roman"/>
          <w:b/>
          <w:bCs/>
          <w:sz w:val="36"/>
          <w:szCs w:val="36"/>
          <w:u w:val="single"/>
          <w:rtl/>
          <w:lang w:bidi="ar-DZ"/>
        </w:rPr>
      </w:pPr>
      <w:r>
        <w:rPr>
          <w:rFonts w:ascii="Times New Roman" w:hAnsi="Times New Roman" w:cs="Times New Roman" w:hint="cs"/>
          <w:sz w:val="32"/>
          <w:szCs w:val="32"/>
          <w:rtl/>
          <w:lang w:bidi="ar-DZ"/>
        </w:rPr>
        <w:t xml:space="preserve">                                                  </w:t>
      </w:r>
      <w:r w:rsidRPr="008B1923">
        <w:rPr>
          <w:rFonts w:ascii="Times New Roman" w:hAnsi="Times New Roman" w:cs="Times New Roman" w:hint="cs"/>
          <w:sz w:val="32"/>
          <w:szCs w:val="32"/>
          <w:u w:val="single"/>
          <w:rtl/>
          <w:lang w:bidi="ar-DZ"/>
        </w:rPr>
        <w:t xml:space="preserve"> </w:t>
      </w:r>
      <w:r w:rsidRPr="008B1923">
        <w:rPr>
          <w:rFonts w:ascii="Times New Roman" w:hAnsi="Times New Roman" w:cs="Times New Roman" w:hint="cs"/>
          <w:b/>
          <w:bCs/>
          <w:sz w:val="36"/>
          <w:szCs w:val="36"/>
          <w:u w:val="single"/>
          <w:rtl/>
          <w:lang w:bidi="ar-DZ"/>
        </w:rPr>
        <w:t xml:space="preserve">المحاضرة الثانية ( </w:t>
      </w:r>
      <w:proofErr w:type="gramStart"/>
      <w:r w:rsidRPr="008B1923">
        <w:rPr>
          <w:rFonts w:ascii="Times New Roman" w:hAnsi="Times New Roman" w:cs="Times New Roman" w:hint="cs"/>
          <w:b/>
          <w:bCs/>
          <w:sz w:val="36"/>
          <w:szCs w:val="36"/>
          <w:u w:val="single"/>
          <w:rtl/>
          <w:lang w:bidi="ar-DZ"/>
        </w:rPr>
        <w:t>تابع</w:t>
      </w:r>
      <w:proofErr w:type="gramEnd"/>
      <w:r w:rsidRPr="008B1923">
        <w:rPr>
          <w:rFonts w:ascii="Times New Roman" w:hAnsi="Times New Roman" w:cs="Times New Roman" w:hint="cs"/>
          <w:b/>
          <w:bCs/>
          <w:sz w:val="36"/>
          <w:szCs w:val="36"/>
          <w:u w:val="single"/>
          <w:rtl/>
          <w:lang w:bidi="ar-DZ"/>
        </w:rPr>
        <w:t>)</w:t>
      </w:r>
    </w:p>
    <w:p w:rsidR="008B1923" w:rsidRPr="00F04D47" w:rsidRDefault="008B1923" w:rsidP="008B1923">
      <w:pPr>
        <w:pStyle w:val="Paragraphedeliste"/>
        <w:numPr>
          <w:ilvl w:val="0"/>
          <w:numId w:val="1"/>
        </w:numPr>
        <w:tabs>
          <w:tab w:val="left" w:pos="527"/>
        </w:tabs>
        <w:bidi/>
        <w:spacing w:after="0"/>
        <w:jc w:val="both"/>
        <w:rPr>
          <w:rFonts w:ascii="Times New Roman" w:hAnsi="Times New Roman" w:cs="Times New Roman"/>
          <w:b/>
          <w:bCs/>
          <w:sz w:val="32"/>
          <w:szCs w:val="32"/>
          <w:u w:val="single"/>
          <w:rtl/>
          <w:lang w:bidi="ar-DZ"/>
        </w:rPr>
      </w:pPr>
      <w:r w:rsidRPr="00F04D47">
        <w:rPr>
          <w:rFonts w:ascii="Times New Roman" w:hAnsi="Times New Roman" w:cs="Times New Roman" w:hint="cs"/>
          <w:b/>
          <w:bCs/>
          <w:sz w:val="32"/>
          <w:szCs w:val="32"/>
          <w:u w:val="single"/>
          <w:rtl/>
          <w:lang w:bidi="ar-DZ"/>
        </w:rPr>
        <w:t xml:space="preserve">الميتافيزيقا ( الجوهر )  </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قال أصحاب المذهب الذري قديما أن التجربة تدل دلالة قاطعة على وجود أشياء مركبة من أشياء بسيطة التي هي عناصر بدون أجزاء ( أي غير قابلة للتحليل)، و هو المذهب الذي قال به الفيلسوف اليوناني " </w:t>
      </w:r>
      <w:proofErr w:type="spellStart"/>
      <w:r>
        <w:rPr>
          <w:rFonts w:ascii="Times New Roman" w:hAnsi="Times New Roman" w:cs="Times New Roman" w:hint="cs"/>
          <w:sz w:val="32"/>
          <w:szCs w:val="32"/>
          <w:rtl/>
          <w:lang w:bidi="ar-DZ"/>
        </w:rPr>
        <w:t>ديموقريطس</w:t>
      </w:r>
      <w:proofErr w:type="spellEnd"/>
      <w:r>
        <w:rPr>
          <w:rFonts w:ascii="Times New Roman" w:hAnsi="Times New Roman" w:cs="Times New Roman" w:hint="cs"/>
          <w:sz w:val="32"/>
          <w:szCs w:val="32"/>
          <w:rtl/>
          <w:lang w:bidi="ar-DZ"/>
        </w:rPr>
        <w:t xml:space="preserve"> " و " </w:t>
      </w:r>
      <w:proofErr w:type="spellStart"/>
      <w:r>
        <w:rPr>
          <w:rFonts w:ascii="Times New Roman" w:hAnsi="Times New Roman" w:cs="Times New Roman" w:hint="cs"/>
          <w:sz w:val="32"/>
          <w:szCs w:val="32"/>
          <w:rtl/>
          <w:lang w:bidi="ar-DZ"/>
        </w:rPr>
        <w:t>لوقيوس</w:t>
      </w:r>
      <w:proofErr w:type="spellEnd"/>
      <w:r>
        <w:rPr>
          <w:rFonts w:ascii="Times New Roman" w:hAnsi="Times New Roman" w:cs="Times New Roman" w:hint="cs"/>
          <w:sz w:val="32"/>
          <w:szCs w:val="32"/>
          <w:rtl/>
          <w:lang w:bidi="ar-DZ"/>
        </w:rPr>
        <w:t xml:space="preserve"> "و </w:t>
      </w:r>
      <w:proofErr w:type="spellStart"/>
      <w:r>
        <w:rPr>
          <w:rFonts w:ascii="Times New Roman" w:hAnsi="Times New Roman" w:cs="Times New Roman" w:hint="cs"/>
          <w:sz w:val="32"/>
          <w:szCs w:val="32"/>
          <w:rtl/>
          <w:lang w:bidi="ar-DZ"/>
        </w:rPr>
        <w:t>أبيقور</w:t>
      </w:r>
      <w:proofErr w:type="spellEnd"/>
      <w:r>
        <w:rPr>
          <w:rFonts w:ascii="Times New Roman" w:hAnsi="Times New Roman" w:cs="Times New Roman" w:hint="cs"/>
          <w:sz w:val="32"/>
          <w:szCs w:val="32"/>
          <w:rtl/>
          <w:lang w:bidi="ar-DZ"/>
        </w:rPr>
        <w:t xml:space="preserve">، و من بعد ذلك المدرسيون في القرون الوسطى الأوروبية، غير أن ليبنتز يعارض هذه النظرية الذرية متأثرا بالرياضيات و يرى أن كل جسم مهما كان ضئيلا فله خاصية الامتداد، و كل ما يتصف بالامتداد قابل للتحليل، و إذا كانت العناصر البسيطة غير قابلة للتحليل فهي غير ممتدة إذن فهي عناصر لاجسمية أي ذرات لاجسمية. لكن هل هذا النوع من </w:t>
      </w:r>
      <w:proofErr w:type="spellStart"/>
      <w:r>
        <w:rPr>
          <w:rFonts w:ascii="Times New Roman" w:hAnsi="Times New Roman" w:cs="Times New Roman" w:hint="cs"/>
          <w:sz w:val="32"/>
          <w:szCs w:val="32"/>
          <w:rtl/>
          <w:lang w:bidi="ar-DZ"/>
        </w:rPr>
        <w:t>الذرات</w:t>
      </w:r>
      <w:proofErr w:type="spellEnd"/>
      <w:r>
        <w:rPr>
          <w:rFonts w:ascii="Times New Roman" w:hAnsi="Times New Roman" w:cs="Times New Roman" w:hint="cs"/>
          <w:sz w:val="32"/>
          <w:szCs w:val="32"/>
          <w:rtl/>
          <w:lang w:bidi="ar-DZ"/>
        </w:rPr>
        <w:t xml:space="preserve"> موجود؟ و </w:t>
      </w:r>
      <w:proofErr w:type="gramStart"/>
      <w:r>
        <w:rPr>
          <w:rFonts w:ascii="Times New Roman" w:hAnsi="Times New Roman" w:cs="Times New Roman" w:hint="cs"/>
          <w:sz w:val="32"/>
          <w:szCs w:val="32"/>
          <w:rtl/>
          <w:lang w:bidi="ar-DZ"/>
        </w:rPr>
        <w:t>إذا</w:t>
      </w:r>
      <w:proofErr w:type="gramEnd"/>
      <w:r>
        <w:rPr>
          <w:rFonts w:ascii="Times New Roman" w:hAnsi="Times New Roman" w:cs="Times New Roman" w:hint="cs"/>
          <w:sz w:val="32"/>
          <w:szCs w:val="32"/>
          <w:rtl/>
          <w:lang w:bidi="ar-DZ"/>
        </w:rPr>
        <w:t xml:space="preserve"> كانت موجودة فما طبيعتها؟</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إن هذه </w:t>
      </w:r>
      <w:proofErr w:type="spellStart"/>
      <w:r>
        <w:rPr>
          <w:rFonts w:ascii="Times New Roman" w:hAnsi="Times New Roman" w:cs="Times New Roman" w:hint="cs"/>
          <w:sz w:val="32"/>
          <w:szCs w:val="32"/>
          <w:rtl/>
          <w:lang w:bidi="ar-DZ"/>
        </w:rPr>
        <w:t>الذرات</w:t>
      </w:r>
      <w:proofErr w:type="spellEnd"/>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الاجسمية</w:t>
      </w:r>
      <w:proofErr w:type="spellEnd"/>
      <w:r>
        <w:rPr>
          <w:rFonts w:ascii="Times New Roman" w:hAnsi="Times New Roman" w:cs="Times New Roman" w:hint="cs"/>
          <w:sz w:val="32"/>
          <w:szCs w:val="32"/>
          <w:rtl/>
          <w:lang w:bidi="ar-DZ"/>
        </w:rPr>
        <w:t xml:space="preserve"> في رأي ليبنتز نجدها في التجربة الباطنية التي تكشف لنا عن وجود كائن روحاني أي "جوهر" غير قابل للتحليل و هو ذرة لاجسمية، فهذا الأنا الذي يحس و يريد و يفكر و يشعر فهو بدون شك جوهر و هو وحدة غير قابلة للتحليل و تتصف بالديمومة رغم التغيرات التي تمر بها، و هذا الجوهر أو الوحدة هي التي أطلق عليها ليبنتز اسم " </w:t>
      </w:r>
      <w:proofErr w:type="spellStart"/>
      <w:r>
        <w:rPr>
          <w:rFonts w:ascii="Times New Roman" w:hAnsi="Times New Roman" w:cs="Times New Roman" w:hint="cs"/>
          <w:sz w:val="32"/>
          <w:szCs w:val="32"/>
          <w:rtl/>
          <w:lang w:bidi="ar-DZ"/>
        </w:rPr>
        <w:t>المونادة</w:t>
      </w:r>
      <w:proofErr w:type="spellEnd"/>
      <w:r>
        <w:rPr>
          <w:rFonts w:ascii="Times New Roman" w:hAnsi="Times New Roman" w:cs="Times New Roman" w:hint="cs"/>
          <w:sz w:val="32"/>
          <w:szCs w:val="32"/>
          <w:rtl/>
          <w:lang w:bidi="ar-DZ"/>
        </w:rPr>
        <w:t xml:space="preserve"> "( و </w:t>
      </w:r>
      <w:proofErr w:type="spellStart"/>
      <w:r>
        <w:rPr>
          <w:rFonts w:ascii="Times New Roman" w:hAnsi="Times New Roman" w:cs="Times New Roman" w:hint="cs"/>
          <w:sz w:val="32"/>
          <w:szCs w:val="32"/>
          <w:rtl/>
          <w:lang w:bidi="ar-DZ"/>
        </w:rPr>
        <w:t>المونادة</w:t>
      </w:r>
      <w:proofErr w:type="spellEnd"/>
      <w:r>
        <w:rPr>
          <w:rFonts w:ascii="Times New Roman" w:hAnsi="Times New Roman" w:cs="Times New Roman" w:hint="cs"/>
          <w:sz w:val="32"/>
          <w:szCs w:val="32"/>
          <w:rtl/>
          <w:lang w:bidi="ar-DZ"/>
        </w:rPr>
        <w:t xml:space="preserve"> لفظ يوناني يعني الوحدة )،         و حسب ليبنتز يكون العالم عبارة عن مجموعة من المونادات المماثلة </w:t>
      </w:r>
      <w:proofErr w:type="spellStart"/>
      <w:r>
        <w:rPr>
          <w:rFonts w:ascii="Times New Roman" w:hAnsi="Times New Roman" w:cs="Times New Roman" w:hint="cs"/>
          <w:sz w:val="32"/>
          <w:szCs w:val="32"/>
          <w:rtl/>
          <w:lang w:bidi="ar-DZ"/>
        </w:rPr>
        <w:t>للمونادة</w:t>
      </w:r>
      <w:proofErr w:type="spellEnd"/>
      <w:r>
        <w:rPr>
          <w:rFonts w:ascii="Times New Roman" w:hAnsi="Times New Roman" w:cs="Times New Roman" w:hint="cs"/>
          <w:sz w:val="32"/>
          <w:szCs w:val="32"/>
          <w:rtl/>
          <w:lang w:bidi="ar-DZ"/>
        </w:rPr>
        <w:t xml:space="preserve"> التي نعثر عليها بواسطة التجربة الباطنية.</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هذه </w:t>
      </w:r>
      <w:proofErr w:type="spellStart"/>
      <w:r>
        <w:rPr>
          <w:rFonts w:ascii="Times New Roman" w:hAnsi="Times New Roman" w:cs="Times New Roman" w:hint="cs"/>
          <w:sz w:val="32"/>
          <w:szCs w:val="32"/>
          <w:rtl/>
          <w:lang w:bidi="ar-DZ"/>
        </w:rPr>
        <w:t>المونادة</w:t>
      </w:r>
      <w:proofErr w:type="spellEnd"/>
      <w:r>
        <w:rPr>
          <w:rFonts w:ascii="Times New Roman" w:hAnsi="Times New Roman" w:cs="Times New Roman" w:hint="cs"/>
          <w:sz w:val="32"/>
          <w:szCs w:val="32"/>
          <w:rtl/>
          <w:lang w:bidi="ar-DZ"/>
        </w:rPr>
        <w:t xml:space="preserve"> التي نعثر عليها بداخلنا هي إدراك، فهي أشبه بمرآة تعكس الوجود و تعكس أنفسنا ما دامت الأشياء متصلة ببعضها البعض في هذا العالم، إذ لا يمكن إدراك الجزء إلا بإدراك الكل، و لكن في الوقت نفسه كل مونادة مستقلة في وجودها و في إدراكها لذاتها و للعالم من جهتها الخاصة، فهي إذن أشبه بعالم مصغر يعكس العالم الأكبر. كما أن </w:t>
      </w:r>
      <w:proofErr w:type="spellStart"/>
      <w:r>
        <w:rPr>
          <w:rFonts w:ascii="Times New Roman" w:hAnsi="Times New Roman" w:cs="Times New Roman" w:hint="cs"/>
          <w:sz w:val="32"/>
          <w:szCs w:val="32"/>
          <w:rtl/>
          <w:lang w:bidi="ar-DZ"/>
        </w:rPr>
        <w:t>المونادة</w:t>
      </w:r>
      <w:proofErr w:type="spellEnd"/>
      <w:r>
        <w:rPr>
          <w:rFonts w:ascii="Times New Roman" w:hAnsi="Times New Roman" w:cs="Times New Roman" w:hint="cs"/>
          <w:sz w:val="32"/>
          <w:szCs w:val="32"/>
          <w:rtl/>
          <w:lang w:bidi="ar-DZ"/>
        </w:rPr>
        <w:t xml:space="preserve"> هي أيضا نزوع أي ميل يدفعها إلى أن تمر من إدراك إلى آخر،    و وجود هذا النزوع يبرر الشعور باللذات و الآلام و الرغبات و الشهوات، فالنزوع هو أول محرك للإرادة التي يضيئها العقل. يقول ليبنتز " إن الإدراك يتضمن النزوع، و النزوع هو المجهود الذي يقوم به الإدراك الغامض حتى يصبح إدراكا واضحا، أو بمعنى آخر النزوع هو المجهود الذي تقوم به </w:t>
      </w:r>
      <w:proofErr w:type="spellStart"/>
      <w:r>
        <w:rPr>
          <w:rFonts w:ascii="Times New Roman" w:hAnsi="Times New Roman" w:cs="Times New Roman" w:hint="cs"/>
          <w:sz w:val="32"/>
          <w:szCs w:val="32"/>
          <w:rtl/>
          <w:lang w:bidi="ar-DZ"/>
        </w:rPr>
        <w:t>المونادة</w:t>
      </w:r>
      <w:proofErr w:type="spellEnd"/>
      <w:r>
        <w:rPr>
          <w:rFonts w:ascii="Times New Roman" w:hAnsi="Times New Roman" w:cs="Times New Roman" w:hint="cs"/>
          <w:sz w:val="32"/>
          <w:szCs w:val="32"/>
          <w:rtl/>
          <w:lang w:bidi="ar-DZ"/>
        </w:rPr>
        <w:t xml:space="preserve"> التي هي بمثابة إله صغير و ناقص كي يقترب قدر المستطاع من الإله الكامل الذي يسود الكل."</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 على ضوء هذا التحليل يفسر ليبنتز كل المونادات الموجودة في العالم أي الجماد و النبات و الحيوانات، بمعنى أن المونادات في العالم تختلف فيما بينها في الدرجة و ليس بالطبيعة، ففي إدراكاتنا نجد هناك إدراكات نشعر بها و أخرى لا نشعر بها رغم أنها موجودة، فمثلا لكي نسمع صوت أمواج البحر و هو صوت ناتج من مجموع أصوات القطرات المكونة لأمواج البحر، يجب أن أسمع صوت كل قطرتين عندما تتصادمان حتى           و لو لم أشعر بذلك، و لهذا يجب أن نميز بين الإدراك المتميز و المعلوم بالشعور، و الإدراك الضعيف غير </w:t>
      </w:r>
      <w:r>
        <w:rPr>
          <w:rFonts w:ascii="Times New Roman" w:hAnsi="Times New Roman" w:cs="Times New Roman" w:hint="cs"/>
          <w:sz w:val="32"/>
          <w:szCs w:val="32"/>
          <w:rtl/>
          <w:lang w:bidi="ar-DZ"/>
        </w:rPr>
        <w:lastRenderedPageBreak/>
        <w:t xml:space="preserve">الواقع في الشعور، و هذا يفسر لنا المحافظة على الذكرى و عمل الخيال و هي حالات لا نشعر بها، وكذلك استمرار الأنا في الشعور أثناء النوم و عند اليقظة. و من ثم فلما كانت الإدراكات تختلف في درجة التميز           و الوضوح فكذلك المونادات فهي تختلف بالدرجة و ليس بالطبيعة، </w:t>
      </w:r>
      <w:proofErr w:type="spellStart"/>
      <w:r>
        <w:rPr>
          <w:rFonts w:ascii="Times New Roman" w:hAnsi="Times New Roman" w:cs="Times New Roman" w:hint="cs"/>
          <w:sz w:val="32"/>
          <w:szCs w:val="32"/>
          <w:rtl/>
          <w:lang w:bidi="ar-DZ"/>
        </w:rPr>
        <w:t>فالمونادات</w:t>
      </w:r>
      <w:proofErr w:type="spellEnd"/>
      <w:r>
        <w:rPr>
          <w:rFonts w:ascii="Times New Roman" w:hAnsi="Times New Roman" w:cs="Times New Roman" w:hint="cs"/>
          <w:sz w:val="32"/>
          <w:szCs w:val="32"/>
          <w:rtl/>
          <w:lang w:bidi="ar-DZ"/>
        </w:rPr>
        <w:t xml:space="preserve"> الدنيا حاصلة على إدراك ضعيف غير واقع في الشعور و في الوقت نفسه حاصلة على نزوع ضعيف أيضا</w:t>
      </w:r>
      <w:r w:rsidRPr="00BE346F">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 xml:space="preserve">غير مضاء بنور العقل ولما كان كذلك فهو مجرد ميل و ليس إرادة، لكن هذه المونادات هي مراكز قوة أي قوى فعالة موجهة، إنها تسعى وراء </w:t>
      </w:r>
      <w:proofErr w:type="spellStart"/>
      <w:r>
        <w:rPr>
          <w:rFonts w:ascii="Times New Roman" w:hAnsi="Times New Roman" w:cs="Times New Roman" w:hint="cs"/>
          <w:sz w:val="32"/>
          <w:szCs w:val="32"/>
          <w:rtl/>
          <w:lang w:bidi="ar-DZ"/>
        </w:rPr>
        <w:t>اللامتناهي</w:t>
      </w:r>
      <w:proofErr w:type="spellEnd"/>
      <w:r>
        <w:rPr>
          <w:rFonts w:ascii="Times New Roman" w:hAnsi="Times New Roman" w:cs="Times New Roman" w:hint="cs"/>
          <w:sz w:val="32"/>
          <w:szCs w:val="32"/>
          <w:rtl/>
          <w:lang w:bidi="ar-DZ"/>
        </w:rPr>
        <w:t xml:space="preserve"> و لكن بشكل غامض</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في درجة أسمى نجد مونادات أرقى عند النبات و كذلك أرقى عند الحيوان حيث بجانب الإدراكات الضعيفة إدراكات قوية و عليها يقوم التذكر، فتأتي بأعمال تحاكي العقل لكنها تختلف عنه، فمثلا ترى الكلب الذي نهدده بالعصا ينبح و يهرب فهو يفعل ذلك ليس لأنه يتعقل الموقف بل إن مشاهدته للعصا جعلته يتذكر الضرب           و الألم الذي ذاقه من قبل بسبب الضرب. و يسمي ليبنتز هذه المونادات الأرقى بالأرواح.</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ثم في درجة أرقى من الأرواح تأتي الأنفس و نجد في كل نفس إدراكات واضحة و شعور و تذكر و عقل، لكن العقل في بادئ الأمر هو ميل لاشعوري للتفكير و يكون هذا التفكير بمقتضى مبدأ عدم التناقض الذي لا يسمح للعقل أن يأخذ بصورتين متناقضتين في آن واحد كون الصورتين المتناقضتين لا تجتمعان في الذهن، سواء في الكم أو في الكيف، و مبدأ السبب الكافي الذي يعني أن كل ما يحدث له سبب كاف أدى إلى حدوثه، كأن نقول أن الله سبب كاف لحدوث الكون و لا يمكن التفكير بخلاف ذلك، و تعتبر هذه المبادئ عامة           و ضرورية، كونها ترشدنا في التجربة و تجعلنا نتحكم فيها عندما ندرك عللها، كما أننا نسترشد بها في أفعالنا الخلقية و ضبط معارفنا.</w:t>
      </w: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أما عن وجود الله فإن ليبنتز يرى أن الله هو النفس اللامتناهية و الكاملة و هي أسمى مراتب الأنفس تتصف بالكمال و الأزلية، بينما النفس البشرية و إن كانت أرقى من الروح الحيوانية في مراتب المونادات فهي ناقصة و متناهية، يقول ليبنتز " إنه توجد فوق هذه الأنفس المتناهية أعني المونادات البشرية نفس لامتناهية و هي الله و هو حائز أيضا على فهم و إرادة، ولكن فهمه واضح تمام الوضوح، فهو يدرك منذ الأزل بواسطة الحدس لا كل ما هو حقيقي فحسب بل كل ما هو ممكن، أما إرادته فهي على وجهين: إرادة سابقة و هي متجهة نحو الخير المطلق و إرادة لاحقة تحدث أحسن العوالم الممكنة. " و من البراهين على وجود الله يرى ليبنتز أن بدون وجود الله يستحيل تعليل منشأ العالم و الحركات التي تحدث فيه، كما يستحيل تفسير الغائية الواضحة في العالم، و من ثم يتصور ليبنتز العالم على أنه مجموعة عظيمة متماسكة من المونادات اللاجسمية الحية، تبدأ من الجماد فالنبات ثم الحيوان و الإنسان ثم الله، و هو نفس أو روح خالصة خالية من كل إدراك غامض،           و حائز على أفكار واضحة كاملة و شاملة، و كل المونادات الأخرى تسعى إلى الله و لولا العوائق و النقائص التي تحملها في ذاتها لحققت جميعها الألوهية في نفسها، و أزالت هذه الأجزاء الغامضة الموجودة فيها.</w:t>
      </w: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لكن إذا كان العالم مكون من مونادات أي جواهر لامادية فكيف يبدو لنا العالم ظواهر مادية ندركه عن طريق الحواس؟، ثم إذا كانت المونادات وحدات لاجسمية غير قابلة للتحليل أي </w:t>
      </w:r>
      <w:proofErr w:type="spellStart"/>
      <w:r>
        <w:rPr>
          <w:rFonts w:ascii="Times New Roman" w:hAnsi="Times New Roman" w:cs="Times New Roman" w:hint="cs"/>
          <w:sz w:val="32"/>
          <w:szCs w:val="32"/>
          <w:rtl/>
          <w:lang w:bidi="ar-DZ"/>
        </w:rPr>
        <w:t>لاأجزاء</w:t>
      </w:r>
      <w:proofErr w:type="spellEnd"/>
      <w:r>
        <w:rPr>
          <w:rFonts w:ascii="Times New Roman" w:hAnsi="Times New Roman" w:cs="Times New Roman" w:hint="cs"/>
          <w:sz w:val="32"/>
          <w:szCs w:val="32"/>
          <w:rtl/>
          <w:lang w:bidi="ar-DZ"/>
        </w:rPr>
        <w:t xml:space="preserve"> لها فكيف نفسر مفعول بعضها على البعض الآخر؟ و كيف نفسر مفعول النفس في الجسد و مفعول الجسد في النفس؟ </w:t>
      </w:r>
      <w:proofErr w:type="gramStart"/>
      <w:r>
        <w:rPr>
          <w:rFonts w:ascii="Times New Roman" w:hAnsi="Times New Roman" w:cs="Times New Roman" w:hint="cs"/>
          <w:sz w:val="32"/>
          <w:szCs w:val="32"/>
          <w:rtl/>
          <w:lang w:bidi="ar-DZ"/>
        </w:rPr>
        <w:t>ثم</w:t>
      </w:r>
      <w:proofErr w:type="gramEnd"/>
      <w:r>
        <w:rPr>
          <w:rFonts w:ascii="Times New Roman" w:hAnsi="Times New Roman" w:cs="Times New Roman" w:hint="cs"/>
          <w:sz w:val="32"/>
          <w:szCs w:val="32"/>
          <w:rtl/>
          <w:lang w:bidi="ar-DZ"/>
        </w:rPr>
        <w:t xml:space="preserve"> كيف نفسر وجود الشر مع القول بأن الله كامل و أحدث أحسن العوالم؟ لقد رد ليبنتز على هذه الأسئلة بالقول بأن</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ديكارت ميز في الأجسام بين الكيفيات الأولية و الكيفيات الثانوية، فالكيفيات الأولية هي الإمتداد و خواصه الهندسية و هي الكيفية الوحيدة للأجسام، بينما الكيفيات الثانوية هي جميع الحالات الذاتية كاللون و الصوت          و الحرارة و الرائحة و الطعم، و هي كيفيات نشعر بها ليس كما هي و إنما كما تبدو لنا، أي ليس اللون هو فعلا كما نشاهده، و لا الصوت فعلا كما نسمعه، و لا الحرارة فعلا كما نحس بها، و </w:t>
      </w:r>
      <w:proofErr w:type="spellStart"/>
      <w:r>
        <w:rPr>
          <w:rFonts w:ascii="Times New Roman" w:hAnsi="Times New Roman" w:cs="Times New Roman" w:hint="cs"/>
          <w:sz w:val="32"/>
          <w:szCs w:val="32"/>
          <w:rtl/>
          <w:lang w:bidi="ar-DZ"/>
        </w:rPr>
        <w:t>و</w:t>
      </w:r>
      <w:proofErr w:type="spellEnd"/>
      <w:r>
        <w:rPr>
          <w:rFonts w:ascii="Times New Roman" w:hAnsi="Times New Roman" w:cs="Times New Roman" w:hint="cs"/>
          <w:sz w:val="32"/>
          <w:szCs w:val="32"/>
          <w:rtl/>
          <w:lang w:bidi="ar-DZ"/>
        </w:rPr>
        <w:t xml:space="preserve"> لا الرائحة  فعلا كما نشمها،  ولا الطعم  فعلا كما نتذوقه، بل هي كما تقع في تصوراتنا و هي لا تفيدنا سوى في توجيه حياتنا، أما </w:t>
      </w:r>
      <w:r>
        <w:rPr>
          <w:rFonts w:ascii="Times New Roman" w:hAnsi="Times New Roman" w:cs="Times New Roman" w:hint="cs"/>
          <w:sz w:val="32"/>
          <w:szCs w:val="32"/>
          <w:rtl/>
          <w:lang w:bidi="ar-DZ"/>
        </w:rPr>
        <w:lastRenderedPageBreak/>
        <w:t xml:space="preserve">الكيفيات الأولية  للأجسام فهي موجودة حقيقة و هي جوهر الأشياء المادية، و من ثم فالامتداد حسب ديكارت حقيقة ميتافيزيقية. </w:t>
      </w:r>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لكن ليبنتز ذهب إلى أبعد مما ذهب إليه ديكارت إذ يرى أن الامتداد الهندسي ليس جوهر الأجسام، لأنه لو كان كذلك لما استطعنا التفرقة بين الأجسام في أنواعها، إذن فالامتداد نشعر به في الأجسام و لكنه ليس جوهر الأجسام المادية، لذلك فالفضاء ما هو سوى نظام الظواهر الحادثة معا في زمن واحد، فنحن ندرك كمية الأشياء التي نشعر بأنها ممتدة، لكن إذا جردناها عن طريق الخيال أو الفكر من المكان الذي كانت تشغله و ما يجعلها تنقلها ممكنا، حصلنا على فكرة الفضاء الخالص، و لكن مثل هذا الفضاء لا يوجد في التجربة الحسية، و نحن نكون فكرة عنه بفضل التجريد. و كذلك قضية الزمان فهو نظام الظواهر المتعاقبة و نحن في التجربة ندرك مجموعة من الحوادث المتعاقبة بلا انقطاع، لكن إذا جردنا هذا الزمان من الحوادث المتعاقبة حصلنا على الزمان الخالص، و مثل هذا الزمان لا وجود له في التجربة الحسية، و نحن نكون فكرة عنه بفضل التجريد، إذن  فالفضاء و الزمان كأفكار لا توجد إلا في تصوراتنا الخاصة، و أن ما قاله ديكارت عن الكيفيات الثانوية صحيح لكن ذلك ينطبق أيضا عن الكيفيات الأولية لأن الامتداد من نوع الكيفيات الثانوية </w:t>
      </w:r>
      <w:proofErr w:type="spellStart"/>
      <w:r>
        <w:rPr>
          <w:rFonts w:ascii="Times New Roman" w:hAnsi="Times New Roman" w:cs="Times New Roman" w:hint="cs"/>
          <w:sz w:val="32"/>
          <w:szCs w:val="32"/>
          <w:rtl/>
          <w:lang w:bidi="ar-DZ"/>
        </w:rPr>
        <w:t>نثل</w:t>
      </w:r>
      <w:proofErr w:type="spellEnd"/>
      <w:r>
        <w:rPr>
          <w:rFonts w:ascii="Times New Roman" w:hAnsi="Times New Roman" w:cs="Times New Roman" w:hint="cs"/>
          <w:sz w:val="32"/>
          <w:szCs w:val="32"/>
          <w:rtl/>
          <w:lang w:bidi="ar-DZ"/>
        </w:rPr>
        <w:t xml:space="preserve"> الصوت و الحرارة و اللون و الرائحة و الطعم، و هو الوجه الآخر الذي ننظر من خلاله إلى الأشياء.</w:t>
      </w: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أما ما يخص إدراكنا للعالم فهو حلم متماسك بمعنى أن هناك تقارب بين ما نراه في الحلم و ما ندركه في اليقظة، فإذا كان الحلم عبارة عن مجموعة من الصور الشخصية التي يدركها الشخص و لا توجد إلا في نفسه و يصنعها بنفسه و لنفسه، فهي إذن صور غير متماسكة بل هي صور مفككة يركبها في مخيلته كما شاء           و حسب رغبته و ميله الخاص، بينما إدراك العالم هو مثل الحلم لكن الصور التي ندركها تكون متماسكة           و مترابطة و مستمرة لأنه قائم على نظام، </w:t>
      </w:r>
      <w:proofErr w:type="spellStart"/>
      <w:r>
        <w:rPr>
          <w:rFonts w:ascii="Times New Roman" w:hAnsi="Times New Roman" w:cs="Times New Roman" w:hint="cs"/>
          <w:sz w:val="32"/>
          <w:szCs w:val="32"/>
          <w:rtl/>
          <w:lang w:bidi="ar-DZ"/>
        </w:rPr>
        <w:t>فإدراكاتنا</w:t>
      </w:r>
      <w:proofErr w:type="spellEnd"/>
      <w:r>
        <w:rPr>
          <w:rFonts w:ascii="Times New Roman" w:hAnsi="Times New Roman" w:cs="Times New Roman" w:hint="cs"/>
          <w:sz w:val="32"/>
          <w:szCs w:val="32"/>
          <w:rtl/>
          <w:lang w:bidi="ar-DZ"/>
        </w:rPr>
        <w:t xml:space="preserve"> تمثل لنا عالما ممتدا له صفات عديدة كاللون و الحرارة           و الرائحة و الطعم، و هذا العالم موجود في فضاء أي في مكان و يتغير في زمان، و لكن في الواقع ما هو سوى مونادات غير موجودة في مكان و لا في زمان، لكن هناك تناسق كامل بين العالم المادي كما يبدو لنا و عالم المونادات، فالعالم الذي ندركه يشير إلى العالم الحقيقي دون أن يكون كذلك حقيقة.</w:t>
      </w: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و إذا كانت المونادات جواهر لامادية مستقلة عن بعضها البعض فكيف يتصل بعضها ببعضها الآخر؟ كانت المشكلة قبل ليبنتز تطرح حول معرفة اتصال الجوهر المادي بالجوهر الروحي أي كيفية اتصال الجسم بالنفس، و قد جعل ديكارت جوهر الجسم في الامتداد و جوهر النفس في الفكر، و لاحظ أن كل منهما يؤثر في الآخر، لكنه لم يوضح بدقة كيف يحصل هذا التأثير، ثم جاء </w:t>
      </w:r>
      <w:proofErr w:type="spellStart"/>
      <w:r>
        <w:rPr>
          <w:rFonts w:ascii="Times New Roman" w:hAnsi="Times New Roman" w:cs="Times New Roman" w:hint="cs"/>
          <w:sz w:val="32"/>
          <w:szCs w:val="32"/>
          <w:rtl/>
          <w:lang w:bidi="ar-DZ"/>
        </w:rPr>
        <w:t>مالبرانش</w:t>
      </w:r>
      <w:proofErr w:type="spellEnd"/>
      <w:r>
        <w:rPr>
          <w:rFonts w:ascii="Times New Roman" w:hAnsi="Times New Roman" w:cs="Times New Roman" w:hint="cs"/>
          <w:sz w:val="32"/>
          <w:szCs w:val="32"/>
          <w:rtl/>
          <w:lang w:bidi="ar-DZ"/>
        </w:rPr>
        <w:t xml:space="preserve"> فقال </w:t>
      </w:r>
      <w:proofErr w:type="spellStart"/>
      <w:r>
        <w:rPr>
          <w:rFonts w:ascii="Times New Roman" w:hAnsi="Times New Roman" w:cs="Times New Roman" w:hint="cs"/>
          <w:sz w:val="32"/>
          <w:szCs w:val="32"/>
          <w:rtl/>
          <w:lang w:bidi="ar-DZ"/>
        </w:rPr>
        <w:t>يالمناسبات</w:t>
      </w:r>
      <w:proofErr w:type="spellEnd"/>
      <w:r>
        <w:rPr>
          <w:rFonts w:ascii="Times New Roman" w:hAnsi="Times New Roman" w:cs="Times New Roman" w:hint="cs"/>
          <w:sz w:val="32"/>
          <w:szCs w:val="32"/>
          <w:rtl/>
          <w:lang w:bidi="ar-DZ"/>
        </w:rPr>
        <w:t xml:space="preserve"> أي أن الجسم يؤثر في النفس و النفس تؤثر في الجسم لكن بشكل غير مباشر، بل أن الله وحده هو الذي يتدخل و يحدث هذا التأثير المتبادل، فحركة المخ هي مناسبة لله كي بتدخل يحدث تأثيرا في النفس، و كذلك عزم الإرادة هو مناسبة لله كي يتدخل و يؤثر على الجسم، فالله بقدرته سن لنفسه قوانين يحدث بمقتضاها الإدراكات في النفس و الحرمات في الجسم.</w:t>
      </w: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لكن ليبنتز يرى في هذا الحل الذي قدمه </w:t>
      </w:r>
      <w:proofErr w:type="spellStart"/>
      <w:r>
        <w:rPr>
          <w:rFonts w:ascii="Times New Roman" w:hAnsi="Times New Roman" w:cs="Times New Roman" w:hint="cs"/>
          <w:sz w:val="32"/>
          <w:szCs w:val="32"/>
          <w:rtl/>
          <w:lang w:bidi="ar-DZ"/>
        </w:rPr>
        <w:t>مالبرانش</w:t>
      </w:r>
      <w:proofErr w:type="spellEnd"/>
      <w:r>
        <w:rPr>
          <w:rFonts w:ascii="Times New Roman" w:hAnsi="Times New Roman" w:cs="Times New Roman" w:hint="cs"/>
          <w:sz w:val="32"/>
          <w:szCs w:val="32"/>
          <w:rtl/>
          <w:lang w:bidi="ar-DZ"/>
        </w:rPr>
        <w:t xml:space="preserve"> يبدو معقدا و غامضا كونه شبه الله بصانع ساعات يريد أن يجعل ساعتين تشيران إلى نفس الوقت بتدخله المستمر في تحريك (ضبط) كل منهما، و قال </w:t>
      </w:r>
      <w:proofErr w:type="spellStart"/>
      <w:r>
        <w:rPr>
          <w:rFonts w:ascii="Times New Roman" w:hAnsi="Times New Roman" w:cs="Times New Roman" w:hint="cs"/>
          <w:sz w:val="32"/>
          <w:szCs w:val="32"/>
          <w:rtl/>
          <w:lang w:bidi="ar-DZ"/>
        </w:rPr>
        <w:t>سبينوزا</w:t>
      </w:r>
      <w:proofErr w:type="spellEnd"/>
      <w:r>
        <w:rPr>
          <w:rFonts w:ascii="Times New Roman" w:hAnsi="Times New Roman" w:cs="Times New Roman" w:hint="cs"/>
          <w:sz w:val="32"/>
          <w:szCs w:val="32"/>
          <w:rtl/>
          <w:lang w:bidi="ar-DZ"/>
        </w:rPr>
        <w:t xml:space="preserve"> بأن هناك جوهر واحد و هو الله و نحن ندركه بواسطة صفتين: صفة الامتداد من جهة و صفة الفكر من جهة أخرى و الإنسان هو الكائن المجسد لهذا الجوهر، فهو جسم من جهة و نفس من جهة أخرى، فهما وجهين لعملة واحدة، بينما نكون قد خدعنا أنفسنا بالقول بوجود جوهرين أحدهما هو النفس و الأخر هو الجسد.</w:t>
      </w: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بينما ليبنتز يذهب إلى القول أن </w:t>
      </w:r>
      <w:proofErr w:type="spellStart"/>
      <w:r>
        <w:rPr>
          <w:rFonts w:ascii="Times New Roman" w:hAnsi="Times New Roman" w:cs="Times New Roman" w:hint="cs"/>
          <w:sz w:val="32"/>
          <w:szCs w:val="32"/>
          <w:rtl/>
          <w:lang w:bidi="ar-DZ"/>
        </w:rPr>
        <w:t>المونادة</w:t>
      </w:r>
      <w:proofErr w:type="spellEnd"/>
      <w:r>
        <w:rPr>
          <w:rFonts w:ascii="Times New Roman" w:hAnsi="Times New Roman" w:cs="Times New Roman" w:hint="cs"/>
          <w:sz w:val="32"/>
          <w:szCs w:val="32"/>
          <w:rtl/>
          <w:lang w:bidi="ar-DZ"/>
        </w:rPr>
        <w:t xml:space="preserve"> في غاية البساطة لا أجزاء لها فيستحيل أن تؤثر مونادة في مونادة أخرى من الخارج، لأن مثل هذا التأثير يعني تحرك في الأجزاء أو إضافة أجزاء أو طرح أجزاء، بينما </w:t>
      </w:r>
      <w:proofErr w:type="spellStart"/>
      <w:r>
        <w:rPr>
          <w:rFonts w:ascii="Times New Roman" w:hAnsi="Times New Roman" w:cs="Times New Roman" w:hint="cs"/>
          <w:sz w:val="32"/>
          <w:szCs w:val="32"/>
          <w:rtl/>
          <w:lang w:bidi="ar-DZ"/>
        </w:rPr>
        <w:t>المونادة</w:t>
      </w:r>
      <w:proofErr w:type="spellEnd"/>
      <w:r>
        <w:rPr>
          <w:rFonts w:ascii="Times New Roman" w:hAnsi="Times New Roman" w:cs="Times New Roman" w:hint="cs"/>
          <w:sz w:val="32"/>
          <w:szCs w:val="32"/>
          <w:rtl/>
          <w:lang w:bidi="ar-DZ"/>
        </w:rPr>
        <w:t xml:space="preserve"> عالم مغلق لا يمكن أن نضيف لها أجزاء أو نطرح منها أجزاء، و على الرغم من ذلك يبدو لنا أن </w:t>
      </w:r>
      <w:r>
        <w:rPr>
          <w:rFonts w:ascii="Times New Roman" w:hAnsi="Times New Roman" w:cs="Times New Roman" w:hint="cs"/>
          <w:sz w:val="32"/>
          <w:szCs w:val="32"/>
          <w:rtl/>
          <w:lang w:bidi="ar-DZ"/>
        </w:rPr>
        <w:lastRenderedPageBreak/>
        <w:t xml:space="preserve">هناك تأثير الواحدة في الأخرى و هو ما يظهر في عملية الإدراك، لكن في الواقع ذلك نتيجة لما يسميه ليبنتز بالتناسق السابق، بمعنى أن الله يكون قد جعل بالقوة منذ الأزل أي منذ الخليقة في كل مونادة مجموعة من الإدراكات التي ستحوز عليها و كون كل مونادة بحيث كل واحدة تنشر </w:t>
      </w:r>
      <w:proofErr w:type="spellStart"/>
      <w:r>
        <w:rPr>
          <w:rFonts w:ascii="Times New Roman" w:hAnsi="Times New Roman" w:cs="Times New Roman" w:hint="cs"/>
          <w:sz w:val="32"/>
          <w:szCs w:val="32"/>
          <w:rtl/>
          <w:lang w:bidi="ar-DZ"/>
        </w:rPr>
        <w:t>إدراكاتها</w:t>
      </w:r>
      <w:proofErr w:type="spellEnd"/>
      <w:r>
        <w:rPr>
          <w:rFonts w:ascii="Times New Roman" w:hAnsi="Times New Roman" w:cs="Times New Roman" w:hint="cs"/>
          <w:sz w:val="32"/>
          <w:szCs w:val="32"/>
          <w:rtl/>
          <w:lang w:bidi="ar-DZ"/>
        </w:rPr>
        <w:t xml:space="preserve"> كأنها وحدها منفردة و لكنها تتفق مع المونادات الأخرى لحظة بلحظة، فيظهر و كأنها تنقل </w:t>
      </w:r>
      <w:proofErr w:type="spellStart"/>
      <w:r>
        <w:rPr>
          <w:rFonts w:ascii="Times New Roman" w:hAnsi="Times New Roman" w:cs="Times New Roman" w:hint="cs"/>
          <w:sz w:val="32"/>
          <w:szCs w:val="32"/>
          <w:rtl/>
          <w:lang w:bidi="ar-DZ"/>
        </w:rPr>
        <w:t>إدراكاتها</w:t>
      </w:r>
      <w:proofErr w:type="spellEnd"/>
      <w:r>
        <w:rPr>
          <w:rFonts w:ascii="Times New Roman" w:hAnsi="Times New Roman" w:cs="Times New Roman" w:hint="cs"/>
          <w:sz w:val="32"/>
          <w:szCs w:val="32"/>
          <w:rtl/>
          <w:lang w:bidi="ar-DZ"/>
        </w:rPr>
        <w:t xml:space="preserve"> إلى المونادات الأخرى، و هذا يجعلنا نعتقد بوجود تأثير متبادل بين المونادات، و الحقيقة أن كل مونادة تحصل على </w:t>
      </w:r>
      <w:proofErr w:type="spellStart"/>
      <w:r>
        <w:rPr>
          <w:rFonts w:ascii="Times New Roman" w:hAnsi="Times New Roman" w:cs="Times New Roman" w:hint="cs"/>
          <w:sz w:val="32"/>
          <w:szCs w:val="32"/>
          <w:rtl/>
          <w:lang w:bidi="ar-DZ"/>
        </w:rPr>
        <w:t>إدراكاتها</w:t>
      </w:r>
      <w:proofErr w:type="spellEnd"/>
      <w:r>
        <w:rPr>
          <w:rFonts w:ascii="Times New Roman" w:hAnsi="Times New Roman" w:cs="Times New Roman" w:hint="cs"/>
          <w:sz w:val="32"/>
          <w:szCs w:val="32"/>
          <w:rtl/>
          <w:lang w:bidi="ar-DZ"/>
        </w:rPr>
        <w:t xml:space="preserve"> من ذاتها أي من باطنها كنبع متدفق و هذا يفسر التناسق الموجود بين جميع الإدراكات، و لذلك يقول ليبنتز بأن الله مثل الساعاتي الذي يضبط الساعات في نفس الزمن ثم يتركها تعمل لوحدها كل واحدة بعيدة عن الأخرى مع ذلك يظهر و كأن كل واحدة تؤثر في الأخرى عندما ندرك أنهما تتفقان في حساب نفس الزمن، كذلك الله فهو ليس ساعاتي عاجز كما اعتقد </w:t>
      </w:r>
      <w:proofErr w:type="spellStart"/>
      <w:r>
        <w:rPr>
          <w:rFonts w:ascii="Times New Roman" w:hAnsi="Times New Roman" w:cs="Times New Roman" w:hint="cs"/>
          <w:sz w:val="32"/>
          <w:szCs w:val="32"/>
          <w:rtl/>
          <w:lang w:bidi="ar-DZ"/>
        </w:rPr>
        <w:t>مالبرانش</w:t>
      </w:r>
      <w:proofErr w:type="spellEnd"/>
      <w:r>
        <w:rPr>
          <w:rFonts w:ascii="Times New Roman" w:hAnsi="Times New Roman" w:cs="Times New Roman" w:hint="cs"/>
          <w:sz w:val="32"/>
          <w:szCs w:val="32"/>
          <w:rtl/>
          <w:lang w:bidi="ar-DZ"/>
        </w:rPr>
        <w:t xml:space="preserve"> بل أنه جعل بالقوة منذ البداية  في كل مونادة مجموعة الإدراكات التي ستحصل عليها و ترك كل منها تعمل لوحدها، و لكنها تتفق مع المونادات الأخرى في هذه الإدراكات لحظة بلحظة، و هذا يعلل حسب ليبنتز التناسق الموجود بين جميع المونادات في </w:t>
      </w:r>
      <w:proofErr w:type="spellStart"/>
      <w:r>
        <w:rPr>
          <w:rFonts w:ascii="Times New Roman" w:hAnsi="Times New Roman" w:cs="Times New Roman" w:hint="cs"/>
          <w:sz w:val="32"/>
          <w:szCs w:val="32"/>
          <w:rtl/>
          <w:lang w:bidi="ar-DZ"/>
        </w:rPr>
        <w:t>إدراكاتها</w:t>
      </w:r>
      <w:proofErr w:type="spellEnd"/>
      <w:r>
        <w:rPr>
          <w:rFonts w:ascii="Times New Roman" w:hAnsi="Times New Roman" w:cs="Times New Roman" w:hint="cs"/>
          <w:sz w:val="32"/>
          <w:szCs w:val="32"/>
          <w:rtl/>
          <w:lang w:bidi="ar-DZ"/>
        </w:rPr>
        <w:t xml:space="preserve">، فمثلا إذا كنت أدرك هذه المائدة التي هي أمامي فليس لأن المائدة موجودة فعلا و أنا أدركها و تؤثر في بصري، و إنما أدركها لأن الله جعلني منذ البداية أدرك هذه المائدة على ما هي عليه و في هذه اللحظة بالذات، و جعل الآخرين أيضا يدركونها كذلك و في نفس اللحظة و بما هي عليه، مع أن المائدة هي أيضا مونادة من الأنواع الدنيا أي جماد، و هذا ما يجعل حسب ليبنتز وجود اتفاق في إدراكاتنا، و يبدو و كأن جميع المونادات تتأثر ببعضها البعض،  و هذا أيضا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مفعول الجسم في النفس و مفعول النفس في الجسم.</w:t>
      </w: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لكن إذا كانت نظرية التناسق السابق التي قال بها ليبنتز تعتمد على الفكرة القائلة بوجود إله مدرك للعالم              و عالم بكل ما سيحدث منذ الأزل، و نظم كل مونادة و هيأها و نظم كل شيء حتى يضمن التناسق العالم في العالم، فهل هي نظرية تتفق مع ما يحدث من الشرور في العالم؟ و هل تتفق مع القول بحرية الاختيار؟</w:t>
      </w: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يرى ليبنتز أن هناك أنواع من الشر فهناك شر ميتافيزيقي و شر طبيعي أي فيزيائي و شر خلقي، فالشر الميتافيزيقي هو عدم الكمال الفيزيقي و العقلي و الخلقي في المخلوقات، و لا يستطيع الله أن يتدارك هذا النقص في اللحظة التي قرر فيها أن يخلق العالم، لأن من خصائص المخلوق أن يكون ناقصا و ألا يكون إلها. أما الشر الفيزيائي فإنه الألم في جميع أشكاله، و العلاقة بين الأشياء و الحوادث وثيقة إلى درجة أن بعض الحوادث و الأشياء لا تحدث إلا إذا تحققت بعض الحوادث و الأشياء الأخرى، لذلك كان الشر ضروريا للوصول إلى الخير، فكل ثمرة عمل لا تحصل بعد مجهود أي ألم إذن فالله يسمح بوجود الألم لأنه ضروري لحدوث الخير الأعظم. أما الشر الخلقي فهو الخطيئة في كل درجاتها، و الله يحرمها، لكن ليبنتز يرى أن الإنسان في بعض الأحيان يجد نفسه مرغم على الاختيار بين شرين فيختار أقل </w:t>
      </w:r>
      <w:proofErr w:type="spellStart"/>
      <w:r>
        <w:rPr>
          <w:rFonts w:ascii="Times New Roman" w:hAnsi="Times New Roman" w:cs="Times New Roman" w:hint="cs"/>
          <w:sz w:val="32"/>
          <w:szCs w:val="32"/>
          <w:rtl/>
          <w:lang w:bidi="ar-DZ"/>
        </w:rPr>
        <w:t>الشرين</w:t>
      </w:r>
      <w:proofErr w:type="spellEnd"/>
      <w:r>
        <w:rPr>
          <w:rFonts w:ascii="Times New Roman" w:hAnsi="Times New Roman" w:cs="Times New Roman" w:hint="cs"/>
          <w:sz w:val="32"/>
          <w:szCs w:val="32"/>
          <w:rtl/>
          <w:lang w:bidi="ar-DZ"/>
        </w:rPr>
        <w:t xml:space="preserve"> سوءا، كذلك الله فإما أن لا يخلق شيئا و إما أن يخلق أحسن العوالم مع قبول بعض النقائص، فاختار أن يخلق العلم بهذا الشكل أي بنقائصه.</w:t>
      </w: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أما فيما يخص حرية الاختيار فيرى ليبنتز أن الحرية قوة موجهة في اتجاه معين و هي حسب الطبع الذي وهبه الله له وما كان مقررا أن يحدث فهو يحدث حتما و هذا هو مفهوم القدر عنده لكنه لا يعلم به الإنسان، لذلك فالقدر في رأيه يكون على ثلاثة أشكال: قدر بالمفهوم الإسلامي و يرى أنه قدر كسول لأن المسلم يستسلم له على أنه حتمية إلهية فلا يفعل شيئا بل يرضى بقدر لله، ثم هناك القدر بالمفهوم الرواقي فالإنسان لا يستسلم له، كونه يجهل هذا القدر فيقوم بما يجب القيام به و يترك الأمور تحدث على ما هي عليه، ثم هناك القدر المسيحي أن الإنسان يقوم بما يراه أنه يرضي الله و لا تهمه النتيجة.</w:t>
      </w:r>
    </w:p>
    <w:p w:rsidR="008B1923" w:rsidRPr="00B92DF5" w:rsidRDefault="008B1923" w:rsidP="008B1923">
      <w:pPr>
        <w:tabs>
          <w:tab w:val="left" w:pos="527"/>
        </w:tabs>
        <w:bidi/>
        <w:spacing w:after="0"/>
        <w:jc w:val="both"/>
        <w:rPr>
          <w:rFonts w:ascii="Times New Roman" w:hAnsi="Times New Roman" w:cs="Times New Roman"/>
          <w:b/>
          <w:bCs/>
          <w:sz w:val="32"/>
          <w:szCs w:val="32"/>
          <w:u w:val="single"/>
          <w:rtl/>
          <w:lang w:bidi="ar-DZ"/>
        </w:rPr>
      </w:pPr>
      <w:proofErr w:type="gramStart"/>
      <w:r w:rsidRPr="00B92DF5">
        <w:rPr>
          <w:rFonts w:ascii="Times New Roman" w:hAnsi="Times New Roman" w:cs="Times New Roman" w:hint="cs"/>
          <w:b/>
          <w:bCs/>
          <w:sz w:val="32"/>
          <w:szCs w:val="32"/>
          <w:u w:val="single"/>
          <w:rtl/>
          <w:lang w:bidi="ar-DZ"/>
        </w:rPr>
        <w:t>الخاتمة</w:t>
      </w:r>
      <w:proofErr w:type="gramEnd"/>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lastRenderedPageBreak/>
        <w:t xml:space="preserve">  هكذا يتبين لنا من خلال هذا التحليل لفلسفة ليبنتز أن كان قد وفق في القول بفكرة القوة و الطاقة التي جعلها أخص خصائص الأشياء، و أن مذهبه الديناميكي قريب من نتائج العلم الحديث، و كان أول من لفت الانتباه إلى الإدراكات اللاشعورية و التي أثبتها التحليل النفسي الحديث، و هي تقوم بدور كبير في حياتنا النفسية، كما أنه سبق عصره بالقول بأن الأجسام عبارة عن مجموعة من المونادات و هو ما أثبته العلم الحديث باكتشافه  أن الجسم عبارة عن مجموعة من الخلايا تحيا كل ة منها حياة خاصة و مستقلة و لكنها تابعة الواحدة للأخرى.</w:t>
      </w: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إعداد</w:t>
      </w:r>
      <w:proofErr w:type="gramEnd"/>
    </w:p>
    <w:p w:rsidR="008B1923" w:rsidRDefault="008B1923" w:rsidP="008B192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د/ </w:t>
      </w:r>
      <w:proofErr w:type="gramStart"/>
      <w:r>
        <w:rPr>
          <w:rFonts w:ascii="Times New Roman" w:hAnsi="Times New Roman" w:cs="Times New Roman" w:hint="cs"/>
          <w:sz w:val="32"/>
          <w:szCs w:val="32"/>
          <w:rtl/>
          <w:lang w:bidi="ar-DZ"/>
        </w:rPr>
        <w:t>حميد</w:t>
      </w:r>
      <w:proofErr w:type="gramEnd"/>
      <w:r>
        <w:rPr>
          <w:rFonts w:ascii="Times New Roman" w:hAnsi="Times New Roman" w:cs="Times New Roman" w:hint="cs"/>
          <w:sz w:val="32"/>
          <w:szCs w:val="32"/>
          <w:rtl/>
          <w:lang w:bidi="ar-DZ"/>
        </w:rPr>
        <w:t xml:space="preserve"> مخوخ</w:t>
      </w:r>
    </w:p>
    <w:p w:rsidR="008B1923" w:rsidRDefault="008B1923" w:rsidP="008B1923">
      <w:pPr>
        <w:tabs>
          <w:tab w:val="left" w:pos="527"/>
        </w:tabs>
        <w:bidi/>
        <w:spacing w:after="0"/>
        <w:jc w:val="both"/>
        <w:rPr>
          <w:rFonts w:ascii="Times New Roman" w:hAnsi="Times New Roman" w:cs="Times New Roman"/>
          <w:sz w:val="32"/>
          <w:szCs w:val="32"/>
          <w:rtl/>
          <w:lang w:bidi="ar-DZ"/>
        </w:rPr>
      </w:pPr>
    </w:p>
    <w:p w:rsidR="008B1923" w:rsidRDefault="008B1923" w:rsidP="008B1923">
      <w:pPr>
        <w:tabs>
          <w:tab w:val="left" w:pos="527"/>
        </w:tabs>
        <w:bidi/>
        <w:spacing w:after="0"/>
        <w:jc w:val="both"/>
        <w:rPr>
          <w:rFonts w:ascii="Times New Roman" w:hAnsi="Times New Roman" w:cs="Times New Roman"/>
          <w:sz w:val="32"/>
          <w:szCs w:val="32"/>
          <w:rtl/>
          <w:lang w:bidi="ar-DZ"/>
        </w:rPr>
      </w:pPr>
    </w:p>
    <w:p w:rsidR="008B1923" w:rsidRDefault="008B1923" w:rsidP="008B1923">
      <w:pPr>
        <w:tabs>
          <w:tab w:val="left" w:pos="527"/>
        </w:tabs>
        <w:bidi/>
        <w:spacing w:after="0"/>
        <w:jc w:val="both"/>
        <w:rPr>
          <w:rFonts w:ascii="Times New Roman" w:hAnsi="Times New Roman" w:cs="Times New Roman"/>
          <w:sz w:val="32"/>
          <w:szCs w:val="32"/>
          <w:rtl/>
          <w:lang w:bidi="ar-DZ"/>
        </w:rPr>
      </w:pPr>
    </w:p>
    <w:p w:rsidR="008B1923" w:rsidRDefault="008B1923" w:rsidP="008B1923">
      <w:pPr>
        <w:tabs>
          <w:tab w:val="left" w:pos="527"/>
        </w:tabs>
        <w:bidi/>
        <w:spacing w:after="0"/>
        <w:jc w:val="both"/>
        <w:rPr>
          <w:rFonts w:ascii="Times New Roman" w:hAnsi="Times New Roman" w:cs="Times New Roman"/>
          <w:sz w:val="32"/>
          <w:szCs w:val="32"/>
          <w:rtl/>
          <w:lang w:bidi="ar-DZ"/>
        </w:rPr>
      </w:pPr>
    </w:p>
    <w:p w:rsidR="008B1923" w:rsidRDefault="008B1923" w:rsidP="008B1923">
      <w:pPr>
        <w:tabs>
          <w:tab w:val="left" w:pos="527"/>
        </w:tabs>
        <w:bidi/>
        <w:spacing w:after="0"/>
        <w:jc w:val="both"/>
        <w:rPr>
          <w:rFonts w:ascii="Times New Roman" w:hAnsi="Times New Roman" w:cs="Times New Roman"/>
          <w:sz w:val="32"/>
          <w:szCs w:val="32"/>
          <w:rtl/>
          <w:lang w:bidi="ar-DZ"/>
        </w:rPr>
      </w:pPr>
    </w:p>
    <w:p w:rsidR="008B1923" w:rsidRDefault="008B1923" w:rsidP="008B1923">
      <w:pPr>
        <w:tabs>
          <w:tab w:val="left" w:pos="527"/>
        </w:tabs>
        <w:bidi/>
        <w:spacing w:after="0"/>
        <w:jc w:val="both"/>
        <w:rPr>
          <w:rFonts w:ascii="Times New Roman" w:hAnsi="Times New Roman" w:cs="Times New Roman"/>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hint="cs"/>
          <w:sz w:val="32"/>
          <w:szCs w:val="32"/>
          <w:rtl/>
          <w:lang w:bidi="ar-DZ"/>
        </w:rPr>
      </w:pPr>
    </w:p>
    <w:p w:rsidR="008B1923" w:rsidRDefault="008B1923" w:rsidP="008B1923">
      <w:pPr>
        <w:tabs>
          <w:tab w:val="left" w:pos="527"/>
        </w:tabs>
        <w:bidi/>
        <w:spacing w:after="0"/>
        <w:jc w:val="both"/>
        <w:rPr>
          <w:rFonts w:ascii="Times New Roman" w:hAnsi="Times New Roman" w:cs="Times New Roman"/>
          <w:sz w:val="32"/>
          <w:szCs w:val="32"/>
          <w:rtl/>
          <w:lang w:bidi="ar-DZ"/>
        </w:rPr>
      </w:pPr>
    </w:p>
    <w:p w:rsidR="008B1923" w:rsidRDefault="008B1923" w:rsidP="008B1923">
      <w:pPr>
        <w:bidi/>
        <w:spacing w:line="240" w:lineRule="auto"/>
        <w:jc w:val="both"/>
        <w:rPr>
          <w:rFonts w:asciiTheme="majorBidi" w:hAnsiTheme="majorBidi" w:cstheme="majorBidi" w:hint="cs"/>
          <w:b/>
          <w:bCs/>
          <w:sz w:val="36"/>
          <w:szCs w:val="36"/>
          <w:rtl/>
        </w:rPr>
      </w:pPr>
    </w:p>
    <w:p w:rsidR="008B1923" w:rsidRDefault="008B1923" w:rsidP="008B1923">
      <w:pPr>
        <w:bidi/>
        <w:spacing w:line="240" w:lineRule="auto"/>
        <w:jc w:val="both"/>
        <w:rPr>
          <w:rFonts w:asciiTheme="majorBidi" w:hAnsiTheme="majorBidi" w:cstheme="majorBidi" w:hint="cs"/>
          <w:b/>
          <w:bCs/>
          <w:sz w:val="36"/>
          <w:szCs w:val="36"/>
          <w:rtl/>
        </w:rPr>
      </w:pPr>
    </w:p>
    <w:p w:rsidR="008B1923" w:rsidRDefault="008B1923" w:rsidP="008B1923">
      <w:pPr>
        <w:bidi/>
        <w:spacing w:line="240" w:lineRule="auto"/>
        <w:jc w:val="both"/>
        <w:rPr>
          <w:rFonts w:asciiTheme="majorBidi" w:hAnsiTheme="majorBidi" w:cstheme="majorBidi" w:hint="cs"/>
          <w:b/>
          <w:bCs/>
          <w:sz w:val="36"/>
          <w:szCs w:val="36"/>
          <w:rtl/>
        </w:rPr>
      </w:pPr>
    </w:p>
    <w:p w:rsidR="008B1923" w:rsidRDefault="008B1923" w:rsidP="008B1923">
      <w:pPr>
        <w:bidi/>
        <w:spacing w:line="240" w:lineRule="auto"/>
        <w:jc w:val="both"/>
        <w:rPr>
          <w:rFonts w:asciiTheme="majorBidi" w:hAnsiTheme="majorBidi" w:cstheme="majorBidi" w:hint="cs"/>
          <w:b/>
          <w:bCs/>
          <w:sz w:val="36"/>
          <w:szCs w:val="36"/>
          <w:rtl/>
        </w:rPr>
      </w:pPr>
    </w:p>
    <w:p w:rsidR="008B1923" w:rsidRDefault="008B1923" w:rsidP="008B1923">
      <w:pPr>
        <w:bidi/>
        <w:spacing w:line="240" w:lineRule="auto"/>
        <w:jc w:val="both"/>
        <w:rPr>
          <w:rFonts w:asciiTheme="majorBidi" w:hAnsiTheme="majorBidi" w:cstheme="majorBidi" w:hint="cs"/>
          <w:b/>
          <w:bCs/>
          <w:sz w:val="36"/>
          <w:szCs w:val="36"/>
          <w:rtl/>
        </w:rPr>
      </w:pPr>
    </w:p>
    <w:p w:rsidR="003D5033" w:rsidRDefault="003D5033" w:rsidP="003D5033">
      <w:pPr>
        <w:bidi/>
        <w:jc w:val="both"/>
        <w:rPr>
          <w:rFonts w:asciiTheme="majorBidi" w:hAnsiTheme="majorBidi" w:cstheme="majorBidi"/>
          <w:b/>
          <w:bCs/>
          <w:sz w:val="36"/>
          <w:szCs w:val="36"/>
          <w:rtl/>
        </w:rPr>
      </w:pPr>
      <w:r>
        <w:rPr>
          <w:rFonts w:asciiTheme="majorBidi" w:hAnsiTheme="majorBidi" w:cstheme="majorBidi" w:hint="cs"/>
          <w:b/>
          <w:bCs/>
          <w:sz w:val="36"/>
          <w:szCs w:val="36"/>
          <w:rtl/>
        </w:rPr>
        <w:lastRenderedPageBreak/>
        <w:t xml:space="preserve">                                           جامعة خميس </w:t>
      </w:r>
      <w:proofErr w:type="spellStart"/>
      <w:r>
        <w:rPr>
          <w:rFonts w:asciiTheme="majorBidi" w:hAnsiTheme="majorBidi" w:cstheme="majorBidi" w:hint="cs"/>
          <w:b/>
          <w:bCs/>
          <w:sz w:val="36"/>
          <w:szCs w:val="36"/>
          <w:rtl/>
        </w:rPr>
        <w:t>مليانة</w:t>
      </w:r>
      <w:proofErr w:type="spellEnd"/>
    </w:p>
    <w:p w:rsidR="003D5033" w:rsidRDefault="003D5033" w:rsidP="003D5033">
      <w:pPr>
        <w:bidi/>
        <w:jc w:val="both"/>
        <w:rPr>
          <w:rFonts w:asciiTheme="majorBidi" w:hAnsiTheme="majorBidi" w:cstheme="majorBidi"/>
          <w:b/>
          <w:bCs/>
          <w:sz w:val="36"/>
          <w:szCs w:val="36"/>
          <w:rtl/>
        </w:rPr>
      </w:pPr>
      <w:r>
        <w:rPr>
          <w:rFonts w:asciiTheme="majorBidi" w:hAnsiTheme="majorBidi" w:cstheme="majorBidi" w:hint="cs"/>
          <w:b/>
          <w:bCs/>
          <w:sz w:val="36"/>
          <w:szCs w:val="36"/>
          <w:rtl/>
        </w:rPr>
        <w:t xml:space="preserve">قسم العلوم الاجتماعية </w:t>
      </w:r>
      <w:r>
        <w:rPr>
          <w:rFonts w:asciiTheme="majorBidi" w:hAnsiTheme="majorBidi" w:cstheme="majorBidi"/>
          <w:b/>
          <w:bCs/>
          <w:sz w:val="36"/>
          <w:szCs w:val="36"/>
          <w:rtl/>
        </w:rPr>
        <w:t>–</w:t>
      </w:r>
      <w:r>
        <w:rPr>
          <w:rFonts w:asciiTheme="majorBidi" w:hAnsiTheme="majorBidi" w:cstheme="majorBidi" w:hint="cs"/>
          <w:b/>
          <w:bCs/>
          <w:sz w:val="36"/>
          <w:szCs w:val="36"/>
          <w:rtl/>
        </w:rPr>
        <w:t xml:space="preserve"> شعبة الفلسفة </w:t>
      </w:r>
      <w:proofErr w:type="gramStart"/>
      <w:r>
        <w:rPr>
          <w:rFonts w:asciiTheme="majorBidi" w:hAnsiTheme="majorBidi" w:cstheme="majorBidi" w:hint="cs"/>
          <w:b/>
          <w:bCs/>
          <w:sz w:val="36"/>
          <w:szCs w:val="36"/>
          <w:rtl/>
        </w:rPr>
        <w:t>السداسي</w:t>
      </w:r>
      <w:proofErr w:type="gramEnd"/>
      <w:r>
        <w:rPr>
          <w:rFonts w:asciiTheme="majorBidi" w:hAnsiTheme="majorBidi" w:cstheme="majorBidi" w:hint="cs"/>
          <w:b/>
          <w:bCs/>
          <w:sz w:val="36"/>
          <w:szCs w:val="36"/>
          <w:rtl/>
        </w:rPr>
        <w:t xml:space="preserve"> الثاني السنة الجامعية 2022 / 2023</w:t>
      </w:r>
    </w:p>
    <w:p w:rsidR="003D5033" w:rsidRPr="00A8210B" w:rsidRDefault="003D5033" w:rsidP="003D5033">
      <w:pPr>
        <w:bidi/>
        <w:jc w:val="both"/>
        <w:rPr>
          <w:rFonts w:asciiTheme="majorBidi" w:hAnsiTheme="majorBidi" w:cstheme="majorBidi"/>
          <w:sz w:val="36"/>
          <w:szCs w:val="36"/>
          <w:rtl/>
        </w:rPr>
      </w:pPr>
      <w:r w:rsidRPr="00A93DDE">
        <w:rPr>
          <w:rFonts w:asciiTheme="majorBidi" w:hAnsiTheme="majorBidi" w:cstheme="majorBidi" w:hint="cs"/>
          <w:b/>
          <w:bCs/>
          <w:sz w:val="36"/>
          <w:szCs w:val="36"/>
          <w:u w:val="single"/>
          <w:rtl/>
        </w:rPr>
        <w:t>المستوى</w:t>
      </w:r>
      <w:r>
        <w:rPr>
          <w:rFonts w:asciiTheme="majorBidi" w:hAnsiTheme="majorBidi" w:cstheme="majorBidi" w:hint="cs"/>
          <w:b/>
          <w:bCs/>
          <w:sz w:val="36"/>
          <w:szCs w:val="36"/>
          <w:rtl/>
        </w:rPr>
        <w:t xml:space="preserve">: </w:t>
      </w:r>
      <w:r w:rsidRPr="00A8210B">
        <w:rPr>
          <w:rFonts w:asciiTheme="majorBidi" w:hAnsiTheme="majorBidi" w:cstheme="majorBidi" w:hint="cs"/>
          <w:sz w:val="36"/>
          <w:szCs w:val="36"/>
          <w:rtl/>
        </w:rPr>
        <w:t xml:space="preserve">السنة الأولى </w:t>
      </w:r>
      <w:proofErr w:type="spellStart"/>
      <w:r w:rsidRPr="00A8210B">
        <w:rPr>
          <w:rFonts w:asciiTheme="majorBidi" w:hAnsiTheme="majorBidi" w:cstheme="majorBidi" w:hint="cs"/>
          <w:sz w:val="36"/>
          <w:szCs w:val="36"/>
          <w:rtl/>
        </w:rPr>
        <w:t>ماستر</w:t>
      </w:r>
      <w:proofErr w:type="spellEnd"/>
      <w:r w:rsidRPr="00A8210B">
        <w:rPr>
          <w:rFonts w:asciiTheme="majorBidi" w:hAnsiTheme="majorBidi" w:cstheme="majorBidi" w:hint="cs"/>
          <w:sz w:val="36"/>
          <w:szCs w:val="36"/>
          <w:rtl/>
        </w:rPr>
        <w:t xml:space="preserve"> </w:t>
      </w:r>
      <w:r w:rsidRPr="00A8210B">
        <w:rPr>
          <w:rFonts w:asciiTheme="majorBidi" w:hAnsiTheme="majorBidi" w:cstheme="majorBidi"/>
          <w:sz w:val="36"/>
          <w:szCs w:val="36"/>
          <w:rtl/>
        </w:rPr>
        <w:t>–</w:t>
      </w:r>
      <w:r w:rsidRPr="00A8210B">
        <w:rPr>
          <w:rFonts w:asciiTheme="majorBidi" w:hAnsiTheme="majorBidi" w:cstheme="majorBidi" w:hint="cs"/>
          <w:sz w:val="36"/>
          <w:szCs w:val="36"/>
          <w:rtl/>
        </w:rPr>
        <w:t xml:space="preserve"> تخصص: فلسفة تطبيقية</w:t>
      </w:r>
    </w:p>
    <w:p w:rsidR="003D5033" w:rsidRDefault="003D5033" w:rsidP="003D5033">
      <w:pPr>
        <w:bidi/>
        <w:jc w:val="both"/>
        <w:rPr>
          <w:rFonts w:asciiTheme="majorBidi" w:hAnsiTheme="majorBidi" w:cstheme="majorBidi"/>
          <w:b/>
          <w:bCs/>
          <w:sz w:val="36"/>
          <w:szCs w:val="36"/>
          <w:rtl/>
        </w:rPr>
      </w:pPr>
      <w:proofErr w:type="gramStart"/>
      <w:r w:rsidRPr="00A93DDE">
        <w:rPr>
          <w:rFonts w:asciiTheme="majorBidi" w:hAnsiTheme="majorBidi" w:cstheme="majorBidi" w:hint="cs"/>
          <w:b/>
          <w:bCs/>
          <w:sz w:val="36"/>
          <w:szCs w:val="36"/>
          <w:u w:val="single"/>
          <w:rtl/>
        </w:rPr>
        <w:t>المقياس</w:t>
      </w:r>
      <w:proofErr w:type="gramEnd"/>
      <w:r>
        <w:rPr>
          <w:rFonts w:asciiTheme="majorBidi" w:hAnsiTheme="majorBidi" w:cstheme="majorBidi" w:hint="cs"/>
          <w:b/>
          <w:bCs/>
          <w:sz w:val="36"/>
          <w:szCs w:val="36"/>
          <w:rtl/>
        </w:rPr>
        <w:t xml:space="preserve">: </w:t>
      </w:r>
      <w:r>
        <w:rPr>
          <w:rFonts w:asciiTheme="majorBidi" w:hAnsiTheme="majorBidi" w:cstheme="majorBidi" w:hint="cs"/>
          <w:sz w:val="36"/>
          <w:szCs w:val="36"/>
          <w:rtl/>
        </w:rPr>
        <w:t>مصادر فلسفية</w:t>
      </w:r>
    </w:p>
    <w:p w:rsidR="003D5033" w:rsidRDefault="003D5033" w:rsidP="003D5033">
      <w:pPr>
        <w:bidi/>
        <w:jc w:val="both"/>
        <w:rPr>
          <w:rFonts w:asciiTheme="majorBidi" w:hAnsiTheme="majorBidi" w:cstheme="majorBidi" w:hint="cs"/>
          <w:sz w:val="36"/>
          <w:szCs w:val="36"/>
          <w:rtl/>
        </w:rPr>
      </w:pPr>
      <w:proofErr w:type="gramStart"/>
      <w:r w:rsidRPr="00A93DDE">
        <w:rPr>
          <w:rFonts w:asciiTheme="majorBidi" w:hAnsiTheme="majorBidi" w:cstheme="majorBidi" w:hint="cs"/>
          <w:b/>
          <w:bCs/>
          <w:sz w:val="36"/>
          <w:szCs w:val="36"/>
          <w:u w:val="single"/>
          <w:rtl/>
        </w:rPr>
        <w:t>النشاط</w:t>
      </w:r>
      <w:proofErr w:type="gramEnd"/>
      <w:r>
        <w:rPr>
          <w:rFonts w:asciiTheme="majorBidi" w:hAnsiTheme="majorBidi" w:cstheme="majorBidi" w:hint="cs"/>
          <w:b/>
          <w:bCs/>
          <w:sz w:val="36"/>
          <w:szCs w:val="36"/>
          <w:rtl/>
        </w:rPr>
        <w:t xml:space="preserve">: </w:t>
      </w:r>
      <w:r w:rsidRPr="00A8210B">
        <w:rPr>
          <w:rFonts w:asciiTheme="majorBidi" w:hAnsiTheme="majorBidi" w:cstheme="majorBidi" w:hint="cs"/>
          <w:sz w:val="36"/>
          <w:szCs w:val="36"/>
          <w:rtl/>
        </w:rPr>
        <w:t>محاضرة</w:t>
      </w:r>
    </w:p>
    <w:p w:rsidR="003D5033" w:rsidRDefault="003D5033" w:rsidP="003D5033">
      <w:pPr>
        <w:bidi/>
        <w:jc w:val="both"/>
        <w:rPr>
          <w:rFonts w:asciiTheme="majorBidi" w:hAnsiTheme="majorBidi" w:cstheme="majorBidi"/>
          <w:b/>
          <w:bCs/>
          <w:sz w:val="36"/>
          <w:szCs w:val="36"/>
          <w:rtl/>
          <w:lang w:bidi="ar-DZ"/>
        </w:rPr>
      </w:pPr>
      <w:r>
        <w:rPr>
          <w:rFonts w:asciiTheme="majorBidi" w:hAnsiTheme="majorBidi" w:cstheme="majorBidi" w:hint="cs"/>
          <w:sz w:val="36"/>
          <w:szCs w:val="36"/>
          <w:rtl/>
        </w:rPr>
        <w:t xml:space="preserve">أستاذ المادة: د/ </w:t>
      </w:r>
      <w:proofErr w:type="gramStart"/>
      <w:r>
        <w:rPr>
          <w:rFonts w:asciiTheme="majorBidi" w:hAnsiTheme="majorBidi" w:cstheme="majorBidi" w:hint="cs"/>
          <w:sz w:val="36"/>
          <w:szCs w:val="36"/>
          <w:rtl/>
        </w:rPr>
        <w:t>حميد</w:t>
      </w:r>
      <w:proofErr w:type="gramEnd"/>
      <w:r>
        <w:rPr>
          <w:rFonts w:asciiTheme="majorBidi" w:hAnsiTheme="majorBidi" w:cstheme="majorBidi" w:hint="cs"/>
          <w:sz w:val="36"/>
          <w:szCs w:val="36"/>
          <w:rtl/>
        </w:rPr>
        <w:t xml:space="preserve"> مخوخ</w:t>
      </w:r>
    </w:p>
    <w:p w:rsidR="003D5033" w:rsidRPr="00743F01" w:rsidRDefault="003D5033" w:rsidP="003D5033">
      <w:pPr>
        <w:bidi/>
        <w:jc w:val="both"/>
        <w:rPr>
          <w:rFonts w:asciiTheme="majorBidi" w:hAnsiTheme="majorBidi" w:cstheme="majorBidi"/>
          <w:b/>
          <w:bCs/>
          <w:sz w:val="36"/>
          <w:szCs w:val="36"/>
          <w:rtl/>
        </w:rPr>
      </w:pPr>
      <w:r w:rsidRPr="000A5FA4">
        <w:rPr>
          <w:rFonts w:ascii="Times New Roman" w:hAnsi="Times New Roman" w:cs="Times New Roman" w:hint="cs"/>
          <w:b/>
          <w:bCs/>
          <w:sz w:val="36"/>
          <w:szCs w:val="36"/>
          <w:u w:val="single"/>
          <w:rtl/>
          <w:lang w:bidi="ar-DZ"/>
        </w:rPr>
        <w:t xml:space="preserve">المحاضرة </w:t>
      </w:r>
      <w:proofErr w:type="gramStart"/>
      <w:r>
        <w:rPr>
          <w:rFonts w:ascii="Times New Roman" w:hAnsi="Times New Roman" w:cs="Times New Roman" w:hint="cs"/>
          <w:b/>
          <w:bCs/>
          <w:sz w:val="36"/>
          <w:szCs w:val="36"/>
          <w:u w:val="single"/>
          <w:rtl/>
          <w:lang w:bidi="ar-DZ"/>
        </w:rPr>
        <w:t>الحادي</w:t>
      </w:r>
      <w:proofErr w:type="gramEnd"/>
      <w:r w:rsidRPr="000A5FA4">
        <w:rPr>
          <w:rFonts w:ascii="Times New Roman" w:hAnsi="Times New Roman" w:cs="Times New Roman" w:hint="cs"/>
          <w:b/>
          <w:bCs/>
          <w:sz w:val="36"/>
          <w:szCs w:val="36"/>
          <w:u w:val="single"/>
          <w:rtl/>
          <w:lang w:bidi="ar-DZ"/>
        </w:rPr>
        <w:t xml:space="preserve"> عشر:</w:t>
      </w:r>
    </w:p>
    <w:p w:rsidR="003D5033" w:rsidRDefault="003D5033" w:rsidP="003D5033">
      <w:pPr>
        <w:tabs>
          <w:tab w:val="left" w:pos="527"/>
        </w:tabs>
        <w:bidi/>
        <w:spacing w:after="0"/>
        <w:jc w:val="both"/>
        <w:rPr>
          <w:rFonts w:ascii="Times New Roman" w:hAnsi="Times New Roman" w:cs="Times New Roman"/>
          <w:b/>
          <w:bCs/>
          <w:sz w:val="32"/>
          <w:szCs w:val="32"/>
          <w:u w:val="single"/>
          <w:rtl/>
          <w:lang w:bidi="ar-DZ"/>
        </w:rPr>
      </w:pPr>
      <w:r w:rsidRPr="000A5FA4">
        <w:rPr>
          <w:rFonts w:ascii="Times New Roman" w:hAnsi="Times New Roman" w:cs="Times New Roman" w:hint="cs"/>
          <w:b/>
          <w:bCs/>
          <w:sz w:val="36"/>
          <w:szCs w:val="36"/>
          <w:u w:val="single"/>
          <w:rtl/>
          <w:lang w:bidi="ar-DZ"/>
        </w:rPr>
        <w:t>فلسفة دافيد</w:t>
      </w:r>
      <w:r w:rsidRPr="00165EB6">
        <w:rPr>
          <w:rFonts w:ascii="Times New Roman" w:hAnsi="Times New Roman" w:cs="Times New Roman" w:hint="cs"/>
          <w:b/>
          <w:bCs/>
          <w:sz w:val="32"/>
          <w:szCs w:val="32"/>
          <w:u w:val="single"/>
          <w:rtl/>
          <w:lang w:bidi="ar-DZ"/>
        </w:rPr>
        <w:t xml:space="preserve"> </w:t>
      </w:r>
      <w:proofErr w:type="spellStart"/>
      <w:r w:rsidRPr="00165EB6">
        <w:rPr>
          <w:rFonts w:ascii="Times New Roman" w:hAnsi="Times New Roman" w:cs="Times New Roman" w:hint="cs"/>
          <w:b/>
          <w:bCs/>
          <w:sz w:val="32"/>
          <w:szCs w:val="32"/>
          <w:u w:val="single"/>
          <w:rtl/>
          <w:lang w:bidi="ar-DZ"/>
        </w:rPr>
        <w:t>هيوم</w:t>
      </w:r>
      <w:proofErr w:type="spellEnd"/>
      <w:r w:rsidRPr="00165EB6">
        <w:rPr>
          <w:rFonts w:ascii="Times New Roman" w:hAnsi="Times New Roman" w:cs="Times New Roman" w:hint="cs"/>
          <w:b/>
          <w:bCs/>
          <w:sz w:val="32"/>
          <w:szCs w:val="32"/>
          <w:u w:val="single"/>
          <w:rtl/>
          <w:lang w:bidi="ar-DZ"/>
        </w:rPr>
        <w:t xml:space="preserve"> ( 1711م </w:t>
      </w:r>
      <w:r w:rsidRPr="00165EB6">
        <w:rPr>
          <w:rFonts w:ascii="Times New Roman" w:hAnsi="Times New Roman" w:cs="Times New Roman"/>
          <w:b/>
          <w:bCs/>
          <w:sz w:val="32"/>
          <w:szCs w:val="32"/>
          <w:u w:val="single"/>
          <w:rtl/>
          <w:lang w:bidi="ar-DZ"/>
        </w:rPr>
        <w:t>–</w:t>
      </w:r>
      <w:r w:rsidRPr="00165EB6">
        <w:rPr>
          <w:rFonts w:ascii="Times New Roman" w:hAnsi="Times New Roman" w:cs="Times New Roman" w:hint="cs"/>
          <w:b/>
          <w:bCs/>
          <w:sz w:val="32"/>
          <w:szCs w:val="32"/>
          <w:u w:val="single"/>
          <w:rtl/>
          <w:lang w:bidi="ar-DZ"/>
        </w:rPr>
        <w:t xml:space="preserve"> 1776م)</w:t>
      </w:r>
      <w:r>
        <w:rPr>
          <w:rFonts w:ascii="Times New Roman" w:hAnsi="Times New Roman" w:cs="Times New Roman" w:hint="cs"/>
          <w:b/>
          <w:bCs/>
          <w:sz w:val="32"/>
          <w:szCs w:val="32"/>
          <w:u w:val="single"/>
          <w:rtl/>
          <w:lang w:bidi="ar-DZ"/>
        </w:rPr>
        <w:t xml:space="preserve"> من خلال كتابه " تحقيق في الذهن البشري</w:t>
      </w:r>
    </w:p>
    <w:p w:rsidR="003D5033" w:rsidRDefault="003D5033" w:rsidP="003D5033">
      <w:pPr>
        <w:tabs>
          <w:tab w:val="left" w:pos="527"/>
        </w:tabs>
        <w:bidi/>
        <w:spacing w:after="0"/>
        <w:jc w:val="both"/>
        <w:rPr>
          <w:rFonts w:ascii="Times New Roman" w:hAnsi="Times New Roman" w:cs="Times New Roman"/>
          <w:b/>
          <w:bCs/>
          <w:sz w:val="32"/>
          <w:szCs w:val="32"/>
          <w:rtl/>
          <w:lang w:bidi="ar-DZ"/>
        </w:rPr>
      </w:pPr>
    </w:p>
    <w:p w:rsidR="003D5033" w:rsidRDefault="003D5033" w:rsidP="003D5033">
      <w:pPr>
        <w:tabs>
          <w:tab w:val="left" w:pos="527"/>
        </w:tabs>
        <w:bidi/>
        <w:spacing w:after="0"/>
        <w:jc w:val="both"/>
        <w:rPr>
          <w:rFonts w:ascii="Times New Roman" w:hAnsi="Times New Roman" w:cs="Times New Roman"/>
          <w:b/>
          <w:bCs/>
          <w:sz w:val="32"/>
          <w:szCs w:val="32"/>
          <w:u w:val="single"/>
          <w:rtl/>
          <w:lang w:bidi="ar-DZ"/>
        </w:rPr>
      </w:pPr>
      <w:r>
        <w:rPr>
          <w:rFonts w:ascii="Times New Roman" w:hAnsi="Times New Roman" w:cs="Times New Roman" w:hint="cs"/>
          <w:b/>
          <w:bCs/>
          <w:sz w:val="32"/>
          <w:szCs w:val="32"/>
          <w:u w:val="single"/>
          <w:rtl/>
          <w:lang w:bidi="ar-DZ"/>
        </w:rPr>
        <w:t>1</w:t>
      </w:r>
      <w:r w:rsidRPr="000A5FA4">
        <w:rPr>
          <w:rFonts w:ascii="Times New Roman" w:hAnsi="Times New Roman" w:cs="Times New Roman" w:hint="cs"/>
          <w:b/>
          <w:bCs/>
          <w:sz w:val="32"/>
          <w:szCs w:val="32"/>
          <w:u w:val="single"/>
          <w:rtl/>
          <w:lang w:bidi="ar-DZ"/>
        </w:rPr>
        <w:t xml:space="preserve">)- حياة </w:t>
      </w:r>
      <w:proofErr w:type="spellStart"/>
      <w:r w:rsidRPr="00165EB6">
        <w:rPr>
          <w:rFonts w:ascii="Times New Roman" w:hAnsi="Times New Roman" w:cs="Times New Roman" w:hint="cs"/>
          <w:b/>
          <w:bCs/>
          <w:sz w:val="32"/>
          <w:szCs w:val="32"/>
          <w:u w:val="single"/>
          <w:rtl/>
          <w:lang w:bidi="ar-DZ"/>
        </w:rPr>
        <w:t>هيوم</w:t>
      </w:r>
      <w:proofErr w:type="spellEnd"/>
      <w:r w:rsidRPr="00165EB6">
        <w:rPr>
          <w:rFonts w:ascii="Times New Roman" w:hAnsi="Times New Roman" w:cs="Times New Roman" w:hint="cs"/>
          <w:b/>
          <w:bCs/>
          <w:sz w:val="32"/>
          <w:szCs w:val="32"/>
          <w:u w:val="single"/>
          <w:rtl/>
          <w:lang w:bidi="ar-DZ"/>
        </w:rPr>
        <w:t xml:space="preserve"> و أعماله الفكرية</w:t>
      </w:r>
    </w:p>
    <w:p w:rsidR="003D5033" w:rsidRDefault="003D5033" w:rsidP="003D5033">
      <w:pPr>
        <w:tabs>
          <w:tab w:val="left" w:pos="527"/>
        </w:tabs>
        <w:bidi/>
        <w:spacing w:after="0"/>
        <w:jc w:val="both"/>
        <w:rPr>
          <w:rFonts w:ascii="Times New Roman" w:hAnsi="Times New Roman" w:cs="Times New Roman"/>
          <w:sz w:val="32"/>
          <w:szCs w:val="32"/>
          <w:rtl/>
          <w:lang w:bidi="ar-DZ"/>
        </w:rPr>
      </w:pPr>
      <w:r w:rsidRPr="00165EB6">
        <w:rPr>
          <w:rFonts w:ascii="Times New Roman" w:hAnsi="Times New Roman" w:cs="Times New Roman" w:hint="cs"/>
          <w:sz w:val="32"/>
          <w:szCs w:val="32"/>
          <w:rtl/>
          <w:lang w:bidi="ar-DZ"/>
        </w:rPr>
        <w:t xml:space="preserve">       ولد دافيد</w:t>
      </w:r>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في </w:t>
      </w:r>
      <w:proofErr w:type="spellStart"/>
      <w:r>
        <w:rPr>
          <w:rFonts w:ascii="Times New Roman" w:hAnsi="Times New Roman" w:cs="Times New Roman" w:hint="cs"/>
          <w:sz w:val="32"/>
          <w:szCs w:val="32"/>
          <w:rtl/>
          <w:lang w:bidi="ar-DZ"/>
        </w:rPr>
        <w:t>ادنبرة</w:t>
      </w:r>
      <w:proofErr w:type="spellEnd"/>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بإسكتلندا</w:t>
      </w:r>
      <w:proofErr w:type="spellEnd"/>
      <w:r>
        <w:rPr>
          <w:rFonts w:ascii="Times New Roman" w:hAnsi="Times New Roman" w:cs="Times New Roman" w:hint="cs"/>
          <w:sz w:val="32"/>
          <w:szCs w:val="32"/>
          <w:rtl/>
          <w:lang w:bidi="ar-DZ"/>
        </w:rPr>
        <w:t xml:space="preserve"> في 26 </w:t>
      </w:r>
      <w:proofErr w:type="spellStart"/>
      <w:r>
        <w:rPr>
          <w:rFonts w:ascii="Times New Roman" w:hAnsi="Times New Roman" w:cs="Times New Roman" w:hint="cs"/>
          <w:sz w:val="32"/>
          <w:szCs w:val="32"/>
          <w:rtl/>
          <w:lang w:bidi="ar-DZ"/>
        </w:rPr>
        <w:t>أفريل</w:t>
      </w:r>
      <w:proofErr w:type="spellEnd"/>
      <w:r>
        <w:rPr>
          <w:rFonts w:ascii="Times New Roman" w:hAnsi="Times New Roman" w:cs="Times New Roman" w:hint="cs"/>
          <w:sz w:val="32"/>
          <w:szCs w:val="32"/>
          <w:rtl/>
          <w:lang w:bidi="ar-DZ"/>
        </w:rPr>
        <w:t xml:space="preserve"> عام 1711م، نشأ في أسرة من الطبقة المتوسطة، مات أبوه و هو لم يزل رضيعا، لكننا لا نعرف إلا القليل فيما يخص حياته التعليمية و لا العوامل التي أثرت تكوينه العلمي، فقد ذكر في كتابه " حياتي " أنه أخرج كتابه الشهير " رسالة في الطبيعة البشرية " و لم يبلغ 25 سنة من عمره، بل و قد اختمرت الفكرة في ذهنه و هو لم يزل طالبا لم يبلغ 20 سنة من عمره.</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رحل إلى فرنسا و استقر في قرية " </w:t>
      </w:r>
      <w:proofErr w:type="spellStart"/>
      <w:r>
        <w:rPr>
          <w:rFonts w:ascii="Times New Roman" w:hAnsi="Times New Roman" w:cs="Times New Roman" w:hint="cs"/>
          <w:sz w:val="32"/>
          <w:szCs w:val="32"/>
          <w:rtl/>
          <w:lang w:bidi="ar-DZ"/>
        </w:rPr>
        <w:t>لافليش</w:t>
      </w:r>
      <w:proofErr w:type="spellEnd"/>
      <w:r>
        <w:rPr>
          <w:rFonts w:ascii="Times New Roman" w:hAnsi="Times New Roman" w:cs="Times New Roman" w:hint="cs"/>
          <w:sz w:val="32"/>
          <w:szCs w:val="32"/>
          <w:rtl/>
          <w:lang w:bidi="ar-DZ"/>
        </w:rPr>
        <w:t xml:space="preserve"> " التي كانت توجد فيها المدرسة اليسوعية (أو كلية </w:t>
      </w:r>
      <w:proofErr w:type="spellStart"/>
      <w:r>
        <w:rPr>
          <w:rFonts w:ascii="Times New Roman" w:hAnsi="Times New Roman" w:cs="Times New Roman" w:hint="cs"/>
          <w:sz w:val="32"/>
          <w:szCs w:val="32"/>
          <w:rtl/>
          <w:lang w:bidi="ar-DZ"/>
        </w:rPr>
        <w:t>الجزويت</w:t>
      </w:r>
      <w:proofErr w:type="spellEnd"/>
      <w:r>
        <w:rPr>
          <w:rFonts w:ascii="Times New Roman" w:hAnsi="Times New Roman" w:cs="Times New Roman" w:hint="cs"/>
          <w:sz w:val="32"/>
          <w:szCs w:val="32"/>
          <w:rtl/>
          <w:lang w:bidi="ar-DZ"/>
        </w:rPr>
        <w:t xml:space="preserve">) التي تخرج منها " </w:t>
      </w:r>
      <w:proofErr w:type="spellStart"/>
      <w:r>
        <w:rPr>
          <w:rFonts w:ascii="Times New Roman" w:hAnsi="Times New Roman" w:cs="Times New Roman" w:hint="cs"/>
          <w:sz w:val="32"/>
          <w:szCs w:val="32"/>
          <w:rtl/>
          <w:lang w:bidi="ar-DZ"/>
        </w:rPr>
        <w:t>رونيه</w:t>
      </w:r>
      <w:proofErr w:type="spellEnd"/>
      <w:r>
        <w:rPr>
          <w:rFonts w:ascii="Times New Roman" w:hAnsi="Times New Roman" w:cs="Times New Roman" w:hint="cs"/>
          <w:sz w:val="32"/>
          <w:szCs w:val="32"/>
          <w:rtl/>
          <w:lang w:bidi="ar-DZ"/>
        </w:rPr>
        <w:t xml:space="preserve"> ديكارت "، و في هذه القرية تفرغ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من مؤلفه " رسالة في الطبيعة البشر"            و تتكون من ثلاثة أجزاء، وقد وصفه بأنه مشروع ضخم. و بعد ذلك غادر قرية " </w:t>
      </w:r>
      <w:proofErr w:type="spellStart"/>
      <w:r>
        <w:rPr>
          <w:rFonts w:ascii="Times New Roman" w:hAnsi="Times New Roman" w:cs="Times New Roman" w:hint="cs"/>
          <w:sz w:val="32"/>
          <w:szCs w:val="32"/>
          <w:rtl/>
          <w:lang w:bidi="ar-DZ"/>
        </w:rPr>
        <w:t>لافليش</w:t>
      </w:r>
      <w:proofErr w:type="spellEnd"/>
      <w:r>
        <w:rPr>
          <w:rFonts w:ascii="Times New Roman" w:hAnsi="Times New Roman" w:cs="Times New Roman" w:hint="cs"/>
          <w:sz w:val="32"/>
          <w:szCs w:val="32"/>
          <w:rtl/>
          <w:lang w:bidi="ar-DZ"/>
        </w:rPr>
        <w:t xml:space="preserve"> " إلى أنحاء مختلفة من فرنسا، و بعد ذلك عاد </w:t>
      </w:r>
      <w:proofErr w:type="spellStart"/>
      <w:r>
        <w:rPr>
          <w:rFonts w:ascii="Times New Roman" w:hAnsi="Times New Roman" w:cs="Times New Roman" w:hint="cs"/>
          <w:sz w:val="32"/>
          <w:szCs w:val="32"/>
          <w:rtl/>
          <w:lang w:bidi="ar-DZ"/>
        </w:rPr>
        <w:t>إلأى</w:t>
      </w:r>
      <w:proofErr w:type="spellEnd"/>
      <w:r>
        <w:rPr>
          <w:rFonts w:ascii="Times New Roman" w:hAnsi="Times New Roman" w:cs="Times New Roman" w:hint="cs"/>
          <w:sz w:val="32"/>
          <w:szCs w:val="32"/>
          <w:rtl/>
          <w:lang w:bidi="ar-DZ"/>
        </w:rPr>
        <w:t xml:space="preserve"> لندن في سبتمبر 1737م، و هناك أخذ يبحث عن الناشرين لنشر هذا الكتاب، حتى عثر على ناشر نشر له الجزء الأول و الثاني من هذه الرسالة عام 1739م ثم نشر الجزء الثالث بعد ذلك، و كان و هو ينتظر النشر، لا ينفك عن مراجعة ما كتبه عن الآراء الدينية و الأخلاقية، و يصقل الأسلوب          و يصحح العبارات، و مع ذلك تأسف كثير على تسرعه في النشر، لذلك فقد صدرت الرسالة الأولى و فيها من سذاجة الشباب حتى قال : " لقد عاودني الندم مئات المرات على تسرعي في النشر "، و كان يعلل سبب ذلك أنه كان يخشى أن يسبقه غيره إلى نشر أفكارا شبيهة بأفكاره، و كان يريد لنفسه أن يكون أول من يعلن هذا الطريق الفلسفي الجديد، و تارة أخرى كان يقول أنه كان يخشى أن يظهر أمام أهله و أصدقائه كمن ضاع وقته سدى، و فقد صدرت الرسالة و لا تحمل اسم صاحبها </w:t>
      </w:r>
      <w:proofErr w:type="spellStart"/>
      <w:r w:rsidRPr="005D3E86">
        <w:rPr>
          <w:rFonts w:ascii="Times New Roman" w:hAnsi="Times New Roman" w:cs="Times New Roman" w:hint="cs"/>
          <w:b/>
          <w:bCs/>
          <w:sz w:val="32"/>
          <w:szCs w:val="32"/>
          <w:rtl/>
          <w:lang w:bidi="ar-DZ"/>
        </w:rPr>
        <w:t>هيوم</w:t>
      </w:r>
      <w:proofErr w:type="spellEnd"/>
      <w:r>
        <w:rPr>
          <w:rFonts w:ascii="Times New Roman" w:hAnsi="Times New Roman" w:cs="Times New Roman" w:hint="cs"/>
          <w:sz w:val="32"/>
          <w:szCs w:val="32"/>
          <w:rtl/>
          <w:lang w:bidi="ar-DZ"/>
        </w:rPr>
        <w:t xml:space="preserve"> و لا أي اسم من أسماء العظماء، لذلك لم تلقى اهتماما كبيرا من طرف القراء، فضاق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لهذا الفشل الرهيب.</w:t>
      </w:r>
      <w:r w:rsidRPr="00CD6A51">
        <w:rPr>
          <w:rFonts w:ascii="Times New Roman" w:hAnsi="Times New Roman" w:cs="Times New Roman" w:hint="cs"/>
          <w:b/>
          <w:bCs/>
          <w:sz w:val="32"/>
          <w:szCs w:val="32"/>
          <w:vertAlign w:val="superscript"/>
          <w:rtl/>
          <w:lang w:bidi="ar-DZ"/>
        </w:rPr>
        <w:t>(</w:t>
      </w:r>
      <w:r w:rsidRPr="00CD6A51">
        <w:rPr>
          <w:rStyle w:val="Appelnotedebasdep"/>
          <w:rFonts w:ascii="Times New Roman" w:hAnsi="Times New Roman" w:cs="Times New Roman"/>
          <w:b/>
          <w:bCs/>
          <w:sz w:val="32"/>
          <w:szCs w:val="32"/>
          <w:rtl/>
          <w:lang w:bidi="ar-DZ"/>
        </w:rPr>
        <w:footnoteReference w:id="2"/>
      </w:r>
      <w:r w:rsidRPr="00CD6A51">
        <w:rPr>
          <w:rFonts w:ascii="Times New Roman" w:hAnsi="Times New Roman" w:cs="Times New Roman" w:hint="cs"/>
          <w:b/>
          <w:bCs/>
          <w:sz w:val="32"/>
          <w:szCs w:val="32"/>
          <w:vertAlign w:val="superscript"/>
          <w:rtl/>
          <w:lang w:bidi="ar-DZ"/>
        </w:rPr>
        <w:t>)</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 بعد أعوام من اليأس و الهزيمة عاد الأمل إلى </w:t>
      </w:r>
      <w:proofErr w:type="spellStart"/>
      <w:r>
        <w:rPr>
          <w:rFonts w:ascii="Times New Roman" w:hAnsi="Times New Roman" w:cs="Times New Roman" w:hint="cs"/>
          <w:sz w:val="32"/>
          <w:szCs w:val="32"/>
          <w:rtl/>
          <w:lang w:bidi="ar-DZ"/>
        </w:rPr>
        <w:t>هيو</w:t>
      </w:r>
      <w:r w:rsidRPr="001A791D">
        <w:rPr>
          <w:rFonts w:ascii="Times New Roman" w:hAnsi="Times New Roman" w:cs="Times New Roman" w:hint="cs"/>
          <w:sz w:val="32"/>
          <w:szCs w:val="32"/>
          <w:rtl/>
          <w:lang w:bidi="ar-DZ"/>
        </w:rPr>
        <w:t>م</w:t>
      </w:r>
      <w:proofErr w:type="spellEnd"/>
      <w:r w:rsidRPr="001A791D">
        <w:rPr>
          <w:rFonts w:ascii="Times New Roman" w:hAnsi="Times New Roman" w:cs="Times New Roman" w:hint="cs"/>
          <w:sz w:val="32"/>
          <w:szCs w:val="32"/>
          <w:rtl/>
          <w:lang w:bidi="ar-DZ"/>
        </w:rPr>
        <w:t xml:space="preserve"> من جديد فعزم على تناول الرسالة من جديد</w:t>
      </w:r>
      <w:r>
        <w:rPr>
          <w:rFonts w:ascii="Times New Roman" w:hAnsi="Times New Roman" w:cs="Times New Roman" w:hint="cs"/>
          <w:sz w:val="32"/>
          <w:szCs w:val="32"/>
          <w:rtl/>
          <w:lang w:bidi="ar-DZ"/>
        </w:rPr>
        <w:t xml:space="preserve"> بالمراجعة و العديل، معترفا بتهوره و في ذلك قال: " لقد اقترفت خطيئة يقترفها كثيرون و أعني بها حماقة الذهاب إلى المطبعة فبل الأوان." لذلك فقد كفر عن خطيئته بأن ينشر كل جزء وحده، فبدأ بنشر الجزء الأول الخاص بالإدراك العقلي تحت عنوان " بحث في العقل البشري " سنة 1748م، ثم نشر الجزء الثاني 1751م </w:t>
      </w:r>
      <w:r>
        <w:rPr>
          <w:rFonts w:ascii="Times New Roman" w:hAnsi="Times New Roman" w:cs="Times New Roman" w:hint="cs"/>
          <w:sz w:val="32"/>
          <w:szCs w:val="32"/>
          <w:rtl/>
          <w:lang w:bidi="ar-DZ"/>
        </w:rPr>
        <w:lastRenderedPageBreak/>
        <w:t xml:space="preserve">تحت عنوان " بحث في مبادئ الأخلاق "، أما الجزء الثالث الخاص بالعواطف فقد نشره على شكل مقالات، ثم نشر كتابه " تاريخ بريطانيا العظمى " في ثلاثة مجلدات. توفي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في 25 أوت 1776م.</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كان</w:t>
      </w:r>
      <w:proofErr w:type="gramEnd"/>
      <w:r>
        <w:rPr>
          <w:rFonts w:ascii="Times New Roman" w:hAnsi="Times New Roman" w:cs="Times New Roman" w:hint="cs"/>
          <w:sz w:val="32"/>
          <w:szCs w:val="32"/>
          <w:rtl/>
          <w:lang w:bidi="ar-DZ"/>
        </w:rPr>
        <w:t xml:space="preserve"> من أعماله الفكرية نشر مجموعة من المؤلفات هي:</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رسالة في الطبيعة البشرية 1728م</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رسالة في الطبيعة البشرية في ثلاثة أجزاء:</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1)- بحث في العقل البشري 1748م</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2)- بحث في مبادئ الأخلاق 1751م</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3)- بحث في العواطف نشر في شكل مقالات</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مقالات</w:t>
      </w:r>
      <w:proofErr w:type="gramEnd"/>
      <w:r>
        <w:rPr>
          <w:rFonts w:ascii="Times New Roman" w:hAnsi="Times New Roman" w:cs="Times New Roman" w:hint="cs"/>
          <w:sz w:val="32"/>
          <w:szCs w:val="32"/>
          <w:rtl/>
          <w:lang w:bidi="ar-DZ"/>
        </w:rPr>
        <w:t xml:space="preserve"> أخلاقية و سياسية 1745م</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تاريخ بريطانيا العظمى</w:t>
      </w:r>
    </w:p>
    <w:p w:rsidR="003D5033" w:rsidRDefault="003D5033" w:rsidP="003D5033">
      <w:pPr>
        <w:tabs>
          <w:tab w:val="left" w:pos="527"/>
        </w:tabs>
        <w:bidi/>
        <w:spacing w:after="0"/>
        <w:jc w:val="both"/>
        <w:rPr>
          <w:rFonts w:ascii="Times New Roman" w:hAnsi="Times New Roman" w:cs="Times New Roman"/>
          <w:sz w:val="32"/>
          <w:szCs w:val="32"/>
          <w:rtl/>
          <w:lang w:bidi="ar-DZ"/>
        </w:rPr>
      </w:pPr>
      <w:proofErr w:type="gramStart"/>
      <w:r>
        <w:rPr>
          <w:rFonts w:ascii="Times New Roman" w:hAnsi="Times New Roman" w:cs="Times New Roman" w:hint="cs"/>
          <w:sz w:val="32"/>
          <w:szCs w:val="32"/>
          <w:rtl/>
          <w:lang w:bidi="ar-DZ"/>
        </w:rPr>
        <w:t>-  التاريخ</w:t>
      </w:r>
      <w:proofErr w:type="gramEnd"/>
      <w:r>
        <w:rPr>
          <w:rFonts w:ascii="Times New Roman" w:hAnsi="Times New Roman" w:cs="Times New Roman" w:hint="cs"/>
          <w:sz w:val="32"/>
          <w:szCs w:val="32"/>
          <w:rtl/>
          <w:lang w:bidi="ar-DZ"/>
        </w:rPr>
        <w:t xml:space="preserve"> الطبيعي 1756م </w:t>
      </w:r>
      <w:r>
        <w:rPr>
          <w:rFonts w:ascii="Times New Roman" w:hAnsi="Times New Roman" w:cs="Times New Roman"/>
          <w:sz w:val="32"/>
          <w:szCs w:val="32"/>
          <w:rtl/>
          <w:lang w:bidi="ar-DZ"/>
        </w:rPr>
        <w:t>–</w:t>
      </w:r>
      <w:r>
        <w:rPr>
          <w:rFonts w:ascii="Times New Roman" w:hAnsi="Times New Roman" w:cs="Times New Roman" w:hint="cs"/>
          <w:sz w:val="32"/>
          <w:szCs w:val="32"/>
          <w:rtl/>
          <w:lang w:bidi="ar-DZ"/>
        </w:rPr>
        <w:t xml:space="preserve"> 1761م</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بحوث</w:t>
      </w:r>
      <w:proofErr w:type="gramEnd"/>
      <w:r>
        <w:rPr>
          <w:rFonts w:ascii="Times New Roman" w:hAnsi="Times New Roman" w:cs="Times New Roman" w:hint="cs"/>
          <w:sz w:val="32"/>
          <w:szCs w:val="32"/>
          <w:rtl/>
          <w:lang w:bidi="ar-DZ"/>
        </w:rPr>
        <w:t xml:space="preserve"> سياسية 1756م </w:t>
      </w:r>
      <w:r>
        <w:rPr>
          <w:rFonts w:ascii="Times New Roman" w:hAnsi="Times New Roman" w:cs="Times New Roman"/>
          <w:sz w:val="32"/>
          <w:szCs w:val="32"/>
          <w:rtl/>
          <w:lang w:bidi="ar-DZ"/>
        </w:rPr>
        <w:t>–</w:t>
      </w:r>
      <w:r>
        <w:rPr>
          <w:rFonts w:ascii="Times New Roman" w:hAnsi="Times New Roman" w:cs="Times New Roman" w:hint="cs"/>
          <w:sz w:val="32"/>
          <w:szCs w:val="32"/>
          <w:rtl/>
          <w:lang w:bidi="ar-DZ"/>
        </w:rPr>
        <w:t xml:space="preserve"> 1761م</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محاورات في الديانة الطبيعية نشر بعد وفاته</w:t>
      </w:r>
      <w:r w:rsidRPr="00C92016">
        <w:rPr>
          <w:rFonts w:ascii="Times New Roman" w:hAnsi="Times New Roman" w:cs="Times New Roman" w:hint="cs"/>
          <w:b/>
          <w:bCs/>
          <w:sz w:val="32"/>
          <w:szCs w:val="32"/>
          <w:vertAlign w:val="superscript"/>
          <w:rtl/>
          <w:lang w:bidi="ar-DZ"/>
        </w:rPr>
        <w:t>(</w:t>
      </w:r>
      <w:r w:rsidRPr="00C92016">
        <w:rPr>
          <w:rStyle w:val="Appelnotedebasdep"/>
          <w:rFonts w:ascii="Times New Roman" w:hAnsi="Times New Roman" w:cs="Times New Roman"/>
          <w:b/>
          <w:bCs/>
          <w:sz w:val="32"/>
          <w:szCs w:val="32"/>
          <w:rtl/>
          <w:lang w:bidi="ar-DZ"/>
        </w:rPr>
        <w:footnoteReference w:id="3"/>
      </w:r>
      <w:r w:rsidRPr="00C92016">
        <w:rPr>
          <w:rFonts w:ascii="Times New Roman" w:hAnsi="Times New Roman" w:cs="Times New Roman" w:hint="cs"/>
          <w:b/>
          <w:bCs/>
          <w:sz w:val="32"/>
          <w:szCs w:val="32"/>
          <w:vertAlign w:val="superscript"/>
          <w:rtl/>
          <w:lang w:bidi="ar-DZ"/>
        </w:rPr>
        <w:t>)</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b/>
          <w:bCs/>
          <w:sz w:val="32"/>
          <w:szCs w:val="32"/>
          <w:u w:val="single"/>
          <w:rtl/>
          <w:lang w:bidi="ar-DZ"/>
        </w:rPr>
        <w:t xml:space="preserve">2)- </w:t>
      </w:r>
      <w:r w:rsidRPr="005070DA">
        <w:rPr>
          <w:rFonts w:ascii="Times New Roman" w:hAnsi="Times New Roman" w:cs="Times New Roman" w:hint="cs"/>
          <w:b/>
          <w:bCs/>
          <w:sz w:val="32"/>
          <w:szCs w:val="32"/>
          <w:u w:val="single"/>
          <w:rtl/>
          <w:lang w:bidi="ar-DZ"/>
        </w:rPr>
        <w:t>عرض كتاب " رسالة في الطبيعة البشرية</w:t>
      </w:r>
    </w:p>
    <w:p w:rsidR="003D5033" w:rsidRDefault="003D5033" w:rsidP="003D5033">
      <w:pPr>
        <w:tabs>
          <w:tab w:val="left" w:pos="527"/>
        </w:tabs>
        <w:bidi/>
        <w:spacing w:after="0"/>
        <w:jc w:val="both"/>
        <w:rPr>
          <w:rFonts w:ascii="Times New Roman" w:hAnsi="Times New Roman" w:cs="Times New Roman"/>
          <w:b/>
          <w:bCs/>
          <w:sz w:val="32"/>
          <w:szCs w:val="32"/>
          <w:u w:val="single"/>
          <w:rtl/>
          <w:lang w:bidi="ar-DZ"/>
        </w:rPr>
      </w:pPr>
      <w:r>
        <w:rPr>
          <w:rFonts w:ascii="Times New Roman" w:hAnsi="Times New Roman" w:cs="Times New Roman" w:hint="cs"/>
          <w:sz w:val="32"/>
          <w:szCs w:val="32"/>
          <w:rtl/>
          <w:lang w:bidi="ar-DZ"/>
        </w:rPr>
        <w:t xml:space="preserve">أ)- </w:t>
      </w:r>
      <w:r w:rsidRPr="00707588">
        <w:rPr>
          <w:rFonts w:ascii="Times New Roman" w:hAnsi="Times New Roman" w:cs="Times New Roman" w:hint="cs"/>
          <w:b/>
          <w:bCs/>
          <w:sz w:val="32"/>
          <w:szCs w:val="32"/>
          <w:u w:val="single"/>
          <w:rtl/>
          <w:lang w:bidi="ar-DZ"/>
        </w:rPr>
        <w:t xml:space="preserve">تحليل الجزء الأول من الرسالة </w:t>
      </w:r>
      <w:proofErr w:type="gramStart"/>
      <w:r w:rsidRPr="00707588">
        <w:rPr>
          <w:rFonts w:ascii="Times New Roman" w:hAnsi="Times New Roman" w:cs="Times New Roman" w:hint="cs"/>
          <w:b/>
          <w:bCs/>
          <w:sz w:val="32"/>
          <w:szCs w:val="32"/>
          <w:u w:val="single"/>
          <w:rtl/>
          <w:lang w:bidi="ar-DZ"/>
        </w:rPr>
        <w:t>تحت</w:t>
      </w:r>
      <w:proofErr w:type="gramEnd"/>
      <w:r w:rsidRPr="00707588">
        <w:rPr>
          <w:rFonts w:ascii="Times New Roman" w:hAnsi="Times New Roman" w:cs="Times New Roman" w:hint="cs"/>
          <w:b/>
          <w:bCs/>
          <w:sz w:val="32"/>
          <w:szCs w:val="32"/>
          <w:u w:val="single"/>
          <w:rtl/>
          <w:lang w:bidi="ar-DZ"/>
        </w:rPr>
        <w:t xml:space="preserve"> عنوان " بحث في العقل البشري</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التساؤل</w:t>
      </w:r>
      <w:proofErr w:type="gramEnd"/>
      <w:r>
        <w:rPr>
          <w:rFonts w:ascii="Times New Roman" w:hAnsi="Times New Roman" w:cs="Times New Roman" w:hint="cs"/>
          <w:sz w:val="32"/>
          <w:szCs w:val="32"/>
          <w:rtl/>
          <w:lang w:bidi="ar-DZ"/>
        </w:rPr>
        <w:t xml:space="preserve"> الذي يعالجه هذا الجزء هو: كيف يحصل الإنسان عن المعرفة العقلية و ما قوامها؟</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يرى </w:t>
      </w:r>
      <w:r w:rsidRPr="00683CB9">
        <w:rPr>
          <w:rFonts w:ascii="Times New Roman" w:hAnsi="Times New Roman" w:cs="Times New Roman" w:hint="cs"/>
          <w:b/>
          <w:bCs/>
          <w:sz w:val="32"/>
          <w:szCs w:val="32"/>
          <w:rtl/>
          <w:lang w:bidi="ar-DZ"/>
        </w:rPr>
        <w:t xml:space="preserve">ديفيد </w:t>
      </w:r>
      <w:proofErr w:type="spellStart"/>
      <w:r w:rsidRPr="00683CB9">
        <w:rPr>
          <w:rFonts w:ascii="Times New Roman" w:hAnsi="Times New Roman" w:cs="Times New Roman" w:hint="cs"/>
          <w:b/>
          <w:bCs/>
          <w:sz w:val="32"/>
          <w:szCs w:val="32"/>
          <w:rtl/>
          <w:lang w:bidi="ar-DZ"/>
        </w:rPr>
        <w:t>هيوم</w:t>
      </w:r>
      <w:proofErr w:type="spellEnd"/>
      <w:r>
        <w:rPr>
          <w:rFonts w:ascii="Times New Roman" w:hAnsi="Times New Roman" w:cs="Times New Roman"/>
          <w:b/>
          <w:bCs/>
          <w:sz w:val="24"/>
          <w:szCs w:val="24"/>
          <w:lang w:bidi="ar-DZ"/>
        </w:rPr>
        <w:t>David</w:t>
      </w:r>
      <w:r w:rsidRPr="00683CB9">
        <w:rPr>
          <w:rFonts w:ascii="Times New Roman" w:hAnsi="Times New Roman" w:cs="Times New Roman"/>
          <w:b/>
          <w:bCs/>
          <w:sz w:val="24"/>
          <w:szCs w:val="24"/>
          <w:lang w:bidi="ar-DZ"/>
        </w:rPr>
        <w:t xml:space="preserve"> HUME</w:t>
      </w:r>
      <w:r>
        <w:rPr>
          <w:rFonts w:ascii="Times New Roman" w:hAnsi="Times New Roman" w:cs="Times New Roman" w:hint="cs"/>
          <w:sz w:val="32"/>
          <w:szCs w:val="32"/>
          <w:rtl/>
          <w:lang w:bidi="ar-DZ"/>
        </w:rPr>
        <w:t xml:space="preserve"> أن المصدر الوحيد للمعرفة هو الحواس أو التجربة الحسية، و الحواس نوعين: الحواس الظاهرة و يقصد بها الحواس الخمسة كاللمس و السمع و البصر و الشم و الذوق، و الحواس </w:t>
      </w:r>
      <w:proofErr w:type="spellStart"/>
      <w:r>
        <w:rPr>
          <w:rFonts w:ascii="Times New Roman" w:hAnsi="Times New Roman" w:cs="Times New Roman" w:hint="cs"/>
          <w:sz w:val="32"/>
          <w:szCs w:val="32"/>
          <w:rtl/>
          <w:lang w:bidi="ar-DZ"/>
        </w:rPr>
        <w:t>الباطنة</w:t>
      </w:r>
      <w:proofErr w:type="spellEnd"/>
      <w:r>
        <w:rPr>
          <w:rFonts w:ascii="Times New Roman" w:hAnsi="Times New Roman" w:cs="Times New Roman" w:hint="cs"/>
          <w:sz w:val="32"/>
          <w:szCs w:val="32"/>
          <w:rtl/>
          <w:lang w:bidi="ar-DZ"/>
        </w:rPr>
        <w:t xml:space="preserve"> و يقصد به الشعور ( أي جميع الحالات النفسية و الانفعالات و الأهواء و العواطف و الرغبات و الميول ...)، فالحواس إذ تتأثر بالموضوعات الحسية في العالم الخارجي مباشرة فهذا يسمى إدراك (</w:t>
      </w:r>
      <w:r>
        <w:rPr>
          <w:rFonts w:ascii="Times New Roman" w:hAnsi="Times New Roman" w:cs="Times New Roman"/>
          <w:sz w:val="32"/>
          <w:szCs w:val="32"/>
          <w:lang w:bidi="ar-DZ"/>
        </w:rPr>
        <w:t>Perception</w:t>
      </w:r>
      <w:r>
        <w:rPr>
          <w:rFonts w:ascii="Times New Roman" w:hAnsi="Times New Roman" w:cs="Times New Roman" w:hint="cs"/>
          <w:sz w:val="32"/>
          <w:szCs w:val="32"/>
          <w:rtl/>
          <w:lang w:bidi="ar-DZ"/>
        </w:rPr>
        <w:t>) و هو عملية ذهنية قوامها تحويل الإحساس إلى معرفة،و هذا الإدراك يترك في الإنسان انطباعات (</w:t>
      </w:r>
      <w:r>
        <w:rPr>
          <w:rFonts w:ascii="Times New Roman" w:hAnsi="Times New Roman" w:cs="Times New Roman"/>
          <w:sz w:val="32"/>
          <w:szCs w:val="32"/>
          <w:lang w:bidi="ar-DZ"/>
        </w:rPr>
        <w:t>Impressions</w:t>
      </w:r>
      <w:r>
        <w:rPr>
          <w:rFonts w:ascii="Times New Roman" w:hAnsi="Times New Roman" w:cs="Times New Roman" w:hint="cs"/>
          <w:sz w:val="32"/>
          <w:szCs w:val="32"/>
          <w:rtl/>
          <w:lang w:bidi="ar-DZ"/>
        </w:rPr>
        <w:t xml:space="preserve">)، و هي نوعين: </w:t>
      </w:r>
      <w:proofErr w:type="spellStart"/>
      <w:r>
        <w:rPr>
          <w:rFonts w:ascii="Times New Roman" w:hAnsi="Times New Roman" w:cs="Times New Roman" w:hint="cs"/>
          <w:sz w:val="32"/>
          <w:szCs w:val="32"/>
          <w:rtl/>
          <w:lang w:bidi="ar-DZ"/>
        </w:rPr>
        <w:t>فاذا</w:t>
      </w:r>
      <w:proofErr w:type="spellEnd"/>
      <w:r>
        <w:rPr>
          <w:rFonts w:ascii="Times New Roman" w:hAnsi="Times New Roman" w:cs="Times New Roman" w:hint="cs"/>
          <w:sz w:val="32"/>
          <w:szCs w:val="32"/>
          <w:rtl/>
          <w:lang w:bidi="ar-DZ"/>
        </w:rPr>
        <w:t xml:space="preserve"> كانت هذه الانطباعات قوية بحيث يستمر تأثيرها و تترك أثارا في الذهن سميت هذه الآثار بالأفكار(</w:t>
      </w:r>
      <w:r>
        <w:rPr>
          <w:rFonts w:ascii="Times New Roman" w:hAnsi="Times New Roman" w:cs="Times New Roman"/>
          <w:sz w:val="32"/>
          <w:szCs w:val="32"/>
          <w:lang w:bidi="ar-DZ"/>
        </w:rPr>
        <w:t xml:space="preserve"> Idées</w:t>
      </w:r>
      <w:r>
        <w:rPr>
          <w:rFonts w:ascii="Times New Roman" w:hAnsi="Times New Roman" w:cs="Times New Roman" w:hint="cs"/>
          <w:sz w:val="32"/>
          <w:szCs w:val="32"/>
          <w:rtl/>
          <w:lang w:bidi="ar-DZ"/>
        </w:rPr>
        <w:t xml:space="preserve">)، أو الصور الذهنية. إذن فالمعرفة تنحل إلى انطباعات حسية و أفكار، فالانطباعات الحسية هي الإحساسات المباشرة، </w:t>
      </w:r>
      <w:proofErr w:type="spellStart"/>
      <w:r>
        <w:rPr>
          <w:rFonts w:ascii="Times New Roman" w:hAnsi="Times New Roman" w:cs="Times New Roman" w:hint="cs"/>
          <w:sz w:val="32"/>
          <w:szCs w:val="32"/>
          <w:rtl/>
          <w:lang w:bidi="ar-DZ"/>
        </w:rPr>
        <w:t>أماالأفكار</w:t>
      </w:r>
      <w:proofErr w:type="spellEnd"/>
      <w:r>
        <w:rPr>
          <w:rFonts w:ascii="Times New Roman" w:hAnsi="Times New Roman" w:cs="Times New Roman" w:hint="cs"/>
          <w:sz w:val="32"/>
          <w:szCs w:val="32"/>
          <w:rtl/>
          <w:lang w:bidi="ar-DZ"/>
        </w:rPr>
        <w:t xml:space="preserve"> أو الصور الذهنية فهي هذه الانطباعات الحسية نفسها الباقية بعد زوال المؤثر الحسي الخارجي، فتصبح صورا ذهنية أو ذكريات، لذلك فالفرق بين الانطباع الحسي المباشر و الفكرة أو الصورة الذهنية هو فرق في درجة القوة و الوضوح، فالأفكار أو الصور الذهنية أضعف قوة و أقل حيوية من الانطباع الحسي المباشر، فإدراك الحرارة كانطباع حسي مباشر لحظة الحرق ليس كإدراكه كذكرى أي كفكرة أو كصورة ذهنية، فالانطباع الحسي واضح تمام الوضوح و حيوي، كونه مباشر للمؤثر الحسي الخارجي، بينما الفكرة أو الصورة الذهنية لهذا الانطباع الحسي أقل وضوحا كونه انطباع غير مباشر للمؤثر الحسي الخارجي، أما من حيث الطبيعة فهما من طبيعة </w:t>
      </w:r>
      <w:proofErr w:type="spellStart"/>
      <w:r>
        <w:rPr>
          <w:rFonts w:ascii="Times New Roman" w:hAnsi="Times New Roman" w:cs="Times New Roman" w:hint="cs"/>
          <w:sz w:val="32"/>
          <w:szCs w:val="32"/>
          <w:rtl/>
          <w:lang w:bidi="ar-DZ"/>
        </w:rPr>
        <w:t>واحدو</w:t>
      </w:r>
      <w:proofErr w:type="spellEnd"/>
      <w:r>
        <w:rPr>
          <w:rFonts w:ascii="Times New Roman" w:hAnsi="Times New Roman" w:cs="Times New Roman" w:hint="cs"/>
          <w:sz w:val="32"/>
          <w:szCs w:val="32"/>
          <w:rtl/>
          <w:lang w:bidi="ar-DZ"/>
        </w:rPr>
        <w:t xml:space="preserve"> هي المؤثر الحسي الخارجي.</w:t>
      </w:r>
      <w:r w:rsidRPr="00227D76">
        <w:rPr>
          <w:rFonts w:ascii="Times New Roman" w:hAnsi="Times New Roman" w:cs="Times New Roman" w:hint="cs"/>
          <w:b/>
          <w:bCs/>
          <w:sz w:val="32"/>
          <w:szCs w:val="32"/>
          <w:vertAlign w:val="superscript"/>
          <w:rtl/>
          <w:lang w:bidi="ar-DZ"/>
        </w:rPr>
        <w:t>(</w:t>
      </w:r>
      <w:r w:rsidRPr="00227D76">
        <w:rPr>
          <w:rStyle w:val="Appelnotedebasdep"/>
          <w:rFonts w:ascii="Times New Roman" w:hAnsi="Times New Roman" w:cs="Times New Roman"/>
          <w:b/>
          <w:bCs/>
          <w:sz w:val="32"/>
          <w:szCs w:val="32"/>
          <w:rtl/>
          <w:lang w:bidi="ar-DZ"/>
        </w:rPr>
        <w:footnoteReference w:id="4"/>
      </w:r>
      <w:r w:rsidRPr="00227D76">
        <w:rPr>
          <w:rFonts w:ascii="Times New Roman" w:hAnsi="Times New Roman" w:cs="Times New Roman" w:hint="cs"/>
          <w:b/>
          <w:bCs/>
          <w:sz w:val="32"/>
          <w:szCs w:val="32"/>
          <w:vertAlign w:val="superscript"/>
          <w:rtl/>
          <w:lang w:bidi="ar-DZ"/>
        </w:rPr>
        <w:t>)</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ومن ثم فلا يمكن أن نجد في ذهننا أية فكرة أو صورة ذهنية لا يمكن إرجاعها إلى انطباع حسي مباشر،   و من قد تكون للعقل القدرة على إعادة تركيب الصور الذهنية أو الأفكار كما يشاء حتى اعتقد البعض أن للعقل  مصادر أخرى لوضع الأفكار غير المعطيات الحسية الخارجية، كونه يحصل على مركبات فكرية ليس لها ما </w:t>
      </w:r>
      <w:r>
        <w:rPr>
          <w:rFonts w:ascii="Times New Roman" w:hAnsi="Times New Roman" w:cs="Times New Roman" w:hint="cs"/>
          <w:sz w:val="32"/>
          <w:szCs w:val="32"/>
          <w:rtl/>
          <w:lang w:bidi="ar-DZ"/>
        </w:rPr>
        <w:lastRenderedPageBreak/>
        <w:t xml:space="preserve">يقابلها من المعطيات الحسية المباشرة و لا يكون مقيدا بحدود الواقع الحسي، كما يحدث ذلك أثناء الخيال،            و الحقيقة أن هذه المركبات الفكرية إذا ما قمنا بتحليلها فهي ترتد إلى عناصر جزئية هي انطباعات حسية مباشرة نقلتها الحواس، فقد يصور شخص ما نفسه أمام جبل من ذهب، فيقول أين هذا الجبل في الواقع الحسي الحقيقي؟، </w:t>
      </w:r>
      <w:proofErr w:type="gramStart"/>
      <w:r>
        <w:rPr>
          <w:rFonts w:ascii="Times New Roman" w:hAnsi="Times New Roman" w:cs="Times New Roman" w:hint="cs"/>
          <w:sz w:val="32"/>
          <w:szCs w:val="32"/>
          <w:rtl/>
          <w:lang w:bidi="ar-DZ"/>
        </w:rPr>
        <w:t>لكنه</w:t>
      </w:r>
      <w:proofErr w:type="gramEnd"/>
      <w:r>
        <w:rPr>
          <w:rFonts w:ascii="Times New Roman" w:hAnsi="Times New Roman" w:cs="Times New Roman" w:hint="cs"/>
          <w:sz w:val="32"/>
          <w:szCs w:val="32"/>
          <w:rtl/>
          <w:lang w:bidi="ar-DZ"/>
        </w:rPr>
        <w:t xml:space="preserve"> في الحقيقة أن هذا الشخص لم يفعل سوى أن ركب في ذهنه بين صورة الذهب كانطباع حسي غير مباشر و صورة الجبل كانطباع حسي غير مباشر أيضا.</w:t>
      </w:r>
      <w:r w:rsidRPr="00C92016">
        <w:rPr>
          <w:rFonts w:ascii="Times New Roman" w:hAnsi="Times New Roman" w:cs="Times New Roman" w:hint="cs"/>
          <w:b/>
          <w:bCs/>
          <w:sz w:val="32"/>
          <w:szCs w:val="32"/>
          <w:vertAlign w:val="superscript"/>
          <w:rtl/>
          <w:lang w:bidi="ar-DZ"/>
        </w:rPr>
        <w:t>(</w:t>
      </w:r>
      <w:r w:rsidRPr="00C92016">
        <w:rPr>
          <w:rStyle w:val="Appelnotedebasdep"/>
          <w:rFonts w:ascii="Times New Roman" w:hAnsi="Times New Roman" w:cs="Times New Roman"/>
          <w:b/>
          <w:bCs/>
          <w:sz w:val="32"/>
          <w:szCs w:val="32"/>
          <w:rtl/>
          <w:lang w:bidi="ar-DZ"/>
        </w:rPr>
        <w:footnoteReference w:id="5"/>
      </w:r>
      <w:r w:rsidRPr="00C92016">
        <w:rPr>
          <w:rFonts w:ascii="Times New Roman" w:hAnsi="Times New Roman" w:cs="Times New Roman" w:hint="cs"/>
          <w:b/>
          <w:bCs/>
          <w:sz w:val="32"/>
          <w:szCs w:val="32"/>
          <w:vertAlign w:val="superscript"/>
          <w:rtl/>
          <w:lang w:bidi="ar-DZ"/>
        </w:rPr>
        <w:t>)</w:t>
      </w:r>
    </w:p>
    <w:p w:rsidR="003D5033" w:rsidRPr="006940EE"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و الدليل على صحة هذا التحليل أن حتى تلك الأفكار التي تبدو و كأنها بعيدة عن المصدر الحسي تماما فإننا نكتشف بعد تحليل طويل أنها ترجع إلى المصدر الحسي ذاته ففكرة الله مثلا و إن تبدو لنا أنها ليست مأخوذة من انطباع حسي مباشر، لكننا نكونها من إدراك العالم الحسي في تعدد </w:t>
      </w:r>
      <w:proofErr w:type="spellStart"/>
      <w:r>
        <w:rPr>
          <w:rFonts w:ascii="Times New Roman" w:hAnsi="Times New Roman" w:cs="Times New Roman" w:hint="cs"/>
          <w:sz w:val="32"/>
          <w:szCs w:val="32"/>
          <w:rtl/>
          <w:lang w:bidi="ar-DZ"/>
        </w:rPr>
        <w:t>موجوداته</w:t>
      </w:r>
      <w:proofErr w:type="spellEnd"/>
      <w:r>
        <w:rPr>
          <w:rFonts w:ascii="Times New Roman" w:hAnsi="Times New Roman" w:cs="Times New Roman" w:hint="cs"/>
          <w:sz w:val="32"/>
          <w:szCs w:val="32"/>
          <w:rtl/>
          <w:lang w:bidi="ar-DZ"/>
        </w:rPr>
        <w:t xml:space="preserve"> و براعة الخلق و النظام الدقيق الذي يسير الكون، و غيرها من الظواهر التي يرى الإنسان أنه ليس في مقدوره أن يتدخل فيها، و هذا الإدراك الذي يأتينا من العالم الخارجي يترك فينا انطباعا، الذي يدوره يتحول إلى فكرة هي فكرة الخالق أو الله. و دليل آخر عن صحة هذا التحليل و هو أن من يفقد حاسة ما يفقد معها الانطباعات الحسية غير المباشرة أي الأفكار أو الصور الذهنية التي تنقلها هذه الحاسة مباشرة، فالأعمى لا يعرف الألوان و الأصم لا يعرف الأصوات، و الذي فقد حاسة الشم لا يعرف الروائح. كما أن الشيء الذي لم يقع في مجرى الحواس لا يمكن معرفته، و هذا الأمر- حسب</w:t>
      </w:r>
      <w:r w:rsidRPr="006940EE">
        <w:rPr>
          <w:rFonts w:ascii="Times New Roman" w:hAnsi="Times New Roman" w:cs="Times New Roman" w:hint="cs"/>
          <w:b/>
          <w:bCs/>
          <w:sz w:val="32"/>
          <w:szCs w:val="32"/>
          <w:rtl/>
          <w:lang w:bidi="ar-DZ"/>
        </w:rPr>
        <w:t xml:space="preserve"> </w:t>
      </w:r>
      <w:proofErr w:type="spellStart"/>
      <w:r w:rsidRPr="006940EE">
        <w:rPr>
          <w:rFonts w:ascii="Times New Roman" w:hAnsi="Times New Roman" w:cs="Times New Roman" w:hint="cs"/>
          <w:b/>
          <w:bCs/>
          <w:sz w:val="32"/>
          <w:szCs w:val="32"/>
          <w:rtl/>
          <w:lang w:bidi="ar-DZ"/>
        </w:rPr>
        <w:t>هيوم</w:t>
      </w:r>
      <w:proofErr w:type="spellEnd"/>
      <w:r>
        <w:rPr>
          <w:rFonts w:ascii="Times New Roman" w:hAnsi="Times New Roman" w:cs="Times New Roman" w:hint="cs"/>
          <w:sz w:val="32"/>
          <w:szCs w:val="32"/>
          <w:rtl/>
          <w:lang w:bidi="ar-DZ"/>
        </w:rPr>
        <w:t xml:space="preserve">- ينطبق على الحواس </w:t>
      </w:r>
      <w:proofErr w:type="spellStart"/>
      <w:r>
        <w:rPr>
          <w:rFonts w:ascii="Times New Roman" w:hAnsi="Times New Roman" w:cs="Times New Roman" w:hint="cs"/>
          <w:sz w:val="32"/>
          <w:szCs w:val="32"/>
          <w:rtl/>
          <w:lang w:bidi="ar-DZ"/>
        </w:rPr>
        <w:t>الباطنة</w:t>
      </w:r>
      <w:proofErr w:type="spellEnd"/>
      <w:r>
        <w:rPr>
          <w:rFonts w:ascii="Times New Roman" w:hAnsi="Times New Roman" w:cs="Times New Roman" w:hint="cs"/>
          <w:sz w:val="32"/>
          <w:szCs w:val="32"/>
          <w:rtl/>
          <w:lang w:bidi="ar-DZ"/>
        </w:rPr>
        <w:t xml:space="preserve"> أو الشعور كما ينطبق على الحواس الظاهرة، فالذي لا يعيش حالة الألم كإحساس لا يعرف معنى الألم، و الإنسان الذي يكون له طبع رقيق لا يعرف الثأر أو القسوة، و الذي يتصف بالكرم لا يعرف معنى الأنانية، و لهذا فالفكرة أو الصورة الذهنية التي لا ترتد إلى انطباع حسي مباشر </w:t>
      </w:r>
      <w:proofErr w:type="spellStart"/>
      <w:r>
        <w:rPr>
          <w:rFonts w:ascii="Times New Roman" w:hAnsi="Times New Roman" w:cs="Times New Roman" w:hint="cs"/>
          <w:sz w:val="32"/>
          <w:szCs w:val="32"/>
          <w:rtl/>
          <w:lang w:bidi="ar-DZ"/>
        </w:rPr>
        <w:t>ماهي</w:t>
      </w:r>
      <w:proofErr w:type="spellEnd"/>
      <w:r>
        <w:rPr>
          <w:rFonts w:ascii="Times New Roman" w:hAnsi="Times New Roman" w:cs="Times New Roman" w:hint="cs"/>
          <w:sz w:val="32"/>
          <w:szCs w:val="32"/>
          <w:rtl/>
          <w:lang w:bidi="ar-DZ"/>
        </w:rPr>
        <w:t xml:space="preserve"> سوى لفظة فارغة من المعنى</w:t>
      </w:r>
      <w:r w:rsidRPr="00CD6A51">
        <w:rPr>
          <w:rFonts w:ascii="Times New Roman" w:hAnsi="Times New Roman" w:cs="Times New Roman" w:hint="cs"/>
          <w:b/>
          <w:bCs/>
          <w:sz w:val="32"/>
          <w:szCs w:val="32"/>
          <w:vertAlign w:val="superscript"/>
          <w:rtl/>
          <w:lang w:bidi="ar-DZ"/>
        </w:rPr>
        <w:t>.(</w:t>
      </w:r>
      <w:r w:rsidRPr="00CD6A51">
        <w:rPr>
          <w:rStyle w:val="Appelnotedebasdep"/>
          <w:rFonts w:ascii="Times New Roman" w:hAnsi="Times New Roman" w:cs="Times New Roman"/>
          <w:b/>
          <w:bCs/>
          <w:sz w:val="32"/>
          <w:szCs w:val="32"/>
          <w:rtl/>
          <w:lang w:bidi="ar-DZ"/>
        </w:rPr>
        <w:footnoteReference w:id="6"/>
      </w:r>
      <w:r w:rsidRPr="00CD6A51">
        <w:rPr>
          <w:rFonts w:ascii="Times New Roman" w:hAnsi="Times New Roman" w:cs="Times New Roman" w:hint="cs"/>
          <w:b/>
          <w:bCs/>
          <w:sz w:val="32"/>
          <w:szCs w:val="32"/>
          <w:vertAlign w:val="superscript"/>
          <w:rtl/>
          <w:lang w:bidi="ar-DZ"/>
        </w:rPr>
        <w:t>)</w:t>
      </w:r>
      <w:r w:rsidRPr="006940EE">
        <w:rPr>
          <w:rFonts w:ascii="Times New Roman" w:hAnsi="Times New Roman" w:cs="Times New Roman" w:hint="cs"/>
          <w:sz w:val="32"/>
          <w:szCs w:val="32"/>
          <w:rtl/>
          <w:lang w:bidi="ar-DZ"/>
        </w:rPr>
        <w:t>و من ثم فكل معرفة</w:t>
      </w:r>
      <w:r>
        <w:rPr>
          <w:rFonts w:ascii="Times New Roman" w:hAnsi="Times New Roman" w:cs="Times New Roman" w:hint="cs"/>
          <w:sz w:val="32"/>
          <w:szCs w:val="32"/>
          <w:rtl/>
          <w:lang w:bidi="ar-DZ"/>
        </w:rPr>
        <w:t xml:space="preserve"> تنشأ في الذهن إلا و كان مصدرها الخبرة الحسية لا غير.</w:t>
      </w:r>
    </w:p>
    <w:p w:rsidR="003D5033"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أما المعاني أو الأفكار التي تعبر عن الكل المجرد أو النوع فهي تشير إلى انطباعات حسية جزئية تتمثل في كل فرد من مجموعة الأفراد التي تشكل النوع، فعندما نقول شجرة فهي لفظ كلي مجرد يشير إلى كل فرد من أفراد نوع الشجرة كانطباعات حسية جزئية. لكن كيف تترابط الأفكار الجزئية باعتبارها انطباعات حسية جزئية في الذهن؟ يجيب </w:t>
      </w:r>
      <w:proofErr w:type="spellStart"/>
      <w:r w:rsidRPr="006F6B7F">
        <w:rPr>
          <w:rFonts w:ascii="Times New Roman" w:hAnsi="Times New Roman" w:cs="Times New Roman" w:hint="cs"/>
          <w:b/>
          <w:bCs/>
          <w:sz w:val="32"/>
          <w:szCs w:val="32"/>
          <w:rtl/>
          <w:lang w:bidi="ar-DZ"/>
        </w:rPr>
        <w:t>هيوم</w:t>
      </w:r>
      <w:proofErr w:type="spellEnd"/>
      <w:r>
        <w:rPr>
          <w:rFonts w:ascii="Times New Roman" w:hAnsi="Times New Roman" w:cs="Times New Roman" w:hint="cs"/>
          <w:sz w:val="32"/>
          <w:szCs w:val="32"/>
          <w:rtl/>
          <w:lang w:bidi="ar-DZ"/>
        </w:rPr>
        <w:t xml:space="preserve"> على هذا السؤال بقوله أن هناك مبدأ ترابط</w:t>
      </w:r>
      <w:r>
        <w:rPr>
          <w:rFonts w:ascii="Times New Roman" w:hAnsi="Times New Roman" w:cs="Times New Roman"/>
          <w:sz w:val="32"/>
          <w:szCs w:val="32"/>
          <w:lang w:bidi="ar-DZ"/>
        </w:rPr>
        <w:t xml:space="preserve">( Connexion ) </w:t>
      </w:r>
      <w:r>
        <w:rPr>
          <w:rFonts w:ascii="Times New Roman" w:hAnsi="Times New Roman" w:cs="Times New Roman" w:hint="cs"/>
          <w:sz w:val="32"/>
          <w:szCs w:val="32"/>
          <w:rtl/>
          <w:lang w:bidi="ar-DZ"/>
        </w:rPr>
        <w:t xml:space="preserve">بين مختف الأفكار أو الصور الذهنية،فعندما تظهر للعقل أو الخيال تخضع لنوع من المنهجية و الانتظام، و أي خلل يحدث في ذلك يقابله الرفض، و حتى الخيال لا يربط بين الأفكار بطريقة عشوائية و إنما يخضع لمنهجية تترابط من خلالها هذه الأفكار، و هذه المنهجية و هذا الانتظام يخضع لمجموعة من المبادئ أو القوانين و </w:t>
      </w:r>
      <w:proofErr w:type="spellStart"/>
      <w:r>
        <w:rPr>
          <w:rFonts w:ascii="Times New Roman" w:hAnsi="Times New Roman" w:cs="Times New Roman" w:hint="cs"/>
          <w:sz w:val="32"/>
          <w:szCs w:val="32"/>
          <w:rtl/>
          <w:lang w:bidi="ar-DZ"/>
        </w:rPr>
        <w:t>هيالتي</w:t>
      </w:r>
      <w:proofErr w:type="spellEnd"/>
      <w:r>
        <w:rPr>
          <w:rFonts w:ascii="Times New Roman" w:hAnsi="Times New Roman" w:cs="Times New Roman" w:hint="cs"/>
          <w:sz w:val="32"/>
          <w:szCs w:val="32"/>
          <w:rtl/>
          <w:lang w:bidi="ar-DZ"/>
        </w:rPr>
        <w:t xml:space="preserve"> تعرف لدى </w:t>
      </w:r>
      <w:proofErr w:type="spellStart"/>
      <w:r w:rsidRPr="006940EE">
        <w:rPr>
          <w:rFonts w:ascii="Times New Roman" w:hAnsi="Times New Roman" w:cs="Times New Roman" w:hint="cs"/>
          <w:b/>
          <w:bCs/>
          <w:sz w:val="32"/>
          <w:szCs w:val="32"/>
          <w:rtl/>
          <w:lang w:bidi="ar-DZ"/>
        </w:rPr>
        <w:t>هيوم</w:t>
      </w:r>
      <w:proofErr w:type="spellEnd"/>
      <w:r w:rsidRPr="006940EE">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بقوانين تداعي الأفكار و تتمثل في: قانون التشابه و قانون التجاور في الزمان و المكان، و قانون العلة و المعلول، و هي قوانين أولية للعقل تعمل فيه و لا يتدخل فيها، و لا يوجد غيرها</w:t>
      </w:r>
      <w:r w:rsidRPr="006940EE">
        <w:rPr>
          <w:rFonts w:ascii="Times New Roman" w:hAnsi="Times New Roman" w:cs="Times New Roman" w:hint="cs"/>
          <w:b/>
          <w:bCs/>
          <w:sz w:val="32"/>
          <w:szCs w:val="32"/>
          <w:vertAlign w:val="superscript"/>
          <w:rtl/>
          <w:lang w:bidi="ar-DZ"/>
        </w:rPr>
        <w:t>(</w:t>
      </w:r>
      <w:r w:rsidRPr="006940EE">
        <w:rPr>
          <w:rStyle w:val="Appelnotedebasdep"/>
          <w:rFonts w:ascii="Times New Roman" w:hAnsi="Times New Roman" w:cs="Times New Roman"/>
          <w:b/>
          <w:bCs/>
          <w:sz w:val="32"/>
          <w:szCs w:val="32"/>
          <w:rtl/>
          <w:lang w:bidi="ar-DZ"/>
        </w:rPr>
        <w:footnoteReference w:id="7"/>
      </w:r>
      <w:r w:rsidRPr="006940EE">
        <w:rPr>
          <w:rFonts w:ascii="Times New Roman" w:hAnsi="Times New Roman" w:cs="Times New Roman" w:hint="cs"/>
          <w:b/>
          <w:bCs/>
          <w:sz w:val="32"/>
          <w:szCs w:val="32"/>
          <w:vertAlign w:val="superscript"/>
          <w:rtl/>
          <w:lang w:bidi="ar-DZ"/>
        </w:rPr>
        <w:t>)</w:t>
      </w:r>
      <w:r>
        <w:rPr>
          <w:rFonts w:ascii="Times New Roman" w:hAnsi="Times New Roman" w:cs="Times New Roman" w:hint="cs"/>
          <w:sz w:val="32"/>
          <w:szCs w:val="32"/>
          <w:rtl/>
          <w:lang w:bidi="ar-DZ"/>
        </w:rPr>
        <w:t>، و من ثم لا تكون للعقل وظيفة التحليل و التركيب و التجريد و إنما وظيفته قبول الانطباعات الحسية، و التي تتحول إلى صور ذهنية أو أفكار تحولا آليا بموجب قوانين تداعي الأفكار الأولية.</w:t>
      </w:r>
    </w:p>
    <w:p w:rsidR="003D5033" w:rsidRPr="003D4C9E" w:rsidRDefault="003D5033" w:rsidP="003D5033">
      <w:pPr>
        <w:tabs>
          <w:tab w:val="left" w:pos="527"/>
        </w:tabs>
        <w:bidi/>
        <w:spacing w:after="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و وفقا لهذه القوانين </w:t>
      </w:r>
      <w:r w:rsidRPr="003D4C9E">
        <w:rPr>
          <w:rFonts w:ascii="Times New Roman" w:hAnsi="Times New Roman" w:cs="Times New Roman" w:hint="cs"/>
          <w:sz w:val="32"/>
          <w:szCs w:val="32"/>
          <w:rtl/>
          <w:lang w:bidi="ar-DZ"/>
        </w:rPr>
        <w:t xml:space="preserve">يعالج </w:t>
      </w:r>
      <w:proofErr w:type="spellStart"/>
      <w:r w:rsidRPr="003D4C9E">
        <w:rPr>
          <w:rFonts w:ascii="Times New Roman" w:hAnsi="Times New Roman" w:cs="Times New Roman" w:hint="cs"/>
          <w:sz w:val="32"/>
          <w:szCs w:val="32"/>
          <w:rtl/>
          <w:lang w:bidi="ar-DZ"/>
        </w:rPr>
        <w:t>هيوم</w:t>
      </w:r>
      <w:proofErr w:type="spellEnd"/>
      <w:r w:rsidRPr="003D4C9E">
        <w:rPr>
          <w:rFonts w:ascii="Times New Roman" w:hAnsi="Times New Roman" w:cs="Times New Roman" w:hint="cs"/>
          <w:sz w:val="32"/>
          <w:szCs w:val="32"/>
          <w:rtl/>
          <w:lang w:bidi="ar-DZ"/>
        </w:rPr>
        <w:t xml:space="preserve"> مشكلة</w:t>
      </w:r>
      <w:r>
        <w:rPr>
          <w:rFonts w:ascii="Times New Roman" w:hAnsi="Times New Roman" w:cs="Times New Roman" w:hint="cs"/>
          <w:sz w:val="32"/>
          <w:szCs w:val="32"/>
          <w:rtl/>
          <w:lang w:bidi="ar-DZ"/>
        </w:rPr>
        <w:t xml:space="preserve"> العادات الذهنية لا </w:t>
      </w:r>
      <w:proofErr w:type="spellStart"/>
      <w:r>
        <w:rPr>
          <w:rFonts w:ascii="Times New Roman" w:hAnsi="Times New Roman" w:cs="Times New Roman" w:hint="cs"/>
          <w:sz w:val="32"/>
          <w:szCs w:val="32"/>
          <w:rtl/>
          <w:lang w:bidi="ar-DZ"/>
        </w:rPr>
        <w:t>سيما</w:t>
      </w:r>
      <w:proofErr w:type="spellEnd"/>
      <w:r>
        <w:rPr>
          <w:rFonts w:ascii="Times New Roman" w:hAnsi="Times New Roman" w:cs="Times New Roman" w:hint="cs"/>
          <w:sz w:val="32"/>
          <w:szCs w:val="32"/>
          <w:rtl/>
          <w:lang w:bidi="ar-DZ"/>
        </w:rPr>
        <w:t xml:space="preserve"> مشكلة</w:t>
      </w:r>
      <w:r w:rsidRPr="003D4C9E">
        <w:rPr>
          <w:rFonts w:ascii="Times New Roman" w:hAnsi="Times New Roman" w:cs="Times New Roman" w:hint="cs"/>
          <w:sz w:val="32"/>
          <w:szCs w:val="32"/>
          <w:rtl/>
          <w:lang w:bidi="ar-DZ"/>
        </w:rPr>
        <w:t xml:space="preserve"> مبدأ الهوية لاعتباره مبدأ مبادئ العقل الأولية، و يعني هذا المبدأ أن الشيء هو </w:t>
      </w:r>
      <w:proofErr w:type="spellStart"/>
      <w:r w:rsidRPr="003D4C9E">
        <w:rPr>
          <w:rFonts w:ascii="Times New Roman" w:hAnsi="Times New Roman" w:cs="Times New Roman" w:hint="cs"/>
          <w:sz w:val="32"/>
          <w:szCs w:val="32"/>
          <w:rtl/>
          <w:lang w:bidi="ar-DZ"/>
        </w:rPr>
        <w:t>هو</w:t>
      </w:r>
      <w:proofErr w:type="spellEnd"/>
      <w:r w:rsidRPr="003D4C9E">
        <w:rPr>
          <w:rFonts w:ascii="Times New Roman" w:hAnsi="Times New Roman" w:cs="Times New Roman" w:hint="cs"/>
          <w:sz w:val="32"/>
          <w:szCs w:val="32"/>
          <w:rtl/>
          <w:lang w:bidi="ar-DZ"/>
        </w:rPr>
        <w:t xml:space="preserve"> رغم تعاقب اللحظات و الانطباعات الحسية، لكن إذا ما حكمت مثلا على أن هذا الشيء هو مكتب في لحظة معينة ثم يغيب عن نظري، فكيف لي أن أحكم عليه مرة أخرى على أنه مكتب رغم غيابه على بصري في لحظة معينة ثم  كلما وقع عليه بصري مرة أخرى، أحكم عليه بأنه مكتب هو نفسه المكتب الذي وقع عليه بصري في المرة الأولى و لم يتغير؟.</w:t>
      </w:r>
    </w:p>
    <w:p w:rsidR="003D5033" w:rsidRDefault="003D5033" w:rsidP="003D5033">
      <w:pPr>
        <w:pStyle w:val="Paragraphedeliste"/>
        <w:tabs>
          <w:tab w:val="left" w:pos="527"/>
        </w:tabs>
        <w:bidi/>
        <w:spacing w:after="0"/>
        <w:ind w:left="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يجيب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على ذلك بأن كل الاعتقادات التي تأتي منا على المكتب ترتكز على مبدأ يجعل وجود المكتب مستقلا عن </w:t>
      </w:r>
      <w:proofErr w:type="spellStart"/>
      <w:r>
        <w:rPr>
          <w:rFonts w:ascii="Times New Roman" w:hAnsi="Times New Roman" w:cs="Times New Roman" w:hint="cs"/>
          <w:sz w:val="32"/>
          <w:szCs w:val="32"/>
          <w:rtl/>
          <w:lang w:bidi="ar-DZ"/>
        </w:rPr>
        <w:t>ادراكنا</w:t>
      </w:r>
      <w:proofErr w:type="spellEnd"/>
      <w:r>
        <w:rPr>
          <w:rFonts w:ascii="Times New Roman" w:hAnsi="Times New Roman" w:cs="Times New Roman" w:hint="cs"/>
          <w:sz w:val="32"/>
          <w:szCs w:val="32"/>
          <w:rtl/>
          <w:lang w:bidi="ar-DZ"/>
        </w:rPr>
        <w:t xml:space="preserve">، و من ثم نحكم على وجوده حتى و إن لم نكن نره و نلمسه، ثم أننا نحكم عليه بأنه المكتب نفسه و إن لم تتكرر رؤيته من حين لآخر. هذا المبدأ هو مبدأ تكوين العادات عند الإنسان، فتعودنا على رؤيتنا لمجموعة من الجوانب المتجاورة أو المتتابعة في الزمان و المكان هي التي بمجرد ما ندرك جانبا واحدا فقط من جوانب الموضوع المدرك، يجعل استرجاع الجوانب الأخرى تلقائيا، و ذلك هو مفعول العادة، إذ تبدو تلك الجوانب و كأنها متماسكة بشيء واحد. ثم إن صورة الموضوع المدرك و هي تكون متماسكة تكون شديدة الشبه بصورتها حين ندرك الشيء في لحظات متباعدة، حتى يدفعنا هذا الشبه الشديد بين ما رأيناه سابقا و ما نراه الآن، إلى القول بأن الموضوع هو هو، و العادة بهذا المعنى هي شكل من أشكال الخبرة الحسية. و بهذه الطريقة يعارض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القول بوجود جوهر وراء العرض الذي يجعل الموضوع يبقى دائما هو هو، يحتفظ بهويته رغم التغيرات العرضية التي قد تطرأ عليه. </w:t>
      </w:r>
    </w:p>
    <w:p w:rsidR="003D5033" w:rsidRDefault="003D5033" w:rsidP="003D5033">
      <w:pPr>
        <w:pStyle w:val="Paragraphedeliste"/>
        <w:tabs>
          <w:tab w:val="left" w:pos="527"/>
        </w:tabs>
        <w:bidi/>
        <w:spacing w:after="0"/>
        <w:ind w:left="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إن كل العلاقات الذهنية التي تربط موضوعات العقل أو الأفكار يمكنها بحسب طبيعتها أن تنقسم إلى قسمين: علاقات الأفكار، و علاقات الوقائع الحسية. ففيما يخص علاقات الأفكار فإننا </w:t>
      </w:r>
      <w:r>
        <w:rPr>
          <w:rFonts w:ascii="Times New Roman" w:hAnsi="Times New Roman" w:cs="Times New Roman"/>
          <w:sz w:val="32"/>
          <w:szCs w:val="32"/>
          <w:rtl/>
          <w:lang w:bidi="ar-DZ"/>
        </w:rPr>
        <w:t>–</w:t>
      </w:r>
      <w:r>
        <w:rPr>
          <w:rFonts w:ascii="Times New Roman" w:hAnsi="Times New Roman" w:cs="Times New Roman" w:hint="cs"/>
          <w:sz w:val="32"/>
          <w:szCs w:val="32"/>
          <w:rtl/>
          <w:lang w:bidi="ar-DZ"/>
        </w:rPr>
        <w:t xml:space="preserve"> كما يرى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w:t>
      </w:r>
      <w:r>
        <w:rPr>
          <w:rFonts w:ascii="Times New Roman" w:hAnsi="Times New Roman" w:cs="Times New Roman"/>
          <w:sz w:val="32"/>
          <w:szCs w:val="32"/>
          <w:rtl/>
          <w:lang w:bidi="ar-DZ"/>
        </w:rPr>
        <w:t>–</w:t>
      </w:r>
      <w:r>
        <w:rPr>
          <w:rFonts w:ascii="Times New Roman" w:hAnsi="Times New Roman" w:cs="Times New Roman" w:hint="cs"/>
          <w:sz w:val="32"/>
          <w:szCs w:val="32"/>
          <w:rtl/>
          <w:lang w:bidi="ar-DZ"/>
        </w:rPr>
        <w:t xml:space="preserve"> نكتشفها في علوم الرياضيات ( الهندسة و الجبر ) و هي لا تطرح مشكلة لأنها تخضع للبرهنة العقلية و تتصف باليقين، كونها لا ترجع إلى الواقع الحسي أو إلى التجربة الحسية لتحقيقها، بل هي تعبر عن علاقات عقلية مجردة ندركها بالحدس العقلي، فعندما نقول مثلا أن ثلاثة مضروبة في خمسة تساوي نصف ثلاثون، فعلاقات المساواة و الضرب و غيرها هي علاقات بين أعداد، و أيضا </w:t>
      </w:r>
      <w:proofErr w:type="spellStart"/>
      <w:r>
        <w:rPr>
          <w:rFonts w:ascii="Times New Roman" w:hAnsi="Times New Roman" w:cs="Times New Roman" w:hint="cs"/>
          <w:sz w:val="32"/>
          <w:szCs w:val="32"/>
          <w:rtl/>
          <w:lang w:bidi="ar-DZ"/>
        </w:rPr>
        <w:t>عنما</w:t>
      </w:r>
      <w:proofErr w:type="spellEnd"/>
      <w:r>
        <w:rPr>
          <w:rFonts w:ascii="Times New Roman" w:hAnsi="Times New Roman" w:cs="Times New Roman" w:hint="cs"/>
          <w:sz w:val="32"/>
          <w:szCs w:val="32"/>
          <w:rtl/>
          <w:lang w:bidi="ar-DZ"/>
        </w:rPr>
        <w:t xml:space="preserve"> نقول أن مربع الوتر مساو لمربع الضلعين بالنسبة لمثلث قائم الزاوية هي علاقات </w:t>
      </w:r>
      <w:proofErr w:type="spellStart"/>
      <w:r>
        <w:rPr>
          <w:rFonts w:ascii="Times New Roman" w:hAnsi="Times New Roman" w:cs="Times New Roman" w:hint="cs"/>
          <w:sz w:val="32"/>
          <w:szCs w:val="32"/>
          <w:rtl/>
          <w:lang w:bidi="ar-DZ"/>
        </w:rPr>
        <w:t>بينأشكال</w:t>
      </w:r>
      <w:proofErr w:type="spellEnd"/>
      <w:r>
        <w:rPr>
          <w:rFonts w:ascii="Times New Roman" w:hAnsi="Times New Roman" w:cs="Times New Roman" w:hint="cs"/>
          <w:sz w:val="32"/>
          <w:szCs w:val="32"/>
          <w:rtl/>
          <w:lang w:bidi="ar-DZ"/>
        </w:rPr>
        <w:t xml:space="preserve"> هندسية، فلا الأعداد و لا الأشكال الهندسية مما يوجد في الواقع الحسي، و ندركه بالخبرة الحسية</w:t>
      </w:r>
      <w:r w:rsidRPr="001F58C4">
        <w:rPr>
          <w:rFonts w:ascii="Times New Roman" w:hAnsi="Times New Roman" w:cs="Times New Roman" w:hint="cs"/>
          <w:b/>
          <w:bCs/>
          <w:sz w:val="32"/>
          <w:szCs w:val="32"/>
          <w:vertAlign w:val="superscript"/>
          <w:rtl/>
          <w:lang w:bidi="ar-DZ"/>
        </w:rPr>
        <w:t>(</w:t>
      </w:r>
      <w:r w:rsidRPr="001F58C4">
        <w:rPr>
          <w:rStyle w:val="Appelnotedebasdep"/>
          <w:rFonts w:ascii="Times New Roman" w:hAnsi="Times New Roman" w:cs="Times New Roman"/>
          <w:b/>
          <w:bCs/>
          <w:sz w:val="32"/>
          <w:szCs w:val="32"/>
          <w:rtl/>
          <w:lang w:bidi="ar-DZ"/>
        </w:rPr>
        <w:footnoteReference w:id="8"/>
      </w:r>
      <w:r w:rsidRPr="001F58C4">
        <w:rPr>
          <w:rFonts w:ascii="Times New Roman" w:hAnsi="Times New Roman" w:cs="Times New Roman" w:hint="cs"/>
          <w:b/>
          <w:bCs/>
          <w:sz w:val="32"/>
          <w:szCs w:val="32"/>
          <w:vertAlign w:val="superscript"/>
          <w:rtl/>
          <w:lang w:bidi="ar-DZ"/>
        </w:rPr>
        <w:t>)</w:t>
      </w:r>
      <w:r>
        <w:rPr>
          <w:rFonts w:ascii="Times New Roman" w:hAnsi="Times New Roman" w:cs="Times New Roman" w:hint="cs"/>
          <w:sz w:val="32"/>
          <w:szCs w:val="32"/>
          <w:rtl/>
          <w:lang w:bidi="ar-DZ"/>
        </w:rPr>
        <w:t>.</w:t>
      </w:r>
    </w:p>
    <w:p w:rsidR="003D5033" w:rsidRDefault="003D5033" w:rsidP="003D5033">
      <w:pPr>
        <w:pStyle w:val="Paragraphedeliste"/>
        <w:tabs>
          <w:tab w:val="left" w:pos="527"/>
        </w:tabs>
        <w:bidi/>
        <w:spacing w:after="0"/>
        <w:ind w:left="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أما ما يخص العلاقات بين الوقائع الحسية فالأمر يختلف فهي ليست مما يوثق فيه لأن الإقرار بها لا يخضع لقانون ثابت و موضوعي، فإذا قلنا أن الشمس ستشرق غدا قضية معقولة، و الإقرار بعكسها أي أن الشمس لن تشرق غدا قضية معقولة أيضا، و هنا تغيب عنا البداهة التي كنا ندركها في القضايا الرياضية. إن جميع استدلالاتنا </w:t>
      </w:r>
      <w:r>
        <w:rPr>
          <w:rFonts w:ascii="Times New Roman" w:hAnsi="Times New Roman" w:cs="Times New Roman"/>
          <w:sz w:val="32"/>
          <w:szCs w:val="32"/>
          <w:rtl/>
          <w:lang w:bidi="ar-DZ"/>
        </w:rPr>
        <w:t>–</w:t>
      </w:r>
      <w:r>
        <w:rPr>
          <w:rFonts w:ascii="Times New Roman" w:hAnsi="Times New Roman" w:cs="Times New Roman" w:hint="cs"/>
          <w:sz w:val="32"/>
          <w:szCs w:val="32"/>
          <w:rtl/>
          <w:lang w:bidi="ar-DZ"/>
        </w:rPr>
        <w:t xml:space="preserve"> فيما يرى </w:t>
      </w:r>
      <w:proofErr w:type="spellStart"/>
      <w:r w:rsidRPr="00680DD8">
        <w:rPr>
          <w:rFonts w:ascii="Times New Roman" w:hAnsi="Times New Roman" w:cs="Times New Roman" w:hint="cs"/>
          <w:b/>
          <w:bCs/>
          <w:sz w:val="32"/>
          <w:szCs w:val="32"/>
          <w:rtl/>
          <w:lang w:bidi="ar-DZ"/>
        </w:rPr>
        <w:t>هيوم</w:t>
      </w:r>
      <w:proofErr w:type="spellEnd"/>
      <w:r>
        <w:rPr>
          <w:rFonts w:ascii="Times New Roman" w:hAnsi="Times New Roman" w:cs="Times New Roman" w:hint="cs"/>
          <w:sz w:val="32"/>
          <w:szCs w:val="32"/>
          <w:rtl/>
          <w:lang w:bidi="ar-DZ"/>
        </w:rPr>
        <w:t xml:space="preserve">- فيما يتعلق بالوقائع الحسية تقوم على الإيمان بمبدأ العلية، وهذا المبدأ يعالج </w:t>
      </w:r>
      <w:proofErr w:type="spellStart"/>
      <w:r w:rsidRPr="00680DD8">
        <w:rPr>
          <w:rFonts w:ascii="Times New Roman" w:hAnsi="Times New Roman" w:cs="Times New Roman" w:hint="cs"/>
          <w:b/>
          <w:bCs/>
          <w:sz w:val="32"/>
          <w:szCs w:val="32"/>
          <w:rtl/>
          <w:lang w:bidi="ar-DZ"/>
        </w:rPr>
        <w:t>هيوم</w:t>
      </w:r>
      <w:proofErr w:type="spellEnd"/>
      <w:r>
        <w:rPr>
          <w:rFonts w:ascii="Times New Roman" w:hAnsi="Times New Roman" w:cs="Times New Roman" w:hint="cs"/>
          <w:sz w:val="32"/>
          <w:szCs w:val="32"/>
          <w:rtl/>
          <w:lang w:bidi="ar-DZ"/>
        </w:rPr>
        <w:t xml:space="preserve"> مشكلة العلاقات العلية، فنحن دائما نستدل على الوقائع الحاضرة بعلاقتها مع الوقائع الماضية  نظرا للآثار التي تتركها الوقائع السابقة في الوقائع الحاضرة، فإذا ما وجدنا في طرقنا آثارا لأقدام الإنسان نستدل على أن أناسا مروا من هذا الطريق، فإذا ما وجدنا في مكان ما رمادا استنتجنا أنه حدث احتراقا، هذه الاستدلالات و غيرها قائمة على الإيمان بعلاقات العلة و المعلول. و لكن كيف توصل الإنسان إلى الإيمان بوجود هذه العلاقات العلية؟.</w:t>
      </w:r>
    </w:p>
    <w:p w:rsidR="003D5033" w:rsidRDefault="003D5033" w:rsidP="003D5033">
      <w:pPr>
        <w:pStyle w:val="Paragraphedeliste"/>
        <w:tabs>
          <w:tab w:val="left" w:pos="527"/>
        </w:tabs>
        <w:bidi/>
        <w:spacing w:after="0"/>
        <w:ind w:left="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يقرر </w:t>
      </w:r>
      <w:proofErr w:type="spellStart"/>
      <w:r w:rsidRPr="00C71965">
        <w:rPr>
          <w:rFonts w:ascii="Times New Roman" w:hAnsi="Times New Roman" w:cs="Times New Roman" w:hint="cs"/>
          <w:b/>
          <w:bCs/>
          <w:sz w:val="32"/>
          <w:szCs w:val="32"/>
          <w:rtl/>
          <w:lang w:bidi="ar-DZ"/>
        </w:rPr>
        <w:t>هيوم</w:t>
      </w:r>
      <w:proofErr w:type="spellEnd"/>
      <w:r>
        <w:rPr>
          <w:rFonts w:ascii="Times New Roman" w:hAnsi="Times New Roman" w:cs="Times New Roman" w:hint="cs"/>
          <w:sz w:val="32"/>
          <w:szCs w:val="32"/>
          <w:rtl/>
          <w:lang w:bidi="ar-DZ"/>
        </w:rPr>
        <w:t xml:space="preserve"> في هذه المسألة أن الإنسان لم يعرف ذلك بالاستدلالات العقلية القبيلة و إنما بالتجربة الحسية أو الخبرة، غير أن العلاقات العلية بين الوقائع الجديدة أي التي لم تخضع للخبرة لا يمكن أن يستنتجها العقل وحده، إذن فكل الأسباب و المسببات لا يكتشفها العقل الخالص و إنما بالخبرة الحسية، و وفقا لذلك نضع للحوادث عللا و </w:t>
      </w:r>
      <w:proofErr w:type="spellStart"/>
      <w:r>
        <w:rPr>
          <w:rFonts w:ascii="Times New Roman" w:hAnsi="Times New Roman" w:cs="Times New Roman" w:hint="cs"/>
          <w:sz w:val="32"/>
          <w:szCs w:val="32"/>
          <w:rtl/>
          <w:lang w:bidi="ar-DZ"/>
        </w:rPr>
        <w:t>نأمن</w:t>
      </w:r>
      <w:proofErr w:type="spellEnd"/>
      <w:r>
        <w:rPr>
          <w:rFonts w:ascii="Times New Roman" w:hAnsi="Times New Roman" w:cs="Times New Roman" w:hint="cs"/>
          <w:sz w:val="32"/>
          <w:szCs w:val="32"/>
          <w:rtl/>
          <w:lang w:bidi="ar-DZ"/>
        </w:rPr>
        <w:t xml:space="preserve"> في الوقت نفسه بأن لا شيء يحدث بدون علة تسبقه في الزمان و المكان، و هو ما يساعدنا على التنبؤ بالمعلولات بمجرد معرفة العلل</w:t>
      </w:r>
      <w:r w:rsidRPr="00C71965">
        <w:rPr>
          <w:rFonts w:ascii="Times New Roman" w:hAnsi="Times New Roman" w:cs="Times New Roman" w:hint="cs"/>
          <w:b/>
          <w:bCs/>
          <w:sz w:val="32"/>
          <w:szCs w:val="32"/>
          <w:vertAlign w:val="superscript"/>
          <w:rtl/>
          <w:lang w:bidi="ar-DZ"/>
        </w:rPr>
        <w:t>(</w:t>
      </w:r>
      <w:r w:rsidRPr="00C71965">
        <w:rPr>
          <w:rStyle w:val="Appelnotedebasdep"/>
          <w:rFonts w:ascii="Times New Roman" w:hAnsi="Times New Roman" w:cs="Times New Roman"/>
          <w:b/>
          <w:bCs/>
          <w:sz w:val="32"/>
          <w:szCs w:val="32"/>
          <w:rtl/>
          <w:lang w:bidi="ar-DZ"/>
        </w:rPr>
        <w:footnoteReference w:id="9"/>
      </w:r>
      <w:r w:rsidRPr="00C71965">
        <w:rPr>
          <w:rFonts w:ascii="Times New Roman" w:hAnsi="Times New Roman" w:cs="Times New Roman" w:hint="cs"/>
          <w:b/>
          <w:bCs/>
          <w:sz w:val="32"/>
          <w:szCs w:val="32"/>
          <w:vertAlign w:val="superscript"/>
          <w:rtl/>
          <w:lang w:bidi="ar-DZ"/>
        </w:rPr>
        <w:t>)</w:t>
      </w:r>
      <w:r>
        <w:rPr>
          <w:rFonts w:ascii="Times New Roman" w:hAnsi="Times New Roman" w:cs="Times New Roman" w:hint="cs"/>
          <w:sz w:val="32"/>
          <w:szCs w:val="32"/>
          <w:rtl/>
          <w:lang w:bidi="ar-DZ"/>
        </w:rPr>
        <w:t xml:space="preserve">. و إذا ما تكرر علينا ذلك تمكن العقل من جعله </w:t>
      </w:r>
      <w:proofErr w:type="spellStart"/>
      <w:r>
        <w:rPr>
          <w:rFonts w:ascii="Times New Roman" w:hAnsi="Times New Roman" w:cs="Times New Roman" w:hint="cs"/>
          <w:sz w:val="32"/>
          <w:szCs w:val="32"/>
          <w:rtl/>
          <w:lang w:bidi="ar-DZ"/>
        </w:rPr>
        <w:t>أمراتلقائيا</w:t>
      </w:r>
      <w:proofErr w:type="spellEnd"/>
      <w:r>
        <w:rPr>
          <w:rFonts w:ascii="Times New Roman" w:hAnsi="Times New Roman" w:cs="Times New Roman" w:hint="cs"/>
          <w:sz w:val="32"/>
          <w:szCs w:val="32"/>
          <w:rtl/>
          <w:lang w:bidi="ar-DZ"/>
        </w:rPr>
        <w:t xml:space="preserve"> إلى درجة أننا نرجع ذلك إلى عمل العقل وحده أي أن مبدأ العلية أصبح من مبادئ العقل الأولية  </w:t>
      </w:r>
      <w:r>
        <w:rPr>
          <w:rFonts w:ascii="Times New Roman" w:hAnsi="Times New Roman" w:cs="Times New Roman" w:hint="cs"/>
          <w:sz w:val="32"/>
          <w:szCs w:val="32"/>
          <w:rtl/>
          <w:lang w:bidi="ar-DZ"/>
        </w:rPr>
        <w:lastRenderedPageBreak/>
        <w:t>الفطرية، و لا دخل للخبرة الحسية في ذلك، و هذا مفعول العادة و التكرار فهي لا تخفي جهلنا بالطبيعة فقط بل تخفي نفسها و توهمنا أن لا فعل لها و تكون خلالها قد سيطرت كلية علينا</w:t>
      </w:r>
      <w:r w:rsidRPr="00EA40AD">
        <w:rPr>
          <w:rFonts w:ascii="Times New Roman" w:hAnsi="Times New Roman" w:cs="Times New Roman" w:hint="cs"/>
          <w:b/>
          <w:bCs/>
          <w:sz w:val="32"/>
          <w:szCs w:val="32"/>
          <w:vertAlign w:val="superscript"/>
          <w:rtl/>
          <w:lang w:bidi="ar-DZ"/>
        </w:rPr>
        <w:t>(</w:t>
      </w:r>
      <w:r w:rsidRPr="00EA40AD">
        <w:rPr>
          <w:rStyle w:val="Appelnotedebasdep"/>
          <w:rFonts w:ascii="Times New Roman" w:hAnsi="Times New Roman" w:cs="Times New Roman"/>
          <w:b/>
          <w:bCs/>
          <w:sz w:val="32"/>
          <w:szCs w:val="32"/>
          <w:rtl/>
          <w:lang w:bidi="ar-DZ"/>
        </w:rPr>
        <w:footnoteReference w:id="10"/>
      </w:r>
      <w:r w:rsidRPr="00EA40AD">
        <w:rPr>
          <w:rFonts w:ascii="Times New Roman" w:hAnsi="Times New Roman" w:cs="Times New Roman" w:hint="cs"/>
          <w:b/>
          <w:bCs/>
          <w:sz w:val="32"/>
          <w:szCs w:val="32"/>
          <w:vertAlign w:val="superscript"/>
          <w:rtl/>
          <w:lang w:bidi="ar-DZ"/>
        </w:rPr>
        <w:t>)</w:t>
      </w:r>
      <w:r>
        <w:rPr>
          <w:rFonts w:ascii="Times New Roman" w:hAnsi="Times New Roman" w:cs="Times New Roman" w:hint="cs"/>
          <w:sz w:val="32"/>
          <w:szCs w:val="32"/>
          <w:rtl/>
          <w:lang w:bidi="ar-DZ"/>
        </w:rPr>
        <w:t>.</w:t>
      </w:r>
    </w:p>
    <w:p w:rsidR="003D5033" w:rsidRDefault="003D5033" w:rsidP="003D5033">
      <w:pPr>
        <w:pStyle w:val="Paragraphedeliste"/>
        <w:tabs>
          <w:tab w:val="left" w:pos="527"/>
        </w:tabs>
        <w:bidi/>
        <w:spacing w:after="0"/>
        <w:ind w:left="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لكنه حسب رأيه إذا ما عرضنا واقعة على شخص لم يعتد على معرفة </w:t>
      </w:r>
      <w:proofErr w:type="spellStart"/>
      <w:r>
        <w:rPr>
          <w:rFonts w:ascii="Times New Roman" w:hAnsi="Times New Roman" w:cs="Times New Roman" w:hint="cs"/>
          <w:sz w:val="32"/>
          <w:szCs w:val="32"/>
          <w:rtl/>
          <w:lang w:bidi="ar-DZ"/>
        </w:rPr>
        <w:t>معلولها</w:t>
      </w:r>
      <w:proofErr w:type="spellEnd"/>
      <w:r>
        <w:rPr>
          <w:rFonts w:ascii="Times New Roman" w:hAnsi="Times New Roman" w:cs="Times New Roman" w:hint="cs"/>
          <w:sz w:val="32"/>
          <w:szCs w:val="32"/>
          <w:rtl/>
          <w:lang w:bidi="ar-DZ"/>
        </w:rPr>
        <w:t xml:space="preserve"> نجده يضع أي معلول يخترعه أو يتخيله بشكل تحكمي، و لا يمكن للذهن في هذه الحالة أن يجد المعلول الحقيقي، و هذا كون المعلول يختلف عن العلة اختلافا كاملا و لا يمكن أن نكتشفه فيها، فالحركة في كرة </w:t>
      </w:r>
      <w:proofErr w:type="spellStart"/>
      <w:r>
        <w:rPr>
          <w:rFonts w:ascii="Times New Roman" w:hAnsi="Times New Roman" w:cs="Times New Roman" w:hint="cs"/>
          <w:sz w:val="32"/>
          <w:szCs w:val="32"/>
          <w:rtl/>
          <w:lang w:bidi="ar-DZ"/>
        </w:rPr>
        <w:t>البلياردو</w:t>
      </w:r>
      <w:proofErr w:type="spellEnd"/>
      <w:r>
        <w:rPr>
          <w:rFonts w:ascii="Times New Roman" w:hAnsi="Times New Roman" w:cs="Times New Roman" w:hint="cs"/>
          <w:sz w:val="32"/>
          <w:szCs w:val="32"/>
          <w:rtl/>
          <w:lang w:bidi="ar-DZ"/>
        </w:rPr>
        <w:t xml:space="preserve"> الثانية حدث مختلف تماما عن حركة كرة </w:t>
      </w:r>
      <w:proofErr w:type="spellStart"/>
      <w:r>
        <w:rPr>
          <w:rFonts w:ascii="Times New Roman" w:hAnsi="Times New Roman" w:cs="Times New Roman" w:hint="cs"/>
          <w:sz w:val="32"/>
          <w:szCs w:val="32"/>
          <w:rtl/>
          <w:lang w:bidi="ar-DZ"/>
        </w:rPr>
        <w:t>البلياردو</w:t>
      </w:r>
      <w:proofErr w:type="spellEnd"/>
      <w:r>
        <w:rPr>
          <w:rFonts w:ascii="Times New Roman" w:hAnsi="Times New Roman" w:cs="Times New Roman" w:hint="cs"/>
          <w:sz w:val="32"/>
          <w:szCs w:val="32"/>
          <w:rtl/>
          <w:lang w:bidi="ar-DZ"/>
        </w:rPr>
        <w:t xml:space="preserve"> الأولى، و لا توجد أية إشارة في الحركة الثانية توحي بأنها ناتجة عن حركة الأولى. إننا حيث تغيب الخبرة الحسية نصدر أحكاما تحكمية فعندما نرى مثلا كرة </w:t>
      </w:r>
      <w:proofErr w:type="spellStart"/>
      <w:r>
        <w:rPr>
          <w:rFonts w:ascii="Times New Roman" w:hAnsi="Times New Roman" w:cs="Times New Roman" w:hint="cs"/>
          <w:sz w:val="32"/>
          <w:szCs w:val="32"/>
          <w:rtl/>
          <w:lang w:bidi="ar-DZ"/>
        </w:rPr>
        <w:t>البلياردو</w:t>
      </w:r>
      <w:proofErr w:type="spellEnd"/>
      <w:r>
        <w:rPr>
          <w:rFonts w:ascii="Times New Roman" w:hAnsi="Times New Roman" w:cs="Times New Roman" w:hint="cs"/>
          <w:sz w:val="32"/>
          <w:szCs w:val="32"/>
          <w:rtl/>
          <w:lang w:bidi="ar-DZ"/>
        </w:rPr>
        <w:t xml:space="preserve"> تتحرك في خط مستقيم نحو الكرة الثانية، ألا يمكن لي أن أتصور أن  الكرة الأولى ما إن تصل إلى الكرة الثانية تعود إلى الوراء في خط مستقيم أو </w:t>
      </w:r>
      <w:proofErr w:type="spellStart"/>
      <w:r>
        <w:rPr>
          <w:rFonts w:ascii="Times New Roman" w:hAnsi="Times New Roman" w:cs="Times New Roman" w:hint="cs"/>
          <w:sz w:val="32"/>
          <w:szCs w:val="32"/>
          <w:rtl/>
          <w:lang w:bidi="ar-DZ"/>
        </w:rPr>
        <w:t>ان</w:t>
      </w:r>
      <w:proofErr w:type="spellEnd"/>
      <w:r>
        <w:rPr>
          <w:rFonts w:ascii="Times New Roman" w:hAnsi="Times New Roman" w:cs="Times New Roman" w:hint="cs"/>
          <w:sz w:val="32"/>
          <w:szCs w:val="32"/>
          <w:rtl/>
          <w:lang w:bidi="ar-DZ"/>
        </w:rPr>
        <w:t xml:space="preserve"> تحيد على جانبها، يمكن لي أن أفترض ما أشاء مما سيحدث دون أن أتمكن من تفضيل إحداهما عن البقية ، إذن فكل معلول حدث مختلف عن علته، و عندما يعتمد العقل على تصوره الخاص القبلي دون التجربة فلا يصدر إلا حكما تحكميا.</w:t>
      </w:r>
      <w:r w:rsidRPr="00F46512">
        <w:rPr>
          <w:rFonts w:ascii="Times New Roman" w:hAnsi="Times New Roman" w:cs="Times New Roman" w:hint="cs"/>
          <w:b/>
          <w:bCs/>
          <w:sz w:val="32"/>
          <w:szCs w:val="32"/>
          <w:vertAlign w:val="superscript"/>
          <w:rtl/>
          <w:lang w:bidi="ar-DZ"/>
        </w:rPr>
        <w:t>(</w:t>
      </w:r>
      <w:r w:rsidRPr="00F46512">
        <w:rPr>
          <w:rStyle w:val="Appelnotedebasdep"/>
          <w:rFonts w:ascii="Times New Roman" w:hAnsi="Times New Roman" w:cs="Times New Roman"/>
          <w:b/>
          <w:bCs/>
          <w:sz w:val="32"/>
          <w:szCs w:val="32"/>
          <w:rtl/>
          <w:lang w:bidi="ar-DZ"/>
        </w:rPr>
        <w:footnoteReference w:id="11"/>
      </w:r>
      <w:r w:rsidRPr="00F46512">
        <w:rPr>
          <w:rFonts w:ascii="Times New Roman" w:hAnsi="Times New Roman" w:cs="Times New Roman" w:hint="cs"/>
          <w:b/>
          <w:bCs/>
          <w:sz w:val="32"/>
          <w:szCs w:val="32"/>
          <w:vertAlign w:val="superscript"/>
          <w:rtl/>
          <w:lang w:bidi="ar-DZ"/>
        </w:rPr>
        <w:t>)</w:t>
      </w:r>
    </w:p>
    <w:p w:rsidR="003D5033" w:rsidRDefault="003D5033" w:rsidP="003D5033">
      <w:pPr>
        <w:pStyle w:val="Paragraphedeliste"/>
        <w:tabs>
          <w:tab w:val="left" w:pos="527"/>
        </w:tabs>
        <w:bidi/>
        <w:spacing w:after="0"/>
        <w:ind w:left="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و على هذا فلا يوجد تناقض حسب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بين إمكانية تصور حدوث شيء دون رده إلى علة سابقة عنه و مرتبطة به ارتباطا ضروريا، و إمكانية تصور حدوث الظواهر التي نعتقد أنها تنتج </w:t>
      </w:r>
      <w:proofErr w:type="spellStart"/>
      <w:r>
        <w:rPr>
          <w:rFonts w:ascii="Times New Roman" w:hAnsi="Times New Roman" w:cs="Times New Roman" w:hint="cs"/>
          <w:sz w:val="32"/>
          <w:szCs w:val="32"/>
          <w:rtl/>
          <w:lang w:bidi="ar-DZ"/>
        </w:rPr>
        <w:t>معلولاتها</w:t>
      </w:r>
      <w:proofErr w:type="spellEnd"/>
      <w:r>
        <w:rPr>
          <w:rFonts w:ascii="Times New Roman" w:hAnsi="Times New Roman" w:cs="Times New Roman" w:hint="cs"/>
          <w:sz w:val="32"/>
          <w:szCs w:val="32"/>
          <w:rtl/>
          <w:lang w:bidi="ar-DZ"/>
        </w:rPr>
        <w:t xml:space="preserve"> المرتبطة بها بالضرورة، فيمكن أن نتصور مثلا أن رؤية كثافة السحب قد لا ينتج عنه نزول المطر بالضرورة، و هذا كون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علة و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معلولا معنيان متغايران كما أننا لا يمكن مبدئيا تحديد معنى العلة و معنى المعلول تحديدا واضحا و دقيقا كون كل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علة هو معلولا في الوقت نفسه و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معلولا هو علة في الوقت نفسه، و أيضا لا يمكن للعقل مهما دقت ملاحظته أن يجد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معلولا في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علة، لأن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معلولا يختلف تماما و في كليته عن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علة، و من ثم فليس في مقدور العقل أن يتوقع (و حتى الاستدلال نفسه ) حدوث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معلولات من نفس ما نعتقد عللا، لأنه ليس في مقدوره أيضا أن يبرهن  بأية طريقة كانت على أن الحالات التي لم تقع تحت التجربة يجب أن تشابه الحالات التي تمت التجربة عليها، و أن التجربة ذاتها لم تتمكن على إثبات وجود تشابه بين ما مضى و ما لم يحدث بعد، و على هذا الأساس يتبن لنا أن قانوني التشابه و الاقتران في الزمان و المكان هما اللذان يجعلان العقل يدرك ذلك بفعل العادة، و ما قانون العلية في نهاية الأمر سوى عادة فكرية نتجت عن تكرار إدراك هذين القانونين، مما يجعل العقل غير قادر على تصور حدوث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معلولا أو توقع حدوثه إلا بتصور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علة.</w:t>
      </w:r>
    </w:p>
    <w:p w:rsidR="003D5033" w:rsidRDefault="003D5033" w:rsidP="003D5033">
      <w:pPr>
        <w:pStyle w:val="Paragraphedeliste"/>
        <w:tabs>
          <w:tab w:val="left" w:pos="527"/>
        </w:tabs>
        <w:bidi/>
        <w:spacing w:after="0"/>
        <w:ind w:left="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إن</w:t>
      </w:r>
      <w:proofErr w:type="gramEnd"/>
      <w:r>
        <w:rPr>
          <w:rFonts w:ascii="Times New Roman" w:hAnsi="Times New Roman" w:cs="Times New Roman" w:hint="cs"/>
          <w:sz w:val="32"/>
          <w:szCs w:val="32"/>
          <w:rtl/>
          <w:lang w:bidi="ar-DZ"/>
        </w:rPr>
        <w:t xml:space="preserve"> التسليم بوجود علاقات علية ضرورية بين الظواهر الطبيعية ما دام لا يقوم على أساس تجريبي، فإنه يصبح مجرد فرضية صاغها العقل بفعل قوة التكرار و العادة التي رسختها قوانين تداعي الأفكار، لاسيما قانون التشابه و قانون التجاور في الزمان و المكان. إن العلاقات العلية التي تستند إليها العلوم الطبيعية هي في الحقيقة ليس لها أي سند علمي تجريبي، كونها غير مكتسبة بالحس الظاهري و لا بالحس الباطني و لا بالاستدلال التجريبي، و هي أيضا ليست معرفية فطرية، لأن - كما قال جون </w:t>
      </w:r>
      <w:proofErr w:type="spellStart"/>
      <w:r>
        <w:rPr>
          <w:rFonts w:ascii="Times New Roman" w:hAnsi="Times New Roman" w:cs="Times New Roman" w:hint="cs"/>
          <w:sz w:val="32"/>
          <w:szCs w:val="32"/>
          <w:rtl/>
          <w:lang w:bidi="ar-DZ"/>
        </w:rPr>
        <w:t>لوك</w:t>
      </w:r>
      <w:proofErr w:type="spellEnd"/>
      <w:r>
        <w:rPr>
          <w:rFonts w:ascii="Times New Roman" w:hAnsi="Times New Roman" w:cs="Times New Roman" w:hint="cs"/>
          <w:sz w:val="32"/>
          <w:szCs w:val="32"/>
          <w:rtl/>
          <w:lang w:bidi="ar-DZ"/>
        </w:rPr>
        <w:t xml:space="preserve"> قبل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أنه ليس في الذهن معرفة فطرية أولية، فالإنسان يولد و عقله صفحة بيضاء و التجربة تكتب على هذه الصفحة ما تشاء، فالحواس لا تظهر لنا سوى تعاقب الظواهر في حدوثها، و لا تظهر لنا القوة التي تملكها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علة و التي بها تحدث ما </w:t>
      </w:r>
      <w:proofErr w:type="spellStart"/>
      <w:r>
        <w:rPr>
          <w:rFonts w:ascii="Times New Roman" w:hAnsi="Times New Roman" w:cs="Times New Roman" w:hint="cs"/>
          <w:sz w:val="32"/>
          <w:szCs w:val="32"/>
          <w:rtl/>
          <w:lang w:bidi="ar-DZ"/>
        </w:rPr>
        <w:t>نعتقده</w:t>
      </w:r>
      <w:proofErr w:type="spellEnd"/>
      <w:r>
        <w:rPr>
          <w:rFonts w:ascii="Times New Roman" w:hAnsi="Times New Roman" w:cs="Times New Roman" w:hint="cs"/>
          <w:sz w:val="32"/>
          <w:szCs w:val="32"/>
          <w:rtl/>
          <w:lang w:bidi="ar-DZ"/>
        </w:rPr>
        <w:t xml:space="preserve"> معلولا، فنحن نرى كرة </w:t>
      </w:r>
      <w:proofErr w:type="spellStart"/>
      <w:r>
        <w:rPr>
          <w:rFonts w:ascii="Times New Roman" w:hAnsi="Times New Roman" w:cs="Times New Roman" w:hint="cs"/>
          <w:sz w:val="32"/>
          <w:szCs w:val="32"/>
          <w:rtl/>
          <w:lang w:bidi="ar-DZ"/>
        </w:rPr>
        <w:t>البلياردو</w:t>
      </w:r>
      <w:proofErr w:type="spellEnd"/>
      <w:r>
        <w:rPr>
          <w:rFonts w:ascii="Times New Roman" w:hAnsi="Times New Roman" w:cs="Times New Roman" w:hint="cs"/>
          <w:sz w:val="32"/>
          <w:szCs w:val="32"/>
          <w:rtl/>
          <w:lang w:bidi="ar-DZ"/>
        </w:rPr>
        <w:t xml:space="preserve"> تتحرك، فتصادف كرة أخرى فتتحرك هي الأخرى، و ليس في الكرة الأولى ما يظهر على تحرك الكرة الثانية بالضرورة، كما أن الحس الباطني أيضا يدلنا على أن حركة الأعضاء تعقب أمر الإرادة، و لكننا لا ندرك إدراكا مباشرا العلاقة الضرورية بين أمر الإرادة و حركة الأعضاء، و لا يمكن أن نعرف كيف لفعل ذهني أن يحرك عضوا جسمانيا.</w:t>
      </w:r>
    </w:p>
    <w:p w:rsidR="003D5033" w:rsidRDefault="003D5033" w:rsidP="003D5033">
      <w:pPr>
        <w:pStyle w:val="Paragraphedeliste"/>
        <w:tabs>
          <w:tab w:val="left" w:pos="527"/>
        </w:tabs>
        <w:bidi/>
        <w:spacing w:after="0"/>
        <w:ind w:left="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و بناء على هذا التحليل يرفض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مبدأ العلية و مبدأ الضرورة في العلوم الطبيعية و يطرح مشكل الاستقراء كمنهج علمي تجريبي، إذ يرى أن الاستقراء العلمي الناقص يقوم أساسا على إخضاع مجموعة من العينات من نفس النوع للتجربة </w:t>
      </w:r>
      <w:proofErr w:type="spellStart"/>
      <w:r>
        <w:rPr>
          <w:rFonts w:ascii="Times New Roman" w:hAnsi="Times New Roman" w:cs="Times New Roman" w:hint="cs"/>
          <w:sz w:val="32"/>
          <w:szCs w:val="32"/>
          <w:rtl/>
          <w:lang w:bidi="ar-DZ"/>
        </w:rPr>
        <w:t>المخبرية</w:t>
      </w:r>
      <w:proofErr w:type="spellEnd"/>
      <w:r>
        <w:rPr>
          <w:rFonts w:ascii="Times New Roman" w:hAnsi="Times New Roman" w:cs="Times New Roman" w:hint="cs"/>
          <w:sz w:val="32"/>
          <w:szCs w:val="32"/>
          <w:rtl/>
          <w:lang w:bidi="ar-DZ"/>
        </w:rPr>
        <w:t xml:space="preserve"> و إذا تحققت نفس النتيجة دائما بتوفر نفس الشروط رغم اختلافها في بعض الخصائص العرضية كاللون و الطعم و الصلابة و الشكل، فإنه يمكن تعميم الحكم على جميع العينات من نفس النوع، و كان الاعتقاد لدى الفلاسفة أن صدق هذا الحكم الجزئي على الكل يجد أساسه المنطقي في التسليم بمبدأ الضرورة العلية أو ما يعرف بمبدأ الحتمية القائل بأن نفس الأسباب تؤدي دائما إلى نفس النتائج، و يعني ذلك أننا إذا ما قمنا بالتجربة مثلا على الحديد و وجدناه ينقل الكهرباء و جربنا ذلك على النحاس ثم على الفضة و كلها عناصر ناقلة للكهرباء، و أن هذه العناصر رغم اختلافها في اللون و الصلابة و الشكل فهي معادن، إذن يمكن الحكم بعد ذلك على أن كل المعادن ناقلة للكهرباء، و هذا على أساس أن الشروط التجريبية التي تم تهيئتها لحدوث التجربة تؤثر على هذه العناصر المعدنية ليس كونها حديد أو فضة أو نحاس و إنما على كونها معادن، و من ثم يمكن أن نستنج أن كل ما كان من المعادن يصدق عليه هذا الحكم أي ناقل للكهرباء على الرغم من عدم إخضاعه للتجربة </w:t>
      </w:r>
      <w:proofErr w:type="spellStart"/>
      <w:r>
        <w:rPr>
          <w:rFonts w:ascii="Times New Roman" w:hAnsi="Times New Roman" w:cs="Times New Roman" w:hint="cs"/>
          <w:sz w:val="32"/>
          <w:szCs w:val="32"/>
          <w:rtl/>
          <w:lang w:bidi="ar-DZ"/>
        </w:rPr>
        <w:t>المخبرية</w:t>
      </w:r>
      <w:proofErr w:type="spellEnd"/>
      <w:r>
        <w:rPr>
          <w:rFonts w:ascii="Times New Roman" w:hAnsi="Times New Roman" w:cs="Times New Roman" w:hint="cs"/>
          <w:sz w:val="32"/>
          <w:szCs w:val="32"/>
          <w:rtl/>
          <w:lang w:bidi="ar-DZ"/>
        </w:rPr>
        <w:t>.</w:t>
      </w:r>
    </w:p>
    <w:p w:rsidR="003D5033" w:rsidRPr="00E572A1" w:rsidRDefault="003D5033" w:rsidP="003D5033">
      <w:pPr>
        <w:pStyle w:val="Paragraphedeliste"/>
        <w:tabs>
          <w:tab w:val="left" w:pos="527"/>
        </w:tabs>
        <w:bidi/>
        <w:spacing w:after="0"/>
        <w:ind w:left="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إن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وفقا لرفضه لمبدأ العلية و مبدأ الضرورة العلية أو الحتمية يعارض هذا التحليل فيطرح مشكلة الاستقراء العلمي من خلال تناول مسألتين </w:t>
      </w:r>
      <w:r>
        <w:rPr>
          <w:rFonts w:ascii="Times New Roman" w:hAnsi="Times New Roman" w:cs="Times New Roman"/>
          <w:sz w:val="32"/>
          <w:szCs w:val="32"/>
          <w:rtl/>
          <w:lang w:bidi="ar-DZ"/>
        </w:rPr>
        <w:t>–</w:t>
      </w:r>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الدكتورعبد</w:t>
      </w:r>
      <w:proofErr w:type="spellEnd"/>
      <w:r>
        <w:rPr>
          <w:rFonts w:ascii="Times New Roman" w:hAnsi="Times New Roman" w:cs="Times New Roman" w:hint="cs"/>
          <w:sz w:val="32"/>
          <w:szCs w:val="32"/>
          <w:rtl/>
          <w:lang w:bidi="ar-DZ"/>
        </w:rPr>
        <w:t xml:space="preserve"> الرحمان بدوي - هما: المسألة الأولى تتعلق بالمبدأ الذي يقوم عليه الاستقراء العلمي، الذي هو تعميم الحكم الجزئي على الكل دون تعميم التجربة على الكل، و المبدأ الذي يقوم عليه التعميم هو مبدأ السببية، و لما لم يكتشف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هذا المبدأ تجريبيا، رفض التعميم و من ثم رفض الاستقراء العلمي. و المسألة الثانية هي مسألة غياب الضمان المعرفي الذي يضمن صدق الحكم الجزئي على الكل، بمعنى في رأي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لا يوجد أي مبرر تجريبي يبرر صدق الحكم الجزئي على الكل،و يصبح ذلك مجرد فرضية تحتمل الصدق و الكذب حتى تفصل في ذلك التجربة </w:t>
      </w:r>
      <w:proofErr w:type="spellStart"/>
      <w:r>
        <w:rPr>
          <w:rFonts w:ascii="Times New Roman" w:hAnsi="Times New Roman" w:cs="Times New Roman" w:hint="cs"/>
          <w:sz w:val="32"/>
          <w:szCs w:val="32"/>
          <w:rtl/>
          <w:lang w:bidi="ar-DZ"/>
        </w:rPr>
        <w:t>المخبرية</w:t>
      </w:r>
      <w:proofErr w:type="spellEnd"/>
      <w:r>
        <w:rPr>
          <w:rFonts w:ascii="Times New Roman" w:hAnsi="Times New Roman" w:cs="Times New Roman" w:hint="cs"/>
          <w:sz w:val="32"/>
          <w:szCs w:val="32"/>
          <w:rtl/>
          <w:lang w:bidi="ar-DZ"/>
        </w:rPr>
        <w:t xml:space="preserve">، لأن الحكم الكلي هنا يتصف </w:t>
      </w:r>
      <w:proofErr w:type="spellStart"/>
      <w:r>
        <w:rPr>
          <w:rFonts w:ascii="Times New Roman" w:hAnsi="Times New Roman" w:cs="Times New Roman" w:hint="cs"/>
          <w:sz w:val="32"/>
          <w:szCs w:val="32"/>
          <w:rtl/>
          <w:lang w:bidi="ar-DZ"/>
        </w:rPr>
        <w:t>بالمطلقية</w:t>
      </w:r>
      <w:proofErr w:type="spellEnd"/>
      <w:r>
        <w:rPr>
          <w:rFonts w:ascii="Times New Roman" w:hAnsi="Times New Roman" w:cs="Times New Roman" w:hint="cs"/>
          <w:sz w:val="32"/>
          <w:szCs w:val="32"/>
          <w:rtl/>
          <w:lang w:bidi="ar-DZ"/>
        </w:rPr>
        <w:t xml:space="preserve">، أي أن الحكم يشمل العناصر التي وقعت تحت التجربة </w:t>
      </w:r>
      <w:proofErr w:type="spellStart"/>
      <w:r>
        <w:rPr>
          <w:rFonts w:ascii="Times New Roman" w:hAnsi="Times New Roman" w:cs="Times New Roman" w:hint="cs"/>
          <w:sz w:val="32"/>
          <w:szCs w:val="32"/>
          <w:rtl/>
          <w:lang w:bidi="ar-DZ"/>
        </w:rPr>
        <w:t>المخبرية</w:t>
      </w:r>
      <w:proofErr w:type="spellEnd"/>
      <w:r>
        <w:rPr>
          <w:rFonts w:ascii="Times New Roman" w:hAnsi="Times New Roman" w:cs="Times New Roman" w:hint="cs"/>
          <w:sz w:val="32"/>
          <w:szCs w:val="32"/>
          <w:rtl/>
          <w:lang w:bidi="ar-DZ"/>
        </w:rPr>
        <w:t xml:space="preserve"> و العناصر التي لم يتم التجريب عليها، و أيضا العناصر التي تم التعرف عليها و العناصر التي لم يتم الكشف عنها، و من ثم فمن الذي يضمن أن هذا الحكم الكلي سيصدق على العناصر التي لم تقع تحت التجربة </w:t>
      </w:r>
      <w:proofErr w:type="spellStart"/>
      <w:r>
        <w:rPr>
          <w:rFonts w:ascii="Times New Roman" w:hAnsi="Times New Roman" w:cs="Times New Roman" w:hint="cs"/>
          <w:sz w:val="32"/>
          <w:szCs w:val="32"/>
          <w:rtl/>
          <w:lang w:bidi="ar-DZ"/>
        </w:rPr>
        <w:t>المخبرية</w:t>
      </w:r>
      <w:proofErr w:type="spellEnd"/>
      <w:r>
        <w:rPr>
          <w:rFonts w:ascii="Times New Roman" w:hAnsi="Times New Roman" w:cs="Times New Roman" w:hint="cs"/>
          <w:sz w:val="32"/>
          <w:szCs w:val="32"/>
          <w:rtl/>
          <w:lang w:bidi="ar-DZ"/>
        </w:rPr>
        <w:t xml:space="preserve">؟. و من هنا يطرح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مسألة الضمان المعرفي في منهج الاستقراء العلمي.</w:t>
      </w:r>
      <w:r w:rsidRPr="002D05FC">
        <w:rPr>
          <w:rFonts w:ascii="Times New Roman" w:hAnsi="Times New Roman" w:cs="Times New Roman" w:hint="cs"/>
          <w:b/>
          <w:bCs/>
          <w:sz w:val="32"/>
          <w:szCs w:val="32"/>
          <w:vertAlign w:val="superscript"/>
          <w:rtl/>
          <w:lang w:bidi="ar-DZ"/>
        </w:rPr>
        <w:t>(</w:t>
      </w:r>
      <w:r w:rsidRPr="002D05FC">
        <w:rPr>
          <w:rStyle w:val="Appelnotedebasdep"/>
          <w:rFonts w:ascii="Times New Roman" w:hAnsi="Times New Roman" w:cs="Times New Roman"/>
          <w:b/>
          <w:bCs/>
          <w:sz w:val="32"/>
          <w:szCs w:val="32"/>
          <w:rtl/>
          <w:lang w:bidi="ar-DZ"/>
        </w:rPr>
        <w:footnoteReference w:id="12"/>
      </w:r>
      <w:r w:rsidRPr="002D05FC">
        <w:rPr>
          <w:rFonts w:ascii="Times New Roman" w:hAnsi="Times New Roman" w:cs="Times New Roman" w:hint="cs"/>
          <w:b/>
          <w:bCs/>
          <w:sz w:val="32"/>
          <w:szCs w:val="32"/>
          <w:vertAlign w:val="superscript"/>
          <w:rtl/>
          <w:lang w:bidi="ar-DZ"/>
        </w:rPr>
        <w:t>)</w:t>
      </w:r>
      <w:r>
        <w:rPr>
          <w:rFonts w:ascii="Times New Roman" w:hAnsi="Times New Roman" w:cs="Times New Roman" w:hint="cs"/>
          <w:sz w:val="32"/>
          <w:szCs w:val="32"/>
          <w:rtl/>
          <w:lang w:bidi="ar-DZ"/>
        </w:rPr>
        <w:t xml:space="preserve">و يرى الدكتور وائل علي سعيد أن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بهذه الروح النقدية و الشك يكون أول من اكتشف أن الاستقراء العلمي يقوم على اعتبار ظاهرتين مرتبطتين أحداهما بالأخرى ارتباطا </w:t>
      </w:r>
      <w:proofErr w:type="spellStart"/>
      <w:r>
        <w:rPr>
          <w:rFonts w:ascii="Times New Roman" w:hAnsi="Times New Roman" w:cs="Times New Roman" w:hint="cs"/>
          <w:sz w:val="32"/>
          <w:szCs w:val="32"/>
          <w:rtl/>
          <w:lang w:bidi="ar-DZ"/>
        </w:rPr>
        <w:t>سببيا</w:t>
      </w:r>
      <w:proofErr w:type="spellEnd"/>
      <w:r>
        <w:rPr>
          <w:rFonts w:ascii="Times New Roman" w:hAnsi="Times New Roman" w:cs="Times New Roman" w:hint="cs"/>
          <w:sz w:val="32"/>
          <w:szCs w:val="32"/>
          <w:rtl/>
          <w:lang w:bidi="ar-DZ"/>
        </w:rPr>
        <w:t>، في حين أن هذا الترابط حسبه ليس أكثر من عادة نفسية بسبب قوة التكرار، لكنه مع ذلك لم يكن قادرا على إصلاح الأمر.</w:t>
      </w:r>
      <w:r w:rsidRPr="00DA0588">
        <w:rPr>
          <w:rFonts w:ascii="Times New Roman" w:hAnsi="Times New Roman" w:cs="Times New Roman" w:hint="cs"/>
          <w:b/>
          <w:bCs/>
          <w:sz w:val="32"/>
          <w:szCs w:val="32"/>
          <w:vertAlign w:val="superscript"/>
          <w:rtl/>
          <w:lang w:bidi="ar-DZ"/>
        </w:rPr>
        <w:t>(</w:t>
      </w:r>
      <w:r w:rsidRPr="00DA0588">
        <w:rPr>
          <w:rStyle w:val="Appelnotedebasdep"/>
          <w:rFonts w:ascii="Times New Roman" w:hAnsi="Times New Roman" w:cs="Times New Roman"/>
          <w:b/>
          <w:bCs/>
          <w:sz w:val="32"/>
          <w:szCs w:val="32"/>
          <w:rtl/>
          <w:lang w:bidi="ar-DZ"/>
        </w:rPr>
        <w:footnoteReference w:id="13"/>
      </w:r>
      <w:r w:rsidRPr="00DA0588">
        <w:rPr>
          <w:rFonts w:ascii="Times New Roman" w:hAnsi="Times New Roman" w:cs="Times New Roman" w:hint="cs"/>
          <w:b/>
          <w:bCs/>
          <w:sz w:val="32"/>
          <w:szCs w:val="32"/>
          <w:vertAlign w:val="superscript"/>
          <w:rtl/>
          <w:lang w:bidi="ar-DZ"/>
        </w:rPr>
        <w:t>)</w:t>
      </w:r>
    </w:p>
    <w:p w:rsidR="003D5033" w:rsidRPr="006126DB" w:rsidRDefault="003D5033" w:rsidP="003D5033">
      <w:pPr>
        <w:pStyle w:val="Paragraphedeliste"/>
        <w:tabs>
          <w:tab w:val="left" w:pos="527"/>
        </w:tabs>
        <w:bidi/>
        <w:spacing w:after="0"/>
        <w:ind w:left="0"/>
        <w:jc w:val="both"/>
        <w:rPr>
          <w:rFonts w:ascii="Times New Roman" w:hAnsi="Times New Roman" w:cs="Times New Roman"/>
          <w:b/>
          <w:bCs/>
          <w:sz w:val="32"/>
          <w:szCs w:val="32"/>
          <w:u w:val="single"/>
          <w:rtl/>
          <w:lang w:bidi="ar-DZ"/>
        </w:rPr>
      </w:pPr>
      <w:proofErr w:type="gramStart"/>
      <w:r w:rsidRPr="006126DB">
        <w:rPr>
          <w:rFonts w:ascii="Times New Roman" w:hAnsi="Times New Roman" w:cs="Times New Roman" w:hint="cs"/>
          <w:b/>
          <w:bCs/>
          <w:sz w:val="32"/>
          <w:szCs w:val="32"/>
          <w:u w:val="single"/>
          <w:rtl/>
          <w:lang w:bidi="ar-DZ"/>
        </w:rPr>
        <w:t>الخاتمة</w:t>
      </w:r>
      <w:proofErr w:type="gramEnd"/>
    </w:p>
    <w:p w:rsidR="003D5033" w:rsidRDefault="003D5033" w:rsidP="003D5033">
      <w:pPr>
        <w:pStyle w:val="Paragraphedeliste"/>
        <w:tabs>
          <w:tab w:val="left" w:pos="527"/>
        </w:tabs>
        <w:bidi/>
        <w:spacing w:after="0"/>
        <w:ind w:left="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نستخلص من هذا التحليل للجزء الأول من كتاب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رسالة في الطبيعة البشرية أن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اهتم بدراسة الطبيعة البشرية من خلال محاولة تفسير مبادئها تفسيرا تجريبيا، و هو في ذلك يلجأ تارة إلى التجربة الباطنية لفهم السلوك الإنساني، و تارة إلى الخبرة الحسية لفهم طبيعة المعرفة الإنسانية، و من خلال ذلك رفض كل معرفة تدعي لنفسها أنها لا تأتي من الخبرة الحسية أو التجربة الباطنية للشعور، و إنما عن طريق الاستدلال العقلي وحده، لا </w:t>
      </w:r>
      <w:proofErr w:type="spellStart"/>
      <w:r>
        <w:rPr>
          <w:rFonts w:ascii="Times New Roman" w:hAnsi="Times New Roman" w:cs="Times New Roman" w:hint="cs"/>
          <w:sz w:val="32"/>
          <w:szCs w:val="32"/>
          <w:rtl/>
          <w:lang w:bidi="ar-DZ"/>
        </w:rPr>
        <w:t>سيما</w:t>
      </w:r>
      <w:proofErr w:type="spellEnd"/>
      <w:r>
        <w:rPr>
          <w:rFonts w:ascii="Times New Roman" w:hAnsi="Times New Roman" w:cs="Times New Roman" w:hint="cs"/>
          <w:sz w:val="32"/>
          <w:szCs w:val="32"/>
          <w:rtl/>
          <w:lang w:bidi="ar-DZ"/>
        </w:rPr>
        <w:t xml:space="preserve"> فكرة العلية، و قد أرجع هذا النوع من الأفكار إلى ما تعرف لديه بقوانين التداعي الأولية للأفكار، بينما في رأيه  أن معرفة تبدأ من الخبرة الحسية التي تأتي إلى الذهن في شكل انطباعات حسية جزئية، و على هذا الأساس رفض الاستقراء العلمي الذي يقوم على التسليم بمبدأ العلية دون أن تقدمه الخبرة </w:t>
      </w:r>
      <w:r>
        <w:rPr>
          <w:rFonts w:ascii="Times New Roman" w:hAnsi="Times New Roman" w:cs="Times New Roman" w:hint="cs"/>
          <w:sz w:val="32"/>
          <w:szCs w:val="32"/>
          <w:rtl/>
          <w:lang w:bidi="ar-DZ"/>
        </w:rPr>
        <w:lastRenderedPageBreak/>
        <w:t xml:space="preserve">الحسية، و الحقيقة أن هذا المبدأ هو مجرد عادة ذهنية، و إذا اكتشف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هذا الخطأ لكنه لم يتمكن من إصلاحه، لأنه في الحقيقة أقصى العنصر القلي في تحصيل المعرفة، و جعل دوره في تحيل الانطباعات الحسية إلى أفكار، في حين أن العقل يتجاوز هذا الدور، إذ أنه يقوم بتفسير نتائج الخبرة الحسية و الباطنية، ينظمها و يحدد أهدافها، و يضع لها مستويات، و هو الذي ينبه تجاربنا الحاضرة إلى أخطاء تجاربنا السابقة، حتى لا نكرر نفس الأخطاء.</w:t>
      </w:r>
    </w:p>
    <w:p w:rsidR="003D5033" w:rsidRDefault="003D5033" w:rsidP="003D5033">
      <w:pPr>
        <w:tabs>
          <w:tab w:val="left" w:pos="527"/>
        </w:tabs>
        <w:bidi/>
        <w:spacing w:after="0"/>
        <w:jc w:val="both"/>
        <w:rPr>
          <w:rFonts w:ascii="Times New Roman" w:hAnsi="Times New Roman" w:cs="Times New Roman"/>
          <w:b/>
          <w:bCs/>
          <w:sz w:val="36"/>
          <w:szCs w:val="36"/>
          <w:u w:val="single"/>
          <w:rtl/>
          <w:lang w:bidi="ar-DZ"/>
        </w:rPr>
      </w:pPr>
      <w:r w:rsidRPr="009E6FA3">
        <w:rPr>
          <w:rFonts w:ascii="Times New Roman" w:hAnsi="Times New Roman" w:cs="Times New Roman" w:hint="cs"/>
          <w:b/>
          <w:bCs/>
          <w:sz w:val="36"/>
          <w:szCs w:val="36"/>
          <w:u w:val="single"/>
          <w:rtl/>
          <w:lang w:bidi="ar-DZ"/>
        </w:rPr>
        <w:t xml:space="preserve">المحاضرة </w:t>
      </w:r>
      <w:proofErr w:type="gramStart"/>
      <w:r w:rsidRPr="009E6FA3">
        <w:rPr>
          <w:rFonts w:ascii="Times New Roman" w:hAnsi="Times New Roman" w:cs="Times New Roman" w:hint="cs"/>
          <w:b/>
          <w:bCs/>
          <w:sz w:val="36"/>
          <w:szCs w:val="36"/>
          <w:u w:val="single"/>
          <w:rtl/>
          <w:lang w:bidi="ar-DZ"/>
        </w:rPr>
        <w:t>الثاني</w:t>
      </w:r>
      <w:proofErr w:type="gramEnd"/>
      <w:r w:rsidRPr="009E6FA3">
        <w:rPr>
          <w:rFonts w:ascii="Times New Roman" w:hAnsi="Times New Roman" w:cs="Times New Roman" w:hint="cs"/>
          <w:b/>
          <w:bCs/>
          <w:sz w:val="36"/>
          <w:szCs w:val="36"/>
          <w:u w:val="single"/>
          <w:rtl/>
          <w:lang w:bidi="ar-DZ"/>
        </w:rPr>
        <w:t xml:space="preserve"> عشر(تابع):</w:t>
      </w:r>
    </w:p>
    <w:p w:rsidR="003D5033" w:rsidRDefault="003D5033" w:rsidP="003D5033">
      <w:pPr>
        <w:tabs>
          <w:tab w:val="left" w:pos="527"/>
        </w:tabs>
        <w:bidi/>
        <w:spacing w:after="0"/>
        <w:ind w:left="360"/>
        <w:jc w:val="both"/>
        <w:rPr>
          <w:rFonts w:ascii="Times New Roman" w:hAnsi="Times New Roman" w:cs="Times New Roman"/>
          <w:b/>
          <w:bCs/>
          <w:sz w:val="36"/>
          <w:szCs w:val="36"/>
          <w:u w:val="single"/>
          <w:rtl/>
          <w:lang w:bidi="ar-DZ"/>
        </w:rPr>
      </w:pPr>
    </w:p>
    <w:p w:rsidR="003D5033" w:rsidRDefault="003D5033" w:rsidP="003D5033">
      <w:pPr>
        <w:pStyle w:val="Paragraphedeliste"/>
        <w:tabs>
          <w:tab w:val="left" w:pos="527"/>
        </w:tabs>
        <w:bidi/>
        <w:spacing w:after="0"/>
        <w:jc w:val="both"/>
        <w:rPr>
          <w:rFonts w:ascii="Times New Roman" w:hAnsi="Times New Roman" w:cs="Times New Roman"/>
          <w:b/>
          <w:bCs/>
          <w:sz w:val="36"/>
          <w:szCs w:val="36"/>
          <w:u w:val="single"/>
          <w:rtl/>
          <w:lang w:bidi="ar-DZ"/>
        </w:rPr>
      </w:pPr>
      <w:r w:rsidRPr="00B35EF1">
        <w:rPr>
          <w:rFonts w:ascii="Times New Roman" w:hAnsi="Times New Roman" w:cs="Times New Roman" w:hint="cs"/>
          <w:b/>
          <w:bCs/>
          <w:sz w:val="36"/>
          <w:szCs w:val="36"/>
          <w:u w:val="single"/>
          <w:rtl/>
          <w:lang w:bidi="ar-DZ"/>
        </w:rPr>
        <w:t xml:space="preserve">تحليل الجزء الثاني </w:t>
      </w:r>
      <w:r>
        <w:rPr>
          <w:rFonts w:ascii="Times New Roman" w:hAnsi="Times New Roman" w:cs="Times New Roman" w:hint="cs"/>
          <w:b/>
          <w:bCs/>
          <w:sz w:val="36"/>
          <w:szCs w:val="36"/>
          <w:u w:val="single"/>
          <w:rtl/>
          <w:lang w:bidi="ar-DZ"/>
        </w:rPr>
        <w:t xml:space="preserve">و الثالث </w:t>
      </w:r>
      <w:r w:rsidRPr="00B35EF1">
        <w:rPr>
          <w:rFonts w:ascii="Times New Roman" w:hAnsi="Times New Roman" w:cs="Times New Roman" w:hint="cs"/>
          <w:b/>
          <w:bCs/>
          <w:sz w:val="36"/>
          <w:szCs w:val="36"/>
          <w:u w:val="single"/>
          <w:rtl/>
          <w:lang w:bidi="ar-DZ"/>
        </w:rPr>
        <w:t xml:space="preserve">من كتاب </w:t>
      </w:r>
      <w:proofErr w:type="spellStart"/>
      <w:r w:rsidRPr="00B35EF1">
        <w:rPr>
          <w:rFonts w:ascii="Times New Roman" w:hAnsi="Times New Roman" w:cs="Times New Roman" w:hint="cs"/>
          <w:b/>
          <w:bCs/>
          <w:sz w:val="36"/>
          <w:szCs w:val="36"/>
          <w:u w:val="single"/>
          <w:rtl/>
          <w:lang w:bidi="ar-DZ"/>
        </w:rPr>
        <w:t>هيوم</w:t>
      </w:r>
      <w:proofErr w:type="spellEnd"/>
      <w:r w:rsidRPr="00B35EF1">
        <w:rPr>
          <w:rFonts w:ascii="Times New Roman" w:hAnsi="Times New Roman" w:cs="Times New Roman" w:hint="cs"/>
          <w:b/>
          <w:bCs/>
          <w:sz w:val="36"/>
          <w:szCs w:val="36"/>
          <w:u w:val="single"/>
          <w:rtl/>
          <w:lang w:bidi="ar-DZ"/>
        </w:rPr>
        <w:t xml:space="preserve"> رسالة في الطبيعة البشرية</w:t>
      </w:r>
    </w:p>
    <w:p w:rsidR="003D5033" w:rsidRPr="00B35EF1" w:rsidRDefault="003D5033" w:rsidP="003D5033">
      <w:pPr>
        <w:tabs>
          <w:tab w:val="left" w:pos="527"/>
        </w:tabs>
        <w:bidi/>
        <w:spacing w:after="0"/>
        <w:jc w:val="both"/>
        <w:rPr>
          <w:rFonts w:ascii="Times New Roman" w:hAnsi="Times New Roman" w:cs="Times New Roman"/>
          <w:b/>
          <w:bCs/>
          <w:sz w:val="32"/>
          <w:szCs w:val="32"/>
          <w:u w:val="single"/>
          <w:rtl/>
          <w:lang w:bidi="ar-DZ"/>
        </w:rPr>
      </w:pPr>
      <w:r w:rsidRPr="00B35EF1">
        <w:rPr>
          <w:rFonts w:ascii="Times New Roman" w:hAnsi="Times New Roman" w:cs="Times New Roman" w:hint="cs"/>
          <w:b/>
          <w:bCs/>
          <w:sz w:val="32"/>
          <w:szCs w:val="32"/>
          <w:u w:val="single"/>
          <w:rtl/>
          <w:lang w:bidi="ar-DZ"/>
        </w:rPr>
        <w:t xml:space="preserve">ب)- </w:t>
      </w:r>
      <w:proofErr w:type="gramStart"/>
      <w:r w:rsidRPr="00B35EF1">
        <w:rPr>
          <w:rFonts w:ascii="Times New Roman" w:hAnsi="Times New Roman" w:cs="Times New Roman" w:hint="cs"/>
          <w:b/>
          <w:bCs/>
          <w:sz w:val="32"/>
          <w:szCs w:val="32"/>
          <w:u w:val="single"/>
          <w:rtl/>
          <w:lang w:bidi="ar-DZ"/>
        </w:rPr>
        <w:t>تحليل</w:t>
      </w:r>
      <w:proofErr w:type="gramEnd"/>
      <w:r>
        <w:rPr>
          <w:rFonts w:ascii="Times New Roman" w:hAnsi="Times New Roman" w:cs="Times New Roman" w:hint="cs"/>
          <w:b/>
          <w:bCs/>
          <w:sz w:val="32"/>
          <w:szCs w:val="32"/>
          <w:u w:val="single"/>
          <w:rtl/>
          <w:lang w:bidi="ar-DZ"/>
        </w:rPr>
        <w:t xml:space="preserve"> الجزء الثاني " بحث في</w:t>
      </w:r>
      <w:r w:rsidRPr="00B35EF1">
        <w:rPr>
          <w:rFonts w:ascii="Times New Roman" w:hAnsi="Times New Roman" w:cs="Times New Roman" w:hint="cs"/>
          <w:b/>
          <w:bCs/>
          <w:sz w:val="32"/>
          <w:szCs w:val="32"/>
          <w:u w:val="single"/>
          <w:rtl/>
          <w:lang w:bidi="ar-DZ"/>
        </w:rPr>
        <w:t xml:space="preserve"> العواطف</w:t>
      </w:r>
      <w:r>
        <w:rPr>
          <w:rFonts w:ascii="Times New Roman" w:hAnsi="Times New Roman" w:cs="Times New Roman" w:hint="cs"/>
          <w:b/>
          <w:bCs/>
          <w:sz w:val="32"/>
          <w:szCs w:val="32"/>
          <w:u w:val="single"/>
          <w:rtl/>
          <w:lang w:bidi="ar-DZ"/>
        </w:rPr>
        <w:t>"</w:t>
      </w:r>
    </w:p>
    <w:p w:rsidR="003D5033" w:rsidRDefault="003D5033" w:rsidP="003D5033">
      <w:pPr>
        <w:tabs>
          <w:tab w:val="left" w:pos="527"/>
        </w:tabs>
        <w:bidi/>
        <w:spacing w:after="0"/>
        <w:ind w:left="36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يستخدم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لفظ العواطف للتدليل على شتى أنواع الغرائز و الدوافع النفسية و الميول و الرغبات و مختلف الانفعالا</w:t>
      </w:r>
      <w:r>
        <w:rPr>
          <w:rFonts w:ascii="Times New Roman" w:hAnsi="Times New Roman" w:cs="Times New Roman" w:hint="eastAsia"/>
          <w:sz w:val="32"/>
          <w:szCs w:val="32"/>
          <w:rtl/>
          <w:lang w:bidi="ar-DZ"/>
        </w:rPr>
        <w:t>ت</w:t>
      </w:r>
      <w:r>
        <w:rPr>
          <w:rFonts w:ascii="Times New Roman" w:hAnsi="Times New Roman" w:cs="Times New Roman" w:hint="cs"/>
          <w:sz w:val="32"/>
          <w:szCs w:val="32"/>
          <w:rtl/>
          <w:lang w:bidi="ar-DZ"/>
        </w:rPr>
        <w:t xml:space="preserve"> و الأهواء و العواطف، لكنه يستثني منها اللذة و الألم لأنهما في رأيه </w:t>
      </w:r>
      <w:proofErr w:type="spellStart"/>
      <w:r>
        <w:rPr>
          <w:rFonts w:ascii="Times New Roman" w:hAnsi="Times New Roman" w:cs="Times New Roman" w:hint="cs"/>
          <w:sz w:val="32"/>
          <w:szCs w:val="32"/>
          <w:rtl/>
          <w:lang w:bidi="ar-DZ"/>
        </w:rPr>
        <w:t>احساسان</w:t>
      </w:r>
      <w:proofErr w:type="spellEnd"/>
      <w:r>
        <w:rPr>
          <w:rFonts w:ascii="Times New Roman" w:hAnsi="Times New Roman" w:cs="Times New Roman" w:hint="cs"/>
          <w:sz w:val="32"/>
          <w:szCs w:val="32"/>
          <w:rtl/>
          <w:lang w:bidi="ar-DZ"/>
        </w:rPr>
        <w:t xml:space="preserve"> أي من الانطباعات الحسية. و العواطف بالمعنى المقصود عنده تنقسم أنوعا فمنها الشهوات الفطرية التي ينشأ عنها كثير من أنواع الاستمتاع كشهوة الطعام و الجنس و النوم و هي شهوات لا تبنى على خبرات ماضية بل هي غرائز فطرية، و هي ما يسميها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بالعواطف الأولية، ثم تأتي مجموعة من العواطف التي تشترك مع الشهوات الفطرية بكونها مؤسسة على الطبيعة البشرية، لكنها تختلف عنها في كونها تستند إلى خبرات ماضية بمصادر اللذة و الألم، مثل الرغبة في نوع معين من الطعام أو اللباس أو المتعة الجنسية، و هنا نجد هناك شهوة الطعام أو الجني كشهوة فطرية يضاف إليها خبرة سابقة بهذا النوع من الطعام أو الجنس أو اللباس، ثم تأتي المجموعة الثالثة من العواطف تكون فيها استثارة الخبرة الماضية مصحوبة بأفكار أخرى لا تتصل بالشيء المشتهي صلة مباشرة، و يسمي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هذه المجموعة من العواطف "بالعواطف غير المباشرة" و هو يحصرها في أربعة عواطف هي: الزهو و الضعة و الحب و الكراهية، و أخيرا هناك مجموعة رابعة من العواطف هي تلك التي تنشأ في أنفسنا عند تأملنا للجمال أو القبح في الأفعال أو الأشياء، و هي تنشأ حين نستمتع برؤية الجمال أو ننفر من القبيح.</w:t>
      </w:r>
    </w:p>
    <w:p w:rsidR="003D5033" w:rsidRDefault="003D5033" w:rsidP="003D5033">
      <w:pPr>
        <w:tabs>
          <w:tab w:val="left" w:pos="527"/>
        </w:tabs>
        <w:bidi/>
        <w:spacing w:after="0"/>
        <w:ind w:left="36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وصف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المجموعة الأولى من العواطف بأنها أولية لأنها لها صلة مباشرة بالغرائز الفطرية كالجوع و الجنس، أما المجموعات الثلاثة الأخرى من العواطف فيصفها بأنها عواطف ثانوية، لكونها تفرعات تقوم على تلك الغرائز الفطرية لكنها هي نفسها ليست من الغرائز. و انطلاقا من هذا يبدأ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في تحليل الفوارق الموجودة بين عواطف الزهو و الضعة و الحب و الكراهية، ثم يتناول موضوع المشاركة الوجدانية لحلل كيفية انتقالها من شخص إلى آخر.</w:t>
      </w:r>
      <w:r w:rsidRPr="006126DB">
        <w:rPr>
          <w:rFonts w:ascii="Times New Roman" w:hAnsi="Times New Roman" w:cs="Times New Roman" w:hint="cs"/>
          <w:b/>
          <w:bCs/>
          <w:sz w:val="32"/>
          <w:szCs w:val="32"/>
          <w:vertAlign w:val="superscript"/>
          <w:rtl/>
          <w:lang w:bidi="ar-DZ"/>
        </w:rPr>
        <w:t>(</w:t>
      </w:r>
      <w:r w:rsidRPr="006126DB">
        <w:rPr>
          <w:rStyle w:val="Appelnotedebasdep"/>
          <w:rFonts w:ascii="Times New Roman" w:hAnsi="Times New Roman" w:cs="Times New Roman"/>
          <w:b/>
          <w:bCs/>
          <w:sz w:val="32"/>
          <w:szCs w:val="32"/>
          <w:rtl/>
          <w:lang w:bidi="ar-DZ"/>
        </w:rPr>
        <w:footnoteReference w:id="14"/>
      </w:r>
      <w:r w:rsidRPr="006126DB">
        <w:rPr>
          <w:rFonts w:ascii="Times New Roman" w:hAnsi="Times New Roman" w:cs="Times New Roman" w:hint="cs"/>
          <w:b/>
          <w:bCs/>
          <w:sz w:val="32"/>
          <w:szCs w:val="32"/>
          <w:vertAlign w:val="superscript"/>
          <w:rtl/>
          <w:lang w:bidi="ar-DZ"/>
        </w:rPr>
        <w:t>)</w:t>
      </w:r>
    </w:p>
    <w:p w:rsidR="003D5033" w:rsidRPr="00E61BFD" w:rsidRDefault="003D5033" w:rsidP="003D5033">
      <w:pPr>
        <w:tabs>
          <w:tab w:val="left" w:pos="527"/>
        </w:tabs>
        <w:bidi/>
        <w:spacing w:after="0"/>
        <w:ind w:left="360"/>
        <w:jc w:val="both"/>
        <w:rPr>
          <w:rFonts w:ascii="Times New Roman" w:hAnsi="Times New Roman" w:cs="Times New Roman"/>
          <w:b/>
          <w:bCs/>
          <w:sz w:val="32"/>
          <w:szCs w:val="32"/>
          <w:u w:val="single"/>
          <w:rtl/>
          <w:lang w:bidi="ar-DZ"/>
        </w:rPr>
      </w:pPr>
      <w:r w:rsidRPr="00E61BFD">
        <w:rPr>
          <w:rFonts w:ascii="Times New Roman" w:hAnsi="Times New Roman" w:cs="Times New Roman" w:hint="cs"/>
          <w:b/>
          <w:bCs/>
          <w:sz w:val="32"/>
          <w:szCs w:val="32"/>
          <w:u w:val="single"/>
          <w:rtl/>
          <w:lang w:bidi="ar-DZ"/>
        </w:rPr>
        <w:t xml:space="preserve">ج)- </w:t>
      </w:r>
      <w:proofErr w:type="gramStart"/>
      <w:r w:rsidRPr="00E61BFD">
        <w:rPr>
          <w:rFonts w:ascii="Times New Roman" w:hAnsi="Times New Roman" w:cs="Times New Roman" w:hint="cs"/>
          <w:b/>
          <w:bCs/>
          <w:sz w:val="32"/>
          <w:szCs w:val="32"/>
          <w:u w:val="single"/>
          <w:rtl/>
          <w:lang w:bidi="ar-DZ"/>
        </w:rPr>
        <w:t>تحليل</w:t>
      </w:r>
      <w:proofErr w:type="gramEnd"/>
      <w:r w:rsidRPr="00E61BFD">
        <w:rPr>
          <w:rFonts w:ascii="Times New Roman" w:hAnsi="Times New Roman" w:cs="Times New Roman" w:hint="cs"/>
          <w:b/>
          <w:bCs/>
          <w:sz w:val="32"/>
          <w:szCs w:val="32"/>
          <w:u w:val="single"/>
          <w:rtl/>
          <w:lang w:bidi="ar-DZ"/>
        </w:rPr>
        <w:t xml:space="preserve"> الجزء الثالث " بحث في مبدأ الأخلاق"</w:t>
      </w:r>
    </w:p>
    <w:p w:rsidR="003D5033" w:rsidRDefault="003D5033" w:rsidP="003D5033">
      <w:pPr>
        <w:tabs>
          <w:tab w:val="left" w:pos="527"/>
        </w:tabs>
        <w:bidi/>
        <w:spacing w:after="0"/>
        <w:ind w:left="36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هذا الجزء كان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قد أعاد نشره في كتاب مستقل، و موضوعه يطرح تساؤلا حول أي أساس نقيم أحكامنا الخلقية؟ هل نقيمها على أساس المنطق العقلي أم نقيمها على أساس الميول الوجدانية؟، </w:t>
      </w:r>
      <w:proofErr w:type="gramStart"/>
      <w:r>
        <w:rPr>
          <w:rFonts w:ascii="Times New Roman" w:hAnsi="Times New Roman" w:cs="Times New Roman" w:hint="cs"/>
          <w:sz w:val="32"/>
          <w:szCs w:val="32"/>
          <w:rtl/>
          <w:lang w:bidi="ar-DZ"/>
        </w:rPr>
        <w:t>بمعنى</w:t>
      </w:r>
      <w:proofErr w:type="gramEnd"/>
      <w:r>
        <w:rPr>
          <w:rFonts w:ascii="Times New Roman" w:hAnsi="Times New Roman" w:cs="Times New Roman" w:hint="cs"/>
          <w:sz w:val="32"/>
          <w:szCs w:val="32"/>
          <w:rtl/>
          <w:lang w:bidi="ar-DZ"/>
        </w:rPr>
        <w:t xml:space="preserve"> هل يكون الحكم على شيء بأنه فضيلة و على الشيء الآخر بأنه رذيلة بالبرهنة العقلية أو العلمية أم بالنظر إلى وجداننا و حسب أذواقنا؟.</w:t>
      </w:r>
    </w:p>
    <w:p w:rsidR="003D5033" w:rsidRDefault="003D5033" w:rsidP="003D5033">
      <w:pPr>
        <w:tabs>
          <w:tab w:val="left" w:pos="527"/>
        </w:tabs>
        <w:bidi/>
        <w:spacing w:after="0"/>
        <w:ind w:left="36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يرى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أن الحكم الخلقي قائم على الذوق و العاطفة أي وفق ما يتأثر به الوجدان، لكن في الوقت نفسه يقوم العقل بتحليل الموقف الذي نحن بإزائه ليتوقف عند جميع عناصره ثم نقبله أو نرفضه، أما أن يقال على أن الحكم الخلقي قائم على العقل وحده فهذا محال، لأن المعرفة العقلية الخالصة هي مجرد </w:t>
      </w:r>
      <w:r>
        <w:rPr>
          <w:rFonts w:ascii="Times New Roman" w:hAnsi="Times New Roman" w:cs="Times New Roman" w:hint="cs"/>
          <w:sz w:val="32"/>
          <w:szCs w:val="32"/>
          <w:rtl/>
          <w:lang w:bidi="ar-DZ"/>
        </w:rPr>
        <w:lastRenderedPageBreak/>
        <w:t xml:space="preserve">إدراك، و الإدراك وحده لا يقتضي العمل، بينما الأخلاق قوامها العمل و الإرادة، و لهذا يرى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أنه من الأفضل عندما نتكلم عن الأفكار أن نستعمل لفظ حق و باطل، و لكن يتعلق بالحكم على الفعال نستعمل لفظ خير أو شر.</w:t>
      </w:r>
    </w:p>
    <w:p w:rsidR="003D5033" w:rsidRDefault="003D5033" w:rsidP="003D5033">
      <w:pPr>
        <w:tabs>
          <w:tab w:val="left" w:pos="527"/>
        </w:tabs>
        <w:bidi/>
        <w:spacing w:after="0"/>
        <w:ind w:left="36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يرى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أن الأحكام الخلقية تحمل دائما معنى الوجوب أو الإلزام، فهي تأتي دائما في شكل أوامر و نواهي " </w:t>
      </w:r>
      <w:proofErr w:type="spellStart"/>
      <w:r>
        <w:rPr>
          <w:rFonts w:ascii="Times New Roman" w:hAnsi="Times New Roman" w:cs="Times New Roman" w:hint="cs"/>
          <w:sz w:val="32"/>
          <w:szCs w:val="32"/>
          <w:rtl/>
          <w:lang w:bidi="ar-DZ"/>
        </w:rPr>
        <w:t>إفعل</w:t>
      </w:r>
      <w:proofErr w:type="spellEnd"/>
      <w:r>
        <w:rPr>
          <w:rFonts w:ascii="Times New Roman" w:hAnsi="Times New Roman" w:cs="Times New Roman" w:hint="cs"/>
          <w:sz w:val="32"/>
          <w:szCs w:val="32"/>
          <w:rtl/>
          <w:lang w:bidi="ar-DZ"/>
        </w:rPr>
        <w:t xml:space="preserve"> " أو " لا تفعل "، و هذا الإلزام أم الوجوب لا يكون مستنبطا من الواقع أي من أحكام العقل لأن هذه الأحكام تقرر ما هو كائن، و لهذا يرى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أن هذا الإلزام الأخلاقي له مصدرا آخر، و هم حسبه الإحساس بالرضا أو بعدم الرضا عندما نتأمل فعل ما بحيث لا نجد وراء الرضا أو عدم الرضا سوى إحساس نحسه إما باللذة أو بالألم، و من ثم نحكم على فعل ما أنه خير بقدر ما يشعرنا بالرضا و اللذة و نحكم عليه بأنه شر بقدر ما يشعرنا بعدم الرضا أو بالألم لكن بشرط أن يتدخل العقل بتحليل الموقف الذي نكون إزائه.</w:t>
      </w:r>
      <w:r w:rsidRPr="00665BF0">
        <w:rPr>
          <w:rFonts w:ascii="Times New Roman" w:hAnsi="Times New Roman" w:cs="Times New Roman" w:hint="cs"/>
          <w:b/>
          <w:bCs/>
          <w:sz w:val="32"/>
          <w:szCs w:val="32"/>
          <w:vertAlign w:val="superscript"/>
          <w:rtl/>
          <w:lang w:bidi="ar-DZ"/>
        </w:rPr>
        <w:t>(</w:t>
      </w:r>
      <w:r w:rsidRPr="00665BF0">
        <w:rPr>
          <w:rStyle w:val="Appelnotedebasdep"/>
          <w:rFonts w:ascii="Times New Roman" w:hAnsi="Times New Roman" w:cs="Times New Roman"/>
          <w:b/>
          <w:bCs/>
          <w:sz w:val="32"/>
          <w:szCs w:val="32"/>
          <w:rtl/>
          <w:lang w:bidi="ar-DZ"/>
        </w:rPr>
        <w:footnoteReference w:id="15"/>
      </w:r>
      <w:r w:rsidRPr="00665BF0">
        <w:rPr>
          <w:rFonts w:ascii="Times New Roman" w:hAnsi="Times New Roman" w:cs="Times New Roman" w:hint="cs"/>
          <w:b/>
          <w:bCs/>
          <w:sz w:val="32"/>
          <w:szCs w:val="32"/>
          <w:vertAlign w:val="superscript"/>
          <w:rtl/>
          <w:lang w:bidi="ar-DZ"/>
        </w:rPr>
        <w:t>)</w:t>
      </w:r>
    </w:p>
    <w:p w:rsidR="003D5033" w:rsidRPr="001E3AF9" w:rsidRDefault="003D5033" w:rsidP="003D5033">
      <w:pPr>
        <w:tabs>
          <w:tab w:val="left" w:pos="527"/>
        </w:tabs>
        <w:bidi/>
        <w:spacing w:after="0"/>
        <w:ind w:left="360"/>
        <w:jc w:val="both"/>
        <w:rPr>
          <w:rFonts w:ascii="Times New Roman" w:hAnsi="Times New Roman" w:cs="Times New Roman"/>
          <w:b/>
          <w:bCs/>
          <w:sz w:val="32"/>
          <w:szCs w:val="32"/>
          <w:u w:val="single"/>
          <w:rtl/>
          <w:lang w:bidi="ar-DZ"/>
        </w:rPr>
      </w:pPr>
      <w:proofErr w:type="gramStart"/>
      <w:r w:rsidRPr="001E3AF9">
        <w:rPr>
          <w:rFonts w:ascii="Times New Roman" w:hAnsi="Times New Roman" w:cs="Times New Roman" w:hint="cs"/>
          <w:b/>
          <w:bCs/>
          <w:sz w:val="32"/>
          <w:szCs w:val="32"/>
          <w:u w:val="single"/>
          <w:rtl/>
          <w:lang w:bidi="ar-DZ"/>
        </w:rPr>
        <w:t>الخاتمة</w:t>
      </w:r>
      <w:proofErr w:type="gramEnd"/>
    </w:p>
    <w:p w:rsidR="003D5033" w:rsidRDefault="003D5033" w:rsidP="003D5033">
      <w:pPr>
        <w:tabs>
          <w:tab w:val="left" w:pos="527"/>
        </w:tabs>
        <w:bidi/>
        <w:spacing w:after="0"/>
        <w:ind w:left="360"/>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نستنتج من هذا التحليل للجزأين الثاني و الثالث من  كتاب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 رسالة في الطبيعة البشرية" أنه حاول في الجزء الثاني الذي كان تحت عنوان "بحث في الأهواء" و في الجزء الثالث تحت عنوان " بحث في مبادئ الأخلاق"، أن يفي بمبدئه التجريبي في تفسير الطبيعة الإنسانية فيما يتعلق بالعواطف و الأهواء باعتبارها تجارب باطنية يعيشها الإنسان و يعبر عنها بسلوك الإقدام أو النفور، لكن إذا كان هذا السلوك يقوم أساسا على ما تثيره الخبرة من اللذة و الألم فإن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لم يميز بين أنواع اللذات و أنواع الآلام، فهناك اللذات العقلية و اللذات الحسية، و هناك الآلام العقلية و الآلام الحسية، و أيضا الذات و الآلام ليست في مستوى واحد من حيث شدتها، فهناك لذات أعظم من لذات أخرى، و هناك آلام أعظم من آلام أخرى، بينما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اهتم فقط بالجانب الكمي و أهمل الجانب النوعي، و هذا كان نتيجة عدم اهتمامه بالفرق النوعي بين الانطباعات و الأفكار، فهو يرى أن الفرق بينهما فرق في الوضوح و الحيوية. كما أن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لم يقدم لنا تفسيرا دقيقا لمعنى </w:t>
      </w:r>
      <w:proofErr w:type="spellStart"/>
      <w:r>
        <w:rPr>
          <w:rFonts w:ascii="Times New Roman" w:hAnsi="Times New Roman" w:cs="Times New Roman" w:hint="cs"/>
          <w:sz w:val="32"/>
          <w:szCs w:val="32"/>
          <w:rtl/>
          <w:lang w:bidi="ar-DZ"/>
        </w:rPr>
        <w:t>اللدة</w:t>
      </w:r>
      <w:proofErr w:type="spellEnd"/>
      <w:r>
        <w:rPr>
          <w:rFonts w:ascii="Times New Roman" w:hAnsi="Times New Roman" w:cs="Times New Roman" w:hint="cs"/>
          <w:sz w:val="32"/>
          <w:szCs w:val="32"/>
          <w:rtl/>
          <w:lang w:bidi="ar-DZ"/>
        </w:rPr>
        <w:t xml:space="preserve"> و معنى الألم، و معنى الانفعال، و الفرق بين الانفعال و </w:t>
      </w:r>
      <w:proofErr w:type="spellStart"/>
      <w:r>
        <w:rPr>
          <w:rFonts w:ascii="Times New Roman" w:hAnsi="Times New Roman" w:cs="Times New Roman" w:hint="cs"/>
          <w:sz w:val="32"/>
          <w:szCs w:val="32"/>
          <w:rtl/>
          <w:lang w:bidi="ar-DZ"/>
        </w:rPr>
        <w:t>الهى</w:t>
      </w:r>
      <w:proofErr w:type="spellEnd"/>
      <w:r>
        <w:rPr>
          <w:rFonts w:ascii="Times New Roman" w:hAnsi="Times New Roman" w:cs="Times New Roman" w:hint="cs"/>
          <w:sz w:val="32"/>
          <w:szCs w:val="32"/>
          <w:rtl/>
          <w:lang w:bidi="ar-DZ"/>
        </w:rPr>
        <w:t xml:space="preserve"> و العاطفة و الميل و الرغبة، كما لم يقدم تفسيرا لمعنى الزهو و الضعة و الكراهية و الحب و غير ذلك، لكنه ركز بالمقابل على الأسباب الحسية الفيزيائية لها أي انه وضع الأهواء و القيم الأخلاقية في حدودها التجريبية و اعتبر أن العقل لا يستطيع تجاوز هذه الحدود مما يجعلها غير قابلة للمعرفة. كما أن </w:t>
      </w:r>
      <w:proofErr w:type="spellStart"/>
      <w:r>
        <w:rPr>
          <w:rFonts w:ascii="Times New Roman" w:hAnsi="Times New Roman" w:cs="Times New Roman" w:hint="cs"/>
          <w:sz w:val="32"/>
          <w:szCs w:val="32"/>
          <w:rtl/>
          <w:lang w:bidi="ar-DZ"/>
        </w:rPr>
        <w:t>هيوم</w:t>
      </w:r>
      <w:proofErr w:type="spellEnd"/>
      <w:r>
        <w:rPr>
          <w:rFonts w:ascii="Times New Roman" w:hAnsi="Times New Roman" w:cs="Times New Roman" w:hint="cs"/>
          <w:sz w:val="32"/>
          <w:szCs w:val="32"/>
          <w:rtl/>
          <w:lang w:bidi="ar-DZ"/>
        </w:rPr>
        <w:t xml:space="preserve"> بهذا التحليل اعتقد أن الطبيعة الإنسانية لم تتغير بتغير الأحوال الاجتماعية، </w:t>
      </w:r>
      <w:proofErr w:type="spellStart"/>
      <w:r>
        <w:rPr>
          <w:rFonts w:ascii="Times New Roman" w:hAnsi="Times New Roman" w:cs="Times New Roman" w:hint="cs"/>
          <w:sz w:val="32"/>
          <w:szCs w:val="32"/>
          <w:rtl/>
          <w:lang w:bidi="ar-DZ"/>
        </w:rPr>
        <w:t>فمكا</w:t>
      </w:r>
      <w:proofErr w:type="spellEnd"/>
      <w:r>
        <w:rPr>
          <w:rFonts w:ascii="Times New Roman" w:hAnsi="Times New Roman" w:cs="Times New Roman" w:hint="cs"/>
          <w:sz w:val="32"/>
          <w:szCs w:val="32"/>
          <w:rtl/>
          <w:lang w:bidi="ar-DZ"/>
        </w:rPr>
        <w:t xml:space="preserve"> كان يثير الأهواء بالنفور أو بالإقبال و ما كان يثير القيم الأخلاقية بالرضا و بعدم الرضا، لم يتغير و كأن ذلك فطرة إنسانية، في حين أن تغيرات الحياة الاجتماعية بفعل تأثير العلوم و مختلف أنماط المعرفة البشرية، و كذلك مختلف أشكال التنظيم الاجتماعي و الاقتصادي و السياسي، كل ذلك غير نظرة الإنسان إلى ما هو خير و إلى ما هو شر، و كذلك إلى ما يثير الزهو و الضعة و الحب و الكراهية، فكل شيء يتغير و لا يبقى على حاله.</w:t>
      </w:r>
    </w:p>
    <w:p w:rsidR="003D5033" w:rsidRDefault="003D5033" w:rsidP="003D5033">
      <w:pPr>
        <w:tabs>
          <w:tab w:val="left" w:pos="527"/>
        </w:tabs>
        <w:bidi/>
        <w:spacing w:after="0"/>
        <w:ind w:left="360"/>
        <w:jc w:val="both"/>
        <w:rPr>
          <w:rFonts w:ascii="Times New Roman" w:hAnsi="Times New Roman" w:cs="Times New Roman"/>
          <w:sz w:val="32"/>
          <w:szCs w:val="32"/>
          <w:rtl/>
          <w:lang w:bidi="ar-DZ"/>
        </w:rPr>
      </w:pPr>
    </w:p>
    <w:p w:rsidR="003D5033" w:rsidRPr="006126DB" w:rsidRDefault="003D5033" w:rsidP="003D5033">
      <w:pPr>
        <w:tabs>
          <w:tab w:val="left" w:pos="1502"/>
        </w:tabs>
        <w:bidi/>
        <w:spacing w:after="0"/>
        <w:jc w:val="both"/>
        <w:rPr>
          <w:rFonts w:ascii="Times New Roman" w:hAnsi="Times New Roman" w:cs="Times New Roman"/>
          <w:sz w:val="32"/>
          <w:szCs w:val="32"/>
          <w:rtl/>
          <w:lang w:bidi="ar-DZ"/>
        </w:rPr>
      </w:pPr>
      <w:r>
        <w:rPr>
          <w:rFonts w:ascii="Times New Roman" w:hAnsi="Times New Roman" w:cs="Times New Roman" w:hint="cs"/>
          <w:b/>
          <w:bCs/>
          <w:sz w:val="36"/>
          <w:szCs w:val="36"/>
          <w:u w:val="single"/>
          <w:rtl/>
          <w:lang w:bidi="ar-DZ"/>
        </w:rPr>
        <w:t xml:space="preserve">المحاضرة </w:t>
      </w:r>
      <w:proofErr w:type="gramStart"/>
      <w:r>
        <w:rPr>
          <w:rFonts w:ascii="Times New Roman" w:hAnsi="Times New Roman" w:cs="Times New Roman" w:hint="cs"/>
          <w:b/>
          <w:bCs/>
          <w:sz w:val="36"/>
          <w:szCs w:val="36"/>
          <w:u w:val="single"/>
          <w:rtl/>
          <w:lang w:bidi="ar-DZ"/>
        </w:rPr>
        <w:t>الثالث</w:t>
      </w:r>
      <w:proofErr w:type="gramEnd"/>
      <w:r w:rsidRPr="009E6FA3">
        <w:rPr>
          <w:rFonts w:ascii="Times New Roman" w:hAnsi="Times New Roman" w:cs="Times New Roman" w:hint="cs"/>
          <w:b/>
          <w:bCs/>
          <w:sz w:val="36"/>
          <w:szCs w:val="36"/>
          <w:u w:val="single"/>
          <w:rtl/>
          <w:lang w:bidi="ar-DZ"/>
        </w:rPr>
        <w:t xml:space="preserve"> عشر(تابع):</w:t>
      </w:r>
    </w:p>
    <w:p w:rsidR="003D5033" w:rsidRPr="009E6FA3" w:rsidRDefault="003D5033" w:rsidP="003D5033">
      <w:pPr>
        <w:tabs>
          <w:tab w:val="left" w:pos="527"/>
        </w:tabs>
        <w:bidi/>
        <w:spacing w:after="0"/>
        <w:jc w:val="both"/>
        <w:rPr>
          <w:rFonts w:ascii="Times New Roman" w:hAnsi="Times New Roman" w:cs="Times New Roman"/>
          <w:b/>
          <w:bCs/>
          <w:sz w:val="36"/>
          <w:szCs w:val="36"/>
          <w:u w:val="single"/>
          <w:rtl/>
          <w:lang w:bidi="ar-DZ"/>
        </w:rPr>
      </w:pPr>
      <w:r w:rsidRPr="009E6FA3">
        <w:rPr>
          <w:rFonts w:ascii="Times New Roman" w:hAnsi="Times New Roman" w:cs="Times New Roman" w:hint="cs"/>
          <w:b/>
          <w:bCs/>
          <w:sz w:val="36"/>
          <w:szCs w:val="36"/>
          <w:u w:val="single"/>
          <w:rtl/>
          <w:lang w:bidi="ar-DZ"/>
        </w:rPr>
        <w:t xml:space="preserve">فلسفة جون </w:t>
      </w:r>
      <w:proofErr w:type="spellStart"/>
      <w:r w:rsidRPr="009E6FA3">
        <w:rPr>
          <w:rFonts w:ascii="Times New Roman" w:hAnsi="Times New Roman" w:cs="Times New Roman" w:hint="cs"/>
          <w:b/>
          <w:bCs/>
          <w:sz w:val="36"/>
          <w:szCs w:val="36"/>
          <w:u w:val="single"/>
          <w:rtl/>
          <w:lang w:bidi="ar-DZ"/>
        </w:rPr>
        <w:t>لوك</w:t>
      </w:r>
      <w:proofErr w:type="spellEnd"/>
      <w:r w:rsidRPr="009E6FA3">
        <w:rPr>
          <w:rFonts w:ascii="Times New Roman" w:hAnsi="Times New Roman" w:cs="Times New Roman" w:hint="cs"/>
          <w:b/>
          <w:bCs/>
          <w:sz w:val="36"/>
          <w:szCs w:val="36"/>
          <w:u w:val="single"/>
          <w:rtl/>
          <w:lang w:bidi="ar-DZ"/>
        </w:rPr>
        <w:t xml:space="preserve"> من خلال كتابه </w:t>
      </w:r>
      <w:r>
        <w:rPr>
          <w:rFonts w:ascii="Times New Roman" w:hAnsi="Times New Roman" w:cs="Times New Roman" w:hint="cs"/>
          <w:b/>
          <w:bCs/>
          <w:sz w:val="36"/>
          <w:szCs w:val="36"/>
          <w:u w:val="single"/>
          <w:rtl/>
          <w:lang w:bidi="ar-DZ"/>
        </w:rPr>
        <w:t>"</w:t>
      </w:r>
      <w:r w:rsidRPr="009E6FA3">
        <w:rPr>
          <w:rFonts w:ascii="Times New Roman" w:hAnsi="Times New Roman" w:cs="Times New Roman" w:hint="cs"/>
          <w:b/>
          <w:bCs/>
          <w:sz w:val="36"/>
          <w:szCs w:val="36"/>
          <w:u w:val="single"/>
          <w:rtl/>
          <w:lang w:bidi="ar-DZ"/>
        </w:rPr>
        <w:t>رسالة في التسامح</w:t>
      </w:r>
      <w:r>
        <w:rPr>
          <w:rFonts w:ascii="Times New Roman" w:hAnsi="Times New Roman" w:cs="Times New Roman" w:hint="cs"/>
          <w:b/>
          <w:bCs/>
          <w:sz w:val="36"/>
          <w:szCs w:val="36"/>
          <w:u w:val="single"/>
          <w:rtl/>
          <w:lang w:bidi="ar-DZ"/>
        </w:rPr>
        <w:t>"</w:t>
      </w:r>
    </w:p>
    <w:p w:rsidR="003D5033" w:rsidRPr="000A5FA4" w:rsidRDefault="003D5033" w:rsidP="003D5033">
      <w:pPr>
        <w:tabs>
          <w:tab w:val="left" w:pos="527"/>
        </w:tabs>
        <w:bidi/>
        <w:spacing w:after="0"/>
        <w:ind w:left="360"/>
        <w:jc w:val="both"/>
        <w:rPr>
          <w:rFonts w:ascii="Times New Roman" w:hAnsi="Times New Roman" w:cs="Times New Roman"/>
          <w:sz w:val="36"/>
          <w:szCs w:val="36"/>
          <w:rtl/>
          <w:lang w:bidi="ar-DZ"/>
        </w:rPr>
      </w:pPr>
    </w:p>
    <w:p w:rsidR="003D5033" w:rsidRPr="009E6FA3" w:rsidRDefault="003D5033" w:rsidP="003D5033">
      <w:pPr>
        <w:bidi/>
        <w:jc w:val="both"/>
        <w:rPr>
          <w:b/>
          <w:bCs/>
          <w:sz w:val="32"/>
          <w:szCs w:val="32"/>
          <w:u w:val="single"/>
          <w:rtl/>
          <w:lang w:bidi="ar-DZ"/>
        </w:rPr>
      </w:pPr>
      <w:r w:rsidRPr="009E6FA3">
        <w:rPr>
          <w:rFonts w:hint="cs"/>
          <w:b/>
          <w:bCs/>
          <w:sz w:val="32"/>
          <w:szCs w:val="32"/>
          <w:u w:val="single"/>
          <w:rtl/>
          <w:lang w:bidi="ar-DZ"/>
        </w:rPr>
        <w:t xml:space="preserve">1)-جون </w:t>
      </w:r>
      <w:proofErr w:type="spellStart"/>
      <w:r w:rsidRPr="009E6FA3">
        <w:rPr>
          <w:rFonts w:hint="cs"/>
          <w:b/>
          <w:bCs/>
          <w:sz w:val="32"/>
          <w:szCs w:val="32"/>
          <w:u w:val="single"/>
          <w:rtl/>
          <w:lang w:bidi="ar-DZ"/>
        </w:rPr>
        <w:t>لوك</w:t>
      </w:r>
      <w:proofErr w:type="spellEnd"/>
      <w:r w:rsidRPr="009E6FA3">
        <w:rPr>
          <w:rFonts w:hint="cs"/>
          <w:b/>
          <w:bCs/>
          <w:sz w:val="32"/>
          <w:szCs w:val="32"/>
          <w:u w:val="single"/>
          <w:rtl/>
          <w:lang w:bidi="ar-DZ"/>
        </w:rPr>
        <w:t>: حياته و أعماله الفكرية</w:t>
      </w:r>
    </w:p>
    <w:p w:rsidR="003D5033" w:rsidRDefault="003D5033" w:rsidP="003D5033">
      <w:pPr>
        <w:bidi/>
        <w:spacing w:after="0"/>
        <w:jc w:val="both"/>
        <w:rPr>
          <w:rFonts w:asciiTheme="majorBidi" w:hAnsiTheme="majorBidi" w:cstheme="majorBidi"/>
          <w:sz w:val="32"/>
          <w:szCs w:val="32"/>
          <w:rtl/>
          <w:lang w:bidi="ar-DZ"/>
        </w:rPr>
      </w:pPr>
      <w:r>
        <w:rPr>
          <w:rFonts w:hint="cs"/>
          <w:sz w:val="32"/>
          <w:szCs w:val="32"/>
          <w:rtl/>
          <w:lang w:bidi="ar-DZ"/>
        </w:rPr>
        <w:lastRenderedPageBreak/>
        <w:t xml:space="preserve">ولد جون </w:t>
      </w:r>
      <w:proofErr w:type="spellStart"/>
      <w:r>
        <w:rPr>
          <w:rFonts w:hint="cs"/>
          <w:sz w:val="32"/>
          <w:szCs w:val="32"/>
          <w:rtl/>
          <w:lang w:bidi="ar-DZ"/>
        </w:rPr>
        <w:t>لوك</w:t>
      </w:r>
      <w:proofErr w:type="spellEnd"/>
      <w:r>
        <w:rPr>
          <w:rFonts w:hint="cs"/>
          <w:sz w:val="32"/>
          <w:szCs w:val="32"/>
          <w:rtl/>
          <w:lang w:bidi="ar-DZ"/>
        </w:rPr>
        <w:t xml:space="preserve"> في 1632م بمدينة " </w:t>
      </w:r>
      <w:proofErr w:type="spellStart"/>
      <w:r>
        <w:rPr>
          <w:rFonts w:hint="cs"/>
          <w:sz w:val="32"/>
          <w:szCs w:val="32"/>
          <w:rtl/>
          <w:lang w:bidi="ar-DZ"/>
        </w:rPr>
        <w:t>رينجتون</w:t>
      </w:r>
      <w:proofErr w:type="spellEnd"/>
      <w:r>
        <w:rPr>
          <w:rFonts w:hint="cs"/>
          <w:sz w:val="32"/>
          <w:szCs w:val="32"/>
          <w:rtl/>
          <w:lang w:bidi="ar-DZ"/>
        </w:rPr>
        <w:t xml:space="preserve"> </w:t>
      </w:r>
      <w:r w:rsidRPr="009E6FA3">
        <w:rPr>
          <w:sz w:val="28"/>
          <w:szCs w:val="28"/>
          <w:lang w:bidi="ar-DZ"/>
        </w:rPr>
        <w:t>Warrington</w:t>
      </w:r>
      <w:r>
        <w:rPr>
          <w:rFonts w:hint="cs"/>
          <w:sz w:val="28"/>
          <w:szCs w:val="28"/>
          <w:rtl/>
          <w:lang w:bidi="ar-DZ"/>
        </w:rPr>
        <w:t xml:space="preserve">" بولاية " </w:t>
      </w:r>
      <w:proofErr w:type="spellStart"/>
      <w:r>
        <w:rPr>
          <w:rFonts w:hint="cs"/>
          <w:sz w:val="32"/>
          <w:szCs w:val="32"/>
          <w:rtl/>
          <w:lang w:bidi="ar-DZ"/>
        </w:rPr>
        <w:t>سومرست</w:t>
      </w:r>
      <w:proofErr w:type="spellEnd"/>
      <w:r>
        <w:rPr>
          <w:rFonts w:hint="cs"/>
          <w:sz w:val="32"/>
          <w:szCs w:val="32"/>
          <w:rtl/>
          <w:lang w:bidi="ar-DZ"/>
        </w:rPr>
        <w:t xml:space="preserve"> " بإنجلترا، كان أبوه محاميا، أرسل في السن الرابع عشر إلى مدرسة " </w:t>
      </w:r>
      <w:proofErr w:type="spellStart"/>
      <w:r>
        <w:rPr>
          <w:rFonts w:hint="cs"/>
          <w:sz w:val="32"/>
          <w:szCs w:val="32"/>
          <w:rtl/>
          <w:lang w:bidi="ar-DZ"/>
        </w:rPr>
        <w:t>وستمنستر</w:t>
      </w:r>
      <w:proofErr w:type="spellEnd"/>
      <w:r>
        <w:rPr>
          <w:rFonts w:hint="cs"/>
          <w:sz w:val="32"/>
          <w:szCs w:val="32"/>
          <w:rtl/>
          <w:lang w:bidi="ar-DZ"/>
        </w:rPr>
        <w:t xml:space="preserve"> "، و بعد أن مكث فيها حوالي ستة سنوات تلقى خلال تلك الفترة اللغات </w:t>
      </w:r>
      <w:proofErr w:type="spellStart"/>
      <w:r>
        <w:rPr>
          <w:rFonts w:hint="cs"/>
          <w:sz w:val="32"/>
          <w:szCs w:val="32"/>
          <w:rtl/>
          <w:lang w:bidi="ar-DZ"/>
        </w:rPr>
        <w:t>القديمةو</w:t>
      </w:r>
      <w:proofErr w:type="spellEnd"/>
      <w:r>
        <w:rPr>
          <w:rFonts w:hint="cs"/>
          <w:sz w:val="32"/>
          <w:szCs w:val="32"/>
          <w:rtl/>
          <w:lang w:bidi="ar-DZ"/>
        </w:rPr>
        <w:t xml:space="preserve"> استطاع أن يضمن مكانا له في بكنيسة المسيح و لما بلغ سن العشرين أدخل إلى جامعة أكسفورد و ذلك في عام 1652م، و هناك تلقى التعاليم </w:t>
      </w:r>
      <w:proofErr w:type="spellStart"/>
      <w:r>
        <w:rPr>
          <w:rFonts w:hint="cs"/>
          <w:sz w:val="32"/>
          <w:szCs w:val="32"/>
          <w:rtl/>
          <w:lang w:bidi="ar-DZ"/>
        </w:rPr>
        <w:t>الأرثودوكسية</w:t>
      </w:r>
      <w:proofErr w:type="spellEnd"/>
      <w:r>
        <w:rPr>
          <w:rFonts w:hint="cs"/>
          <w:sz w:val="32"/>
          <w:szCs w:val="32"/>
          <w:rtl/>
          <w:lang w:bidi="ar-DZ"/>
        </w:rPr>
        <w:t xml:space="preserve"> الفلسفية العنيفة الخالية من كل حياة، و التي كانت سائدة في عصره، و قد تأثر بها و لكنه كان يمقتها من كل قلبه. نال درجة الليسانس عام 1656م ثم درجة الماجستير عام 1658م</w:t>
      </w:r>
      <w:r>
        <w:rPr>
          <w:rFonts w:asciiTheme="majorBidi" w:hAnsiTheme="majorBidi" w:cstheme="majorBidi" w:hint="cs"/>
          <w:sz w:val="32"/>
          <w:szCs w:val="32"/>
          <w:rtl/>
          <w:lang w:bidi="ar-DZ"/>
        </w:rPr>
        <w:t>، ثم انتخب عام 1684م ليقوم بوظيفة باحث في الدراسات العليا بكليته و هي الوظيفة التي يفترض أن يشغلها مدى الحياة، لكنه فصل منها عام 1684م لأسباب سياسية.</w:t>
      </w:r>
    </w:p>
    <w:p w:rsidR="003D5033" w:rsidRDefault="003D5033" w:rsidP="003D5033">
      <w:pPr>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كانت اهتمامات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الأعوام الأولى لوظيفته ذات طابع علمي و قد اطلع عن طريق السير " </w:t>
      </w:r>
      <w:proofErr w:type="spellStart"/>
      <w:r>
        <w:rPr>
          <w:rFonts w:asciiTheme="majorBidi" w:hAnsiTheme="majorBidi" w:cstheme="majorBidi" w:hint="cs"/>
          <w:sz w:val="32"/>
          <w:szCs w:val="32"/>
          <w:rtl/>
          <w:lang w:bidi="ar-DZ"/>
        </w:rPr>
        <w:t>روبيرت</w:t>
      </w:r>
      <w:proofErr w:type="spellEnd"/>
      <w:r>
        <w:rPr>
          <w:rFonts w:asciiTheme="majorBidi" w:hAnsiTheme="majorBidi" w:cstheme="majorBidi" w:hint="cs"/>
          <w:sz w:val="32"/>
          <w:szCs w:val="32"/>
          <w:rtl/>
          <w:lang w:bidi="ar-DZ"/>
        </w:rPr>
        <w:t xml:space="preserve"> بويل " الذي كان مقيما بأكسفورد على المؤلفات الشائعة آنذاك في مجال الكيمياء و علوم الطبيعة، فاتجه إلى دراسة الطب على نفقته الخاصة، فاستطاع أن ينال على درجة في الطب من الجامعة، و في عام 1874م حصل على تصريح بمزاولة مهنة الطب، لكن اهتمامه بالفلسفة استيقظ عندما درس ديكارت و قد تأثر به كثير و إن لم يظهر ذلك في كتاباته.</w:t>
      </w:r>
      <w:r w:rsidRPr="00A7008F">
        <w:rPr>
          <w:rFonts w:asciiTheme="majorBidi" w:hAnsiTheme="majorBidi" w:cstheme="majorBidi" w:hint="cs"/>
          <w:b/>
          <w:bCs/>
          <w:sz w:val="32"/>
          <w:szCs w:val="32"/>
          <w:vertAlign w:val="superscript"/>
          <w:rtl/>
          <w:lang w:bidi="ar-DZ"/>
        </w:rPr>
        <w:t>(</w:t>
      </w:r>
      <w:r w:rsidRPr="00A7008F">
        <w:rPr>
          <w:rStyle w:val="Appelnotedebasdep"/>
          <w:rFonts w:asciiTheme="majorBidi" w:hAnsiTheme="majorBidi" w:cstheme="majorBidi"/>
          <w:b/>
          <w:bCs/>
          <w:sz w:val="32"/>
          <w:szCs w:val="32"/>
          <w:rtl/>
          <w:lang w:bidi="ar-DZ"/>
        </w:rPr>
        <w:footnoteReference w:id="16"/>
      </w:r>
      <w:r w:rsidRPr="00A7008F">
        <w:rPr>
          <w:rFonts w:asciiTheme="majorBidi" w:hAnsiTheme="majorBidi" w:cstheme="majorBidi" w:hint="cs"/>
          <w:b/>
          <w:bCs/>
          <w:sz w:val="32"/>
          <w:szCs w:val="32"/>
          <w:vertAlign w:val="superscript"/>
          <w:rtl/>
          <w:lang w:bidi="ar-DZ"/>
        </w:rPr>
        <w:t>)</w:t>
      </w:r>
    </w:p>
    <w:p w:rsidR="003D5033" w:rsidRPr="00401066" w:rsidRDefault="003D5033" w:rsidP="003D5033">
      <w:pPr>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بدأت صلته باللورد </w:t>
      </w:r>
      <w:proofErr w:type="spellStart"/>
      <w:r>
        <w:rPr>
          <w:rFonts w:asciiTheme="majorBidi" w:hAnsiTheme="majorBidi" w:cstheme="majorBidi" w:hint="cs"/>
          <w:sz w:val="32"/>
          <w:szCs w:val="32"/>
          <w:rtl/>
          <w:lang w:bidi="ar-DZ"/>
        </w:rPr>
        <w:t>أشلي</w:t>
      </w:r>
      <w:proofErr w:type="spellEnd"/>
      <w:r>
        <w:rPr>
          <w:rFonts w:asciiTheme="majorBidi" w:hAnsiTheme="majorBidi" w:cstheme="majorBidi" w:hint="cs"/>
          <w:sz w:val="32"/>
          <w:szCs w:val="32"/>
          <w:rtl/>
          <w:lang w:bidi="ar-DZ"/>
        </w:rPr>
        <w:t xml:space="preserve"> الذي أصبح فيما بعد معروف ب" </w:t>
      </w:r>
      <w:proofErr w:type="spellStart"/>
      <w:r>
        <w:rPr>
          <w:rFonts w:asciiTheme="majorBidi" w:hAnsiTheme="majorBidi" w:cstheme="majorBidi" w:hint="cs"/>
          <w:sz w:val="32"/>
          <w:szCs w:val="32"/>
          <w:rtl/>
          <w:lang w:bidi="ar-DZ"/>
        </w:rPr>
        <w:t>ايرل</w:t>
      </w:r>
      <w:proofErr w:type="spellEnd"/>
      <w:r>
        <w:rPr>
          <w:rFonts w:asciiTheme="majorBidi" w:hAnsiTheme="majorBidi" w:cstheme="majorBidi" w:hint="cs"/>
          <w:sz w:val="32"/>
          <w:szCs w:val="32"/>
          <w:rtl/>
          <w:lang w:bidi="ar-DZ"/>
        </w:rPr>
        <w:t xml:space="preserve"> أوف </w:t>
      </w:r>
      <w:proofErr w:type="spellStart"/>
      <w:r>
        <w:rPr>
          <w:rFonts w:asciiTheme="majorBidi" w:hAnsiTheme="majorBidi" w:cstheme="majorBidi" w:hint="cs"/>
          <w:sz w:val="32"/>
          <w:szCs w:val="32"/>
          <w:rtl/>
          <w:lang w:bidi="ar-DZ"/>
        </w:rPr>
        <w:t>شافتسبيري</w:t>
      </w:r>
      <w:proofErr w:type="spellEnd"/>
      <w:r>
        <w:rPr>
          <w:rFonts w:asciiTheme="majorBidi" w:hAnsiTheme="majorBidi" w:cstheme="majorBidi" w:hint="cs"/>
          <w:sz w:val="32"/>
          <w:szCs w:val="32"/>
          <w:rtl/>
          <w:lang w:bidi="ar-DZ"/>
        </w:rPr>
        <w:t xml:space="preserve"> " عام 1666م،كانا قد التقيا صدفة في أكسفورد، </w:t>
      </w:r>
      <w:proofErr w:type="spellStart"/>
      <w:r>
        <w:rPr>
          <w:rFonts w:asciiTheme="majorBidi" w:hAnsiTheme="majorBidi" w:cstheme="majorBidi" w:hint="cs"/>
          <w:sz w:val="32"/>
          <w:szCs w:val="32"/>
          <w:rtl/>
          <w:lang w:bidi="ar-DZ"/>
        </w:rPr>
        <w:t>ثمأصبح</w:t>
      </w:r>
      <w:proofErr w:type="spellEnd"/>
      <w:r>
        <w:rPr>
          <w:rFonts w:asciiTheme="majorBidi" w:hAnsiTheme="majorBidi" w:cstheme="majorBidi" w:hint="cs"/>
          <w:sz w:val="32"/>
          <w:szCs w:val="32"/>
          <w:rtl/>
          <w:lang w:bidi="ar-DZ"/>
        </w:rPr>
        <w:t xml:space="preserve"> مع منتصف العام التالي أي عام 1667م من أكثر أصدقاء اللورد </w:t>
      </w:r>
      <w:proofErr w:type="spellStart"/>
      <w:r>
        <w:rPr>
          <w:rFonts w:asciiTheme="majorBidi" w:hAnsiTheme="majorBidi" w:cstheme="majorBidi" w:hint="cs"/>
          <w:sz w:val="32"/>
          <w:szCs w:val="32"/>
          <w:rtl/>
          <w:lang w:bidi="ar-DZ"/>
        </w:rPr>
        <w:t>شافتسبيري</w:t>
      </w:r>
      <w:proofErr w:type="spellEnd"/>
      <w:r>
        <w:rPr>
          <w:rFonts w:asciiTheme="majorBidi" w:hAnsiTheme="majorBidi" w:cstheme="majorBidi" w:hint="cs"/>
          <w:sz w:val="32"/>
          <w:szCs w:val="32"/>
          <w:rtl/>
          <w:lang w:bidi="ar-DZ"/>
        </w:rPr>
        <w:t xml:space="preserve"> و مستشاريه تمتعا باحترامه باعتباره طبيبه الخاص أحيانا و مستشاره في المسائل العامة في معظم الأحيان. و في سنة 1671م ألف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مسودتين قصيرتين توسع فيهما طيلة العشرين سنة التالية حتى أصبحتا كتابه " مقال في العقل الإنساني"، غير أنه ظل منشغلا خلال تلك الفترة بالمسائل العامة و المسائل السياسية لصديقه اللورد </w:t>
      </w:r>
      <w:proofErr w:type="spellStart"/>
      <w:r>
        <w:rPr>
          <w:rFonts w:asciiTheme="majorBidi" w:hAnsiTheme="majorBidi" w:cstheme="majorBidi" w:hint="cs"/>
          <w:sz w:val="32"/>
          <w:szCs w:val="32"/>
          <w:rtl/>
          <w:lang w:bidi="ar-DZ"/>
        </w:rPr>
        <w:t>شافتسبير</w:t>
      </w:r>
      <w:proofErr w:type="spellEnd"/>
      <w:r>
        <w:rPr>
          <w:rFonts w:asciiTheme="majorBidi" w:hAnsiTheme="majorBidi" w:cstheme="majorBidi" w:hint="cs"/>
          <w:sz w:val="32"/>
          <w:szCs w:val="32"/>
          <w:rtl/>
          <w:lang w:bidi="ar-DZ"/>
        </w:rPr>
        <w:t xml:space="preserve">، الذي كان رجل دولة ثم صار حاملا لأختام الملك عام 1672م. ثم عاد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إلى أكسفورد عام 1680م بعد أن تقلبت الأحوال باللورد </w:t>
      </w:r>
      <w:proofErr w:type="spellStart"/>
      <w:r>
        <w:rPr>
          <w:rFonts w:asciiTheme="majorBidi" w:hAnsiTheme="majorBidi" w:cstheme="majorBidi" w:hint="cs"/>
          <w:sz w:val="32"/>
          <w:szCs w:val="32"/>
          <w:rtl/>
          <w:lang w:bidi="ar-DZ"/>
        </w:rPr>
        <w:t>شافتسبيري</w:t>
      </w:r>
      <w:proofErr w:type="spellEnd"/>
      <w:r>
        <w:rPr>
          <w:rFonts w:asciiTheme="majorBidi" w:hAnsiTheme="majorBidi" w:cstheme="majorBidi" w:hint="cs"/>
          <w:sz w:val="32"/>
          <w:szCs w:val="32"/>
          <w:rtl/>
          <w:lang w:bidi="ar-DZ"/>
        </w:rPr>
        <w:t xml:space="preserve">، و بعد أن قام بعدة رحلات إلى الخارج بسبب حالته الصحية. و حين قامت ثورة المحافظين في عام 1688م  أصبح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شخصية قومية مشهورة فظهر مقاله عن الحكومة عام 1690م، و ظل يكتب عن المسائل الجارية التي كانت موضع منازعات حتى عام 1700م حين ساءت حالته الصحية، كان قد تقلد عدة مناصب سياسية، و توفي عام 1704م.</w:t>
      </w:r>
      <w:r>
        <w:rPr>
          <w:rStyle w:val="Appelnotedebasdep"/>
          <w:rFonts w:asciiTheme="majorBidi" w:hAnsiTheme="majorBidi" w:cstheme="majorBidi"/>
          <w:sz w:val="32"/>
          <w:szCs w:val="32"/>
          <w:rtl/>
          <w:lang w:bidi="ar-DZ"/>
        </w:rPr>
        <w:footnoteReference w:id="17"/>
      </w:r>
    </w:p>
    <w:p w:rsidR="003D5033" w:rsidRDefault="003D5033" w:rsidP="003D5033">
      <w:pPr>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كان اللورد </w:t>
      </w:r>
      <w:proofErr w:type="spellStart"/>
      <w:r>
        <w:rPr>
          <w:rFonts w:asciiTheme="majorBidi" w:hAnsiTheme="majorBidi" w:cstheme="majorBidi" w:hint="cs"/>
          <w:sz w:val="32"/>
          <w:szCs w:val="32"/>
          <w:rtl/>
          <w:lang w:bidi="ar-DZ"/>
        </w:rPr>
        <w:t>شافتسبيري</w:t>
      </w:r>
      <w:proofErr w:type="spellEnd"/>
      <w:r>
        <w:rPr>
          <w:rFonts w:asciiTheme="majorBidi" w:hAnsiTheme="majorBidi" w:cstheme="majorBidi" w:hint="cs"/>
          <w:sz w:val="32"/>
          <w:szCs w:val="32"/>
          <w:rtl/>
          <w:lang w:bidi="ar-DZ"/>
        </w:rPr>
        <w:t xml:space="preserve"> مهتما بالانشقاق الديني الذي كان سائدا في أوروبا عموما و في إنجلترا خصوصا كما كان في الوقت نفسه مؤثرا في بلاط " تشارلز الثاني ملك انجلترا، كما كان كل منهما ملتزما بالتسامح، فالورد </w:t>
      </w:r>
      <w:proofErr w:type="spellStart"/>
      <w:r>
        <w:rPr>
          <w:rFonts w:asciiTheme="majorBidi" w:hAnsiTheme="majorBidi" w:cstheme="majorBidi" w:hint="cs"/>
          <w:sz w:val="32"/>
          <w:szCs w:val="32"/>
          <w:rtl/>
          <w:lang w:bidi="ar-DZ"/>
        </w:rPr>
        <w:t>شافتسبيري</w:t>
      </w:r>
      <w:proofErr w:type="spellEnd"/>
      <w:r>
        <w:rPr>
          <w:rFonts w:asciiTheme="majorBidi" w:hAnsiTheme="majorBidi" w:cstheme="majorBidi" w:hint="cs"/>
          <w:sz w:val="32"/>
          <w:szCs w:val="32"/>
          <w:rtl/>
          <w:lang w:bidi="ar-DZ"/>
        </w:rPr>
        <w:t xml:space="preserve"> كان ملتزما بالتسامح من أجل الكنيسة البروتستانتية، و الملك تشارلز الثاني كان ملتزما بالتسامح من أجل الكنيسة الكاثوليكية، و من هذا الخلاف الديني نشأت العداوة بينهما، إلى الحد الذي حاول اللورد </w:t>
      </w:r>
      <w:proofErr w:type="spellStart"/>
      <w:r>
        <w:rPr>
          <w:rFonts w:asciiTheme="majorBidi" w:hAnsiTheme="majorBidi" w:cstheme="majorBidi" w:hint="cs"/>
          <w:sz w:val="32"/>
          <w:szCs w:val="32"/>
          <w:rtl/>
          <w:lang w:bidi="ar-DZ"/>
        </w:rPr>
        <w:t>شافتسبيري</w:t>
      </w:r>
      <w:proofErr w:type="spellEnd"/>
      <w:r>
        <w:rPr>
          <w:rFonts w:asciiTheme="majorBidi" w:hAnsiTheme="majorBidi" w:cstheme="majorBidi" w:hint="cs"/>
          <w:sz w:val="32"/>
          <w:szCs w:val="32"/>
          <w:rtl/>
          <w:lang w:bidi="ar-DZ"/>
        </w:rPr>
        <w:t xml:space="preserve"> منع جيمس الثاني من خلافة تشارلز الثاني، و بسبب هذه المحاولة توقع اللورد </w:t>
      </w:r>
      <w:proofErr w:type="spellStart"/>
      <w:r>
        <w:rPr>
          <w:rFonts w:asciiTheme="majorBidi" w:hAnsiTheme="majorBidi" w:cstheme="majorBidi" w:hint="cs"/>
          <w:sz w:val="32"/>
          <w:szCs w:val="32"/>
          <w:rtl/>
          <w:lang w:bidi="ar-DZ"/>
        </w:rPr>
        <w:t>شافتسبيري</w:t>
      </w:r>
      <w:proofErr w:type="spellEnd"/>
      <w:r>
        <w:rPr>
          <w:rFonts w:asciiTheme="majorBidi" w:hAnsiTheme="majorBidi" w:cstheme="majorBidi" w:hint="cs"/>
          <w:sz w:val="32"/>
          <w:szCs w:val="32"/>
          <w:rtl/>
          <w:lang w:bidi="ar-DZ"/>
        </w:rPr>
        <w:t xml:space="preserve"> الاعتقال </w:t>
      </w:r>
      <w:proofErr w:type="spellStart"/>
      <w:r>
        <w:rPr>
          <w:rFonts w:asciiTheme="majorBidi" w:hAnsiTheme="majorBidi" w:cstheme="majorBidi" w:hint="cs"/>
          <w:sz w:val="32"/>
          <w:szCs w:val="32"/>
          <w:rtl/>
          <w:lang w:bidi="ar-DZ"/>
        </w:rPr>
        <w:t>ففرإلى</w:t>
      </w:r>
      <w:proofErr w:type="spellEnd"/>
      <w:r>
        <w:rPr>
          <w:rFonts w:asciiTheme="majorBidi" w:hAnsiTheme="majorBidi" w:cstheme="majorBidi" w:hint="cs"/>
          <w:sz w:val="32"/>
          <w:szCs w:val="32"/>
          <w:rtl/>
          <w:lang w:bidi="ar-DZ"/>
        </w:rPr>
        <w:t xml:space="preserve"> هولندا في عام 1682م.</w:t>
      </w:r>
      <w:r w:rsidRPr="00E34F37">
        <w:rPr>
          <w:rFonts w:asciiTheme="majorBidi" w:hAnsiTheme="majorBidi" w:cstheme="majorBidi" w:hint="cs"/>
          <w:b/>
          <w:bCs/>
          <w:sz w:val="32"/>
          <w:szCs w:val="32"/>
          <w:vertAlign w:val="superscript"/>
          <w:rtl/>
          <w:lang w:bidi="ar-DZ"/>
        </w:rPr>
        <w:t>(</w:t>
      </w:r>
      <w:r w:rsidRPr="00E34F37">
        <w:rPr>
          <w:rStyle w:val="Appelnotedebasdep"/>
          <w:rFonts w:asciiTheme="majorBidi" w:hAnsiTheme="majorBidi" w:cstheme="majorBidi"/>
          <w:b/>
          <w:bCs/>
          <w:sz w:val="32"/>
          <w:szCs w:val="32"/>
          <w:rtl/>
          <w:lang w:bidi="ar-DZ"/>
        </w:rPr>
        <w:footnoteReference w:id="18"/>
      </w:r>
      <w:r w:rsidRPr="00E34F37">
        <w:rPr>
          <w:rFonts w:asciiTheme="majorBidi" w:hAnsiTheme="majorBidi" w:cstheme="majorBidi" w:hint="cs"/>
          <w:b/>
          <w:bCs/>
          <w:sz w:val="32"/>
          <w:szCs w:val="32"/>
          <w:vertAlign w:val="superscript"/>
          <w:rtl/>
          <w:lang w:bidi="ar-DZ"/>
        </w:rPr>
        <w:t>)</w:t>
      </w:r>
    </w:p>
    <w:p w:rsidR="003D5033" w:rsidRDefault="003D5033" w:rsidP="003D5033">
      <w:pPr>
        <w:bidi/>
        <w:spacing w:after="0"/>
        <w:jc w:val="both"/>
        <w:rPr>
          <w:rFonts w:asciiTheme="majorBidi" w:hAnsiTheme="majorBidi" w:cstheme="majorBidi"/>
          <w:b/>
          <w:bCs/>
          <w:sz w:val="32"/>
          <w:szCs w:val="32"/>
          <w:vertAlign w:val="superscript"/>
          <w:rtl/>
          <w:lang w:bidi="ar-DZ"/>
        </w:rPr>
      </w:pPr>
      <w:r>
        <w:rPr>
          <w:rFonts w:asciiTheme="majorBidi" w:hAnsiTheme="majorBidi" w:cstheme="majorBidi" w:hint="cs"/>
          <w:sz w:val="32"/>
          <w:szCs w:val="32"/>
          <w:rtl/>
          <w:lang w:bidi="ar-DZ"/>
        </w:rPr>
        <w:t xml:space="preserve"> </w:t>
      </w:r>
      <w:proofErr w:type="spellStart"/>
      <w:r>
        <w:rPr>
          <w:rFonts w:asciiTheme="majorBidi" w:hAnsiTheme="majorBidi" w:cstheme="majorBidi" w:hint="cs"/>
          <w:sz w:val="32"/>
          <w:szCs w:val="32"/>
          <w:rtl/>
          <w:lang w:bidi="ar-DZ"/>
        </w:rPr>
        <w:t>كان</w:t>
      </w:r>
      <w:r w:rsidRPr="004414FB">
        <w:rPr>
          <w:rFonts w:asciiTheme="majorBidi" w:hAnsiTheme="majorBidi" w:cstheme="majorBidi" w:hint="cs"/>
          <w:b/>
          <w:bCs/>
          <w:sz w:val="32"/>
          <w:szCs w:val="32"/>
          <w:rtl/>
          <w:lang w:bidi="ar-DZ"/>
        </w:rPr>
        <w:t>لوك</w:t>
      </w:r>
      <w:proofErr w:type="spellEnd"/>
      <w:r>
        <w:rPr>
          <w:rFonts w:asciiTheme="majorBidi" w:hAnsiTheme="majorBidi" w:cstheme="majorBidi" w:hint="cs"/>
          <w:sz w:val="32"/>
          <w:szCs w:val="32"/>
          <w:rtl/>
          <w:lang w:bidi="ar-DZ"/>
        </w:rPr>
        <w:t xml:space="preserve"> ملازما للورد </w:t>
      </w:r>
      <w:proofErr w:type="spellStart"/>
      <w:r>
        <w:rPr>
          <w:rFonts w:asciiTheme="majorBidi" w:hAnsiTheme="majorBidi" w:cstheme="majorBidi" w:hint="cs"/>
          <w:sz w:val="32"/>
          <w:szCs w:val="32"/>
          <w:rtl/>
          <w:lang w:bidi="ar-DZ"/>
        </w:rPr>
        <w:t>شافتسبيري</w:t>
      </w:r>
      <w:proofErr w:type="spellEnd"/>
      <w:r>
        <w:rPr>
          <w:rFonts w:asciiTheme="majorBidi" w:hAnsiTheme="majorBidi" w:cstheme="majorBidi" w:hint="cs"/>
          <w:sz w:val="32"/>
          <w:szCs w:val="32"/>
          <w:rtl/>
          <w:lang w:bidi="ar-DZ"/>
        </w:rPr>
        <w:t xml:space="preserve"> ففر بعده إلى هولندا بسبب اتهامه بالتورط في المؤامرة التي دبرها اللورد </w:t>
      </w:r>
      <w:proofErr w:type="spellStart"/>
      <w:r>
        <w:rPr>
          <w:rFonts w:asciiTheme="majorBidi" w:hAnsiTheme="majorBidi" w:cstheme="majorBidi" w:hint="cs"/>
          <w:sz w:val="32"/>
          <w:szCs w:val="32"/>
          <w:rtl/>
          <w:lang w:bidi="ar-DZ"/>
        </w:rPr>
        <w:t>شافتسبيري</w:t>
      </w:r>
      <w:proofErr w:type="spellEnd"/>
      <w:r>
        <w:rPr>
          <w:rFonts w:asciiTheme="majorBidi" w:hAnsiTheme="majorBidi" w:cstheme="majorBidi" w:hint="cs"/>
          <w:sz w:val="32"/>
          <w:szCs w:val="32"/>
          <w:rtl/>
          <w:lang w:bidi="ar-DZ"/>
        </w:rPr>
        <w:t xml:space="preserve">، و في منفاه كتب </w:t>
      </w:r>
      <w:proofErr w:type="spellStart"/>
      <w:r w:rsidRPr="004414FB">
        <w:rPr>
          <w:rFonts w:asciiTheme="majorBidi" w:hAnsiTheme="majorBidi" w:cstheme="majorBidi" w:hint="cs"/>
          <w:b/>
          <w:bCs/>
          <w:sz w:val="32"/>
          <w:szCs w:val="32"/>
          <w:rtl/>
          <w:lang w:bidi="ar-DZ"/>
        </w:rPr>
        <w:t>لوك</w:t>
      </w:r>
      <w:proofErr w:type="spellEnd"/>
      <w:r>
        <w:rPr>
          <w:rFonts w:asciiTheme="majorBidi" w:hAnsiTheme="majorBidi" w:cstheme="majorBidi" w:hint="cs"/>
          <w:sz w:val="32"/>
          <w:szCs w:val="32"/>
          <w:rtl/>
          <w:lang w:bidi="ar-DZ"/>
        </w:rPr>
        <w:t xml:space="preserve"> " رسالة في التسامح " بتحريض من صديقه اللورد </w:t>
      </w:r>
      <w:proofErr w:type="spellStart"/>
      <w:r>
        <w:rPr>
          <w:rFonts w:asciiTheme="majorBidi" w:hAnsiTheme="majorBidi" w:cstheme="majorBidi" w:hint="cs"/>
          <w:sz w:val="32"/>
          <w:szCs w:val="32"/>
          <w:rtl/>
          <w:lang w:bidi="ar-DZ"/>
        </w:rPr>
        <w:t>شافتسبيري</w:t>
      </w:r>
      <w:proofErr w:type="spellEnd"/>
      <w:r>
        <w:rPr>
          <w:rFonts w:asciiTheme="majorBidi" w:hAnsiTheme="majorBidi" w:cstheme="majorBidi" w:hint="cs"/>
          <w:sz w:val="32"/>
          <w:szCs w:val="32"/>
          <w:rtl/>
          <w:lang w:bidi="ar-DZ"/>
        </w:rPr>
        <w:t xml:space="preserve">، و قد حررها باللاتينية و نشرها عام 1687م بدون اسمه، و كان يقصد التسامح الديني، بمعنى ليس في حق أحد أن يقتحم باسم الدين الحقوق المدنية و الأمور الدنيوية، و لهذا ففن الحكم ينبغي أن لا يحمل في طياته أية معرفة </w:t>
      </w:r>
      <w:r>
        <w:rPr>
          <w:rFonts w:asciiTheme="majorBidi" w:hAnsiTheme="majorBidi" w:cstheme="majorBidi" w:hint="cs"/>
          <w:sz w:val="32"/>
          <w:szCs w:val="32"/>
          <w:rtl/>
          <w:lang w:bidi="ar-DZ"/>
        </w:rPr>
        <w:lastRenderedPageBreak/>
        <w:t xml:space="preserve">عن الدين الحق، أن خلاص النفوس من شأن الله وحده، كما أن قوة الدين تكمن في اقتناع العقل، و بسبب هذه الأفكار </w:t>
      </w:r>
      <w:proofErr w:type="spellStart"/>
      <w:r>
        <w:rPr>
          <w:rFonts w:asciiTheme="majorBidi" w:hAnsiTheme="majorBidi" w:cstheme="majorBidi" w:hint="cs"/>
          <w:sz w:val="32"/>
          <w:szCs w:val="32"/>
          <w:rtl/>
          <w:lang w:bidi="ar-DZ"/>
        </w:rPr>
        <w:t>هوجم</w:t>
      </w:r>
      <w:proofErr w:type="spellEnd"/>
      <w:r>
        <w:rPr>
          <w:rFonts w:asciiTheme="majorBidi" w:hAnsiTheme="majorBidi" w:cstheme="majorBidi" w:hint="cs"/>
          <w:sz w:val="32"/>
          <w:szCs w:val="32"/>
          <w:rtl/>
          <w:lang w:bidi="ar-DZ"/>
        </w:rPr>
        <w:t xml:space="preserve"> </w:t>
      </w:r>
      <w:proofErr w:type="spellStart"/>
      <w:r w:rsidRPr="004414FB">
        <w:rPr>
          <w:rFonts w:asciiTheme="majorBidi" w:hAnsiTheme="majorBidi" w:cstheme="majorBidi" w:hint="cs"/>
          <w:b/>
          <w:bCs/>
          <w:sz w:val="32"/>
          <w:szCs w:val="32"/>
          <w:rtl/>
          <w:lang w:bidi="ar-DZ"/>
        </w:rPr>
        <w:t>لوك</w:t>
      </w:r>
      <w:proofErr w:type="spellEnd"/>
      <w:r>
        <w:rPr>
          <w:rFonts w:asciiTheme="majorBidi" w:hAnsiTheme="majorBidi" w:cstheme="majorBidi" w:hint="cs"/>
          <w:sz w:val="32"/>
          <w:szCs w:val="32"/>
          <w:rtl/>
          <w:lang w:bidi="ar-DZ"/>
        </w:rPr>
        <w:t xml:space="preserve"> فألف رسالة ثانية في </w:t>
      </w:r>
      <w:proofErr w:type="spellStart"/>
      <w:r>
        <w:rPr>
          <w:rFonts w:asciiTheme="majorBidi" w:hAnsiTheme="majorBidi" w:cstheme="majorBidi" w:hint="cs"/>
          <w:sz w:val="32"/>
          <w:szCs w:val="32"/>
          <w:rtl/>
          <w:lang w:bidi="ar-DZ"/>
        </w:rPr>
        <w:t>التسامحعام</w:t>
      </w:r>
      <w:proofErr w:type="spellEnd"/>
      <w:r>
        <w:rPr>
          <w:rFonts w:asciiTheme="majorBidi" w:hAnsiTheme="majorBidi" w:cstheme="majorBidi" w:hint="cs"/>
          <w:sz w:val="32"/>
          <w:szCs w:val="32"/>
          <w:rtl/>
          <w:lang w:bidi="ar-DZ"/>
        </w:rPr>
        <w:t xml:space="preserve"> 1690م ثم رسالة ثالثة عام 1692م.</w:t>
      </w:r>
      <w:r w:rsidRPr="00B17236">
        <w:rPr>
          <w:rFonts w:asciiTheme="majorBidi" w:hAnsiTheme="majorBidi" w:cstheme="majorBidi" w:hint="cs"/>
          <w:b/>
          <w:bCs/>
          <w:sz w:val="32"/>
          <w:szCs w:val="32"/>
          <w:vertAlign w:val="superscript"/>
          <w:rtl/>
          <w:lang w:bidi="ar-DZ"/>
        </w:rPr>
        <w:t>(</w:t>
      </w:r>
      <w:r w:rsidRPr="00B17236">
        <w:rPr>
          <w:rStyle w:val="Appelnotedebasdep"/>
          <w:rFonts w:asciiTheme="majorBidi" w:hAnsiTheme="majorBidi" w:cstheme="majorBidi"/>
          <w:b/>
          <w:bCs/>
          <w:sz w:val="32"/>
          <w:szCs w:val="32"/>
          <w:rtl/>
          <w:lang w:bidi="ar-DZ"/>
        </w:rPr>
        <w:footnoteReference w:id="19"/>
      </w:r>
      <w:r w:rsidRPr="00B17236">
        <w:rPr>
          <w:rFonts w:asciiTheme="majorBidi" w:hAnsiTheme="majorBidi" w:cstheme="majorBidi" w:hint="cs"/>
          <w:b/>
          <w:bCs/>
          <w:sz w:val="32"/>
          <w:szCs w:val="32"/>
          <w:vertAlign w:val="superscript"/>
          <w:rtl/>
          <w:lang w:bidi="ar-DZ"/>
        </w:rPr>
        <w:t>)</w:t>
      </w:r>
    </w:p>
    <w:p w:rsidR="003D5033" w:rsidRDefault="003D5033" w:rsidP="003D5033">
      <w:pPr>
        <w:bidi/>
        <w:spacing w:after="0"/>
        <w:jc w:val="both"/>
        <w:rPr>
          <w:rFonts w:asciiTheme="majorBidi" w:hAnsiTheme="majorBidi" w:cstheme="majorBidi"/>
          <w:b/>
          <w:bCs/>
          <w:sz w:val="32"/>
          <w:szCs w:val="32"/>
          <w:u w:val="single"/>
          <w:rtl/>
          <w:lang w:bidi="ar-DZ"/>
        </w:rPr>
      </w:pPr>
      <w:r w:rsidRPr="00A17559">
        <w:rPr>
          <w:rFonts w:asciiTheme="majorBidi" w:hAnsiTheme="majorBidi" w:cstheme="majorBidi" w:hint="cs"/>
          <w:b/>
          <w:bCs/>
          <w:sz w:val="32"/>
          <w:szCs w:val="32"/>
          <w:u w:val="single"/>
          <w:rtl/>
          <w:lang w:bidi="ar-DZ"/>
        </w:rPr>
        <w:t xml:space="preserve">2)- فكرة التسامح عند </w:t>
      </w:r>
      <w:proofErr w:type="spellStart"/>
      <w:r w:rsidRPr="00A17559">
        <w:rPr>
          <w:rFonts w:asciiTheme="majorBidi" w:hAnsiTheme="majorBidi" w:cstheme="majorBidi" w:hint="cs"/>
          <w:b/>
          <w:bCs/>
          <w:sz w:val="32"/>
          <w:szCs w:val="32"/>
          <w:u w:val="single"/>
          <w:rtl/>
          <w:lang w:bidi="ar-DZ"/>
        </w:rPr>
        <w:t>لوك</w:t>
      </w:r>
      <w:proofErr w:type="spellEnd"/>
      <w:r w:rsidRPr="00A17559">
        <w:rPr>
          <w:rFonts w:asciiTheme="majorBidi" w:hAnsiTheme="majorBidi" w:cstheme="majorBidi" w:hint="cs"/>
          <w:b/>
          <w:bCs/>
          <w:sz w:val="32"/>
          <w:szCs w:val="32"/>
          <w:u w:val="single"/>
          <w:rtl/>
          <w:lang w:bidi="ar-DZ"/>
        </w:rPr>
        <w:t xml:space="preserve"> من خلال كتابه " رسالة في التسامح"</w:t>
      </w:r>
    </w:p>
    <w:p w:rsidR="003D5033" w:rsidRDefault="003D5033" w:rsidP="003D5033">
      <w:pPr>
        <w:bidi/>
        <w:spacing w:after="0"/>
        <w:jc w:val="both"/>
        <w:rPr>
          <w:rFonts w:asciiTheme="majorBidi" w:hAnsiTheme="majorBidi" w:cstheme="majorBidi"/>
          <w:sz w:val="32"/>
          <w:szCs w:val="32"/>
          <w:rtl/>
          <w:lang w:bidi="ar-DZ"/>
        </w:rPr>
      </w:pPr>
      <w:r w:rsidRPr="004414FB">
        <w:rPr>
          <w:rFonts w:asciiTheme="majorBidi" w:hAnsiTheme="majorBidi" w:cstheme="majorBidi" w:hint="cs"/>
          <w:sz w:val="32"/>
          <w:szCs w:val="32"/>
          <w:rtl/>
          <w:lang w:bidi="ar-DZ"/>
        </w:rPr>
        <w:t xml:space="preserve">يعالج </w:t>
      </w:r>
      <w:proofErr w:type="spellStart"/>
      <w:r w:rsidRPr="004414FB">
        <w:rPr>
          <w:rFonts w:asciiTheme="majorBidi" w:hAnsiTheme="majorBidi" w:cstheme="majorBidi" w:hint="cs"/>
          <w:b/>
          <w:bCs/>
          <w:sz w:val="32"/>
          <w:szCs w:val="32"/>
          <w:rtl/>
          <w:lang w:bidi="ar-DZ"/>
        </w:rPr>
        <w:t>لوك</w:t>
      </w:r>
      <w:proofErr w:type="spellEnd"/>
      <w:r w:rsidRPr="004414FB">
        <w:rPr>
          <w:rFonts w:asciiTheme="majorBidi" w:hAnsiTheme="majorBidi" w:cstheme="majorBidi" w:hint="cs"/>
          <w:sz w:val="32"/>
          <w:szCs w:val="32"/>
          <w:rtl/>
          <w:lang w:bidi="ar-DZ"/>
        </w:rPr>
        <w:t xml:space="preserve"> في هذه الرسالة مسألة التسامح الديني</w:t>
      </w:r>
      <w:r>
        <w:rPr>
          <w:rFonts w:asciiTheme="majorBidi" w:hAnsiTheme="majorBidi" w:cstheme="majorBidi" w:hint="cs"/>
          <w:sz w:val="32"/>
          <w:szCs w:val="32"/>
          <w:rtl/>
          <w:lang w:bidi="ar-DZ"/>
        </w:rPr>
        <w:t xml:space="preserve"> و يؤكد على رفض التفكير الأحادي المتعصب، الذي ينفي الآخر و لا يقبل محاورته، لأن التعصب يعني فرض الحقيقة من تصور واحد على الآخر، بأي شكل من الأشكال و في الوقت نفسه رفض الحقائق من منظورات أخرى دون أية محاولة لتحليلها أو مناقشتها مع الآخر، فالتعصب إذن هو انغلاق فكري على الذات و عدم قبول أية محاولة للفهم و التحليل و التفسير لما يقدمه الآخر من أفكار أو حقائق أي إضفاء صفة </w:t>
      </w:r>
      <w:proofErr w:type="spellStart"/>
      <w:r>
        <w:rPr>
          <w:rFonts w:asciiTheme="majorBidi" w:hAnsiTheme="majorBidi" w:cstheme="majorBidi" w:hint="cs"/>
          <w:sz w:val="32"/>
          <w:szCs w:val="32"/>
          <w:rtl/>
          <w:lang w:bidi="ar-DZ"/>
        </w:rPr>
        <w:t>المطلقية</w:t>
      </w:r>
      <w:proofErr w:type="spellEnd"/>
      <w:r>
        <w:rPr>
          <w:rFonts w:asciiTheme="majorBidi" w:hAnsiTheme="majorBidi" w:cstheme="majorBidi" w:hint="cs"/>
          <w:sz w:val="32"/>
          <w:szCs w:val="32"/>
          <w:rtl/>
          <w:lang w:bidi="ar-DZ"/>
        </w:rPr>
        <w:t xml:space="preserve"> على الحقائق التي يتعصب لها، و هذا ما نجده واردا في التعصب الديني.</w:t>
      </w:r>
    </w:p>
    <w:p w:rsidR="003D5033" w:rsidRDefault="003D5033" w:rsidP="003D5033">
      <w:pPr>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فالتعصب الديني هو نوع من </w:t>
      </w:r>
      <w:proofErr w:type="spellStart"/>
      <w:r>
        <w:rPr>
          <w:rFonts w:asciiTheme="majorBidi" w:hAnsiTheme="majorBidi" w:cstheme="majorBidi" w:hint="cs"/>
          <w:sz w:val="32"/>
          <w:szCs w:val="32"/>
          <w:rtl/>
          <w:lang w:bidi="ar-DZ"/>
        </w:rPr>
        <w:t>الدوغماتيكية</w:t>
      </w:r>
      <w:proofErr w:type="spellEnd"/>
      <w:r>
        <w:rPr>
          <w:rFonts w:asciiTheme="majorBidi" w:hAnsiTheme="majorBidi" w:cstheme="majorBidi" w:hint="cs"/>
          <w:sz w:val="32"/>
          <w:szCs w:val="32"/>
          <w:rtl/>
          <w:lang w:bidi="ar-DZ"/>
        </w:rPr>
        <w:t xml:space="preserve"> أو الاعتقاد المطلق و هو ينشأ في الأديان من خلال تحديد قواعد الإيمان و من ثم فكل من يلتزم بتلك القواعد فهو مؤمن، و من يخالفها فهو كافر يستحق العقاب بل يذهب إلى حد القتل، و هذا ما نجده في علم الكلام في الإسلام و في فلسفة اللاهوت المسيحي. و في هذا السياق نجد كثيرا من العلماء و الفلاسفة و العباقرة و المبدعين قد نسب إليهم الكفر و الهرطقة، فقد تم تكفير </w:t>
      </w:r>
      <w:proofErr w:type="spellStart"/>
      <w:r>
        <w:rPr>
          <w:rFonts w:asciiTheme="majorBidi" w:hAnsiTheme="majorBidi" w:cstheme="majorBidi" w:hint="cs"/>
          <w:sz w:val="32"/>
          <w:szCs w:val="32"/>
          <w:rtl/>
          <w:lang w:bidi="ar-DZ"/>
        </w:rPr>
        <w:t>كبرنيك</w:t>
      </w:r>
      <w:proofErr w:type="spellEnd"/>
      <w:r>
        <w:rPr>
          <w:rFonts w:asciiTheme="majorBidi" w:hAnsiTheme="majorBidi" w:cstheme="majorBidi" w:hint="cs"/>
          <w:sz w:val="32"/>
          <w:szCs w:val="32"/>
          <w:rtl/>
          <w:lang w:bidi="ar-DZ"/>
        </w:rPr>
        <w:t xml:space="preserve"> في نظريته في النظام الشمسي، ثم تكفير </w:t>
      </w:r>
      <w:proofErr w:type="spellStart"/>
      <w:r>
        <w:rPr>
          <w:rFonts w:asciiTheme="majorBidi" w:hAnsiTheme="majorBidi" w:cstheme="majorBidi" w:hint="cs"/>
          <w:sz w:val="32"/>
          <w:szCs w:val="32"/>
          <w:rtl/>
          <w:lang w:bidi="ar-DZ"/>
        </w:rPr>
        <w:t>غاليلي</w:t>
      </w:r>
      <w:proofErr w:type="spellEnd"/>
      <w:r>
        <w:rPr>
          <w:rFonts w:asciiTheme="majorBidi" w:hAnsiTheme="majorBidi" w:cstheme="majorBidi" w:hint="cs"/>
          <w:sz w:val="32"/>
          <w:szCs w:val="32"/>
          <w:rtl/>
          <w:lang w:bidi="ar-DZ"/>
        </w:rPr>
        <w:t xml:space="preserve">، تكفير </w:t>
      </w:r>
      <w:proofErr w:type="spellStart"/>
      <w:r>
        <w:rPr>
          <w:rFonts w:asciiTheme="majorBidi" w:hAnsiTheme="majorBidi" w:cstheme="majorBidi" w:hint="cs"/>
          <w:sz w:val="32"/>
          <w:szCs w:val="32"/>
          <w:rtl/>
          <w:lang w:bidi="ar-DZ"/>
        </w:rPr>
        <w:t>اين</w:t>
      </w:r>
      <w:proofErr w:type="spellEnd"/>
      <w:r>
        <w:rPr>
          <w:rFonts w:asciiTheme="majorBidi" w:hAnsiTheme="majorBidi" w:cstheme="majorBidi" w:hint="cs"/>
          <w:sz w:val="32"/>
          <w:szCs w:val="32"/>
          <w:rtl/>
          <w:lang w:bidi="ar-DZ"/>
        </w:rPr>
        <w:t xml:space="preserve"> رشد أحرقت متبع بسبب قوله بتأويل النص.</w:t>
      </w:r>
      <w:r w:rsidRPr="009A1D5E">
        <w:rPr>
          <w:rFonts w:asciiTheme="majorBidi" w:hAnsiTheme="majorBidi" w:cstheme="majorBidi" w:hint="cs"/>
          <w:b/>
          <w:bCs/>
          <w:sz w:val="32"/>
          <w:szCs w:val="32"/>
          <w:vertAlign w:val="superscript"/>
          <w:rtl/>
          <w:lang w:bidi="ar-DZ"/>
        </w:rPr>
        <w:t>(</w:t>
      </w:r>
      <w:r w:rsidRPr="009A1D5E">
        <w:rPr>
          <w:rStyle w:val="Appelnotedebasdep"/>
          <w:rFonts w:asciiTheme="majorBidi" w:hAnsiTheme="majorBidi" w:cstheme="majorBidi"/>
          <w:b/>
          <w:bCs/>
          <w:sz w:val="32"/>
          <w:szCs w:val="32"/>
          <w:rtl/>
          <w:lang w:bidi="ar-DZ"/>
        </w:rPr>
        <w:footnoteReference w:id="20"/>
      </w:r>
      <w:r w:rsidRPr="009A1D5E">
        <w:rPr>
          <w:rFonts w:asciiTheme="majorBidi" w:hAnsiTheme="majorBidi" w:cstheme="majorBidi" w:hint="cs"/>
          <w:b/>
          <w:bCs/>
          <w:sz w:val="32"/>
          <w:szCs w:val="32"/>
          <w:vertAlign w:val="superscript"/>
          <w:rtl/>
          <w:lang w:bidi="ar-DZ"/>
        </w:rPr>
        <w:t>)</w:t>
      </w:r>
    </w:p>
    <w:p w:rsidR="003D5033" w:rsidRDefault="003D5033" w:rsidP="003D5033">
      <w:pPr>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و هكذا نجد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يرفض رفضا قاطعا التعصب الديني و يدعو إلى التسامح بين الأشخاص ثم بين الأديان ثم بين الكنائس التي كانت سائدة في عصره الذي هو عصر الإصلاح الديني، حيث عرفت أوروبا تعدد الكنائس المسيحية سواء تلك التي تمسكت بالعهد القديم ( الكنيسة </w:t>
      </w:r>
      <w:proofErr w:type="spellStart"/>
      <w:r>
        <w:rPr>
          <w:rFonts w:asciiTheme="majorBidi" w:hAnsiTheme="majorBidi" w:cstheme="majorBidi" w:hint="cs"/>
          <w:sz w:val="32"/>
          <w:szCs w:val="32"/>
          <w:rtl/>
          <w:lang w:bidi="ar-DZ"/>
        </w:rPr>
        <w:t>الأرثودوكسية</w:t>
      </w:r>
      <w:proofErr w:type="spellEnd"/>
      <w:r>
        <w:rPr>
          <w:rFonts w:asciiTheme="majorBidi" w:hAnsiTheme="majorBidi" w:cstheme="majorBidi" w:hint="cs"/>
          <w:sz w:val="32"/>
          <w:szCs w:val="32"/>
          <w:rtl/>
          <w:lang w:bidi="ar-DZ"/>
        </w:rPr>
        <w:t xml:space="preserve"> ) أو تلك التي تمسكت بالعهد الجديد ( الكنيسة الكاثوليكية و الكنيسة البروتستانتية )، و هكذا رأى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w:t>
      </w:r>
      <w:proofErr w:type="spellStart"/>
      <w:r>
        <w:rPr>
          <w:rFonts w:asciiTheme="majorBidi" w:hAnsiTheme="majorBidi" w:cstheme="majorBidi" w:hint="cs"/>
          <w:sz w:val="32"/>
          <w:szCs w:val="32"/>
          <w:rtl/>
          <w:lang w:bidi="ar-DZ"/>
        </w:rPr>
        <w:t>ان</w:t>
      </w:r>
      <w:proofErr w:type="spellEnd"/>
      <w:r>
        <w:rPr>
          <w:rFonts w:asciiTheme="majorBidi" w:hAnsiTheme="majorBidi" w:cstheme="majorBidi" w:hint="cs"/>
          <w:sz w:val="32"/>
          <w:szCs w:val="32"/>
          <w:rtl/>
          <w:lang w:bidi="ar-DZ"/>
        </w:rPr>
        <w:t xml:space="preserve"> محاربة هذا التعصب الديني يستلزم فهم الدين فهما عقليا، و ذلك يسمح لنا باكتشاف العناصر المشتركة في كل الكنائس و الأديان، ثم أن يجب استبعاد الدولة عن التدخل في الشؤون الدينية، لأن وظيفتها مدنية تهتم بالسهر على تطبيق القانون المدني الذي ينظم العلاقات المدني بين الناس و يحدد </w:t>
      </w:r>
      <w:proofErr w:type="spellStart"/>
      <w:r>
        <w:rPr>
          <w:rFonts w:asciiTheme="majorBidi" w:hAnsiTheme="majorBidi" w:cstheme="majorBidi" w:hint="cs"/>
          <w:sz w:val="32"/>
          <w:szCs w:val="32"/>
          <w:rtl/>
          <w:lang w:bidi="ar-DZ"/>
        </w:rPr>
        <w:t>واجبتهم</w:t>
      </w:r>
      <w:proofErr w:type="spellEnd"/>
      <w:r>
        <w:rPr>
          <w:rFonts w:asciiTheme="majorBidi" w:hAnsiTheme="majorBidi" w:cstheme="majorBidi" w:hint="cs"/>
          <w:sz w:val="32"/>
          <w:szCs w:val="32"/>
          <w:rtl/>
          <w:lang w:bidi="ar-DZ"/>
        </w:rPr>
        <w:t xml:space="preserve">  و حقوقهم المدنية، بينما </w:t>
      </w:r>
      <w:proofErr w:type="spellStart"/>
      <w:r>
        <w:rPr>
          <w:rFonts w:asciiTheme="majorBidi" w:hAnsiTheme="majorBidi" w:cstheme="majorBidi" w:hint="cs"/>
          <w:sz w:val="32"/>
          <w:szCs w:val="32"/>
          <w:rtl/>
          <w:lang w:bidi="ar-DZ"/>
        </w:rPr>
        <w:t>الايمان</w:t>
      </w:r>
      <w:proofErr w:type="spellEnd"/>
      <w:r>
        <w:rPr>
          <w:rFonts w:asciiTheme="majorBidi" w:hAnsiTheme="majorBidi" w:cstheme="majorBidi" w:hint="cs"/>
          <w:sz w:val="32"/>
          <w:szCs w:val="32"/>
          <w:rtl/>
          <w:lang w:bidi="ar-DZ"/>
        </w:rPr>
        <w:t xml:space="preserve"> و الاعتقاد الديني قضية شخصية، و في هذا السياق يحدد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 التسامح على أنه العلامة المميزة للكنيسة </w:t>
      </w:r>
      <w:proofErr w:type="spellStart"/>
      <w:r>
        <w:rPr>
          <w:rFonts w:asciiTheme="majorBidi" w:hAnsiTheme="majorBidi" w:cstheme="majorBidi" w:hint="cs"/>
          <w:sz w:val="32"/>
          <w:szCs w:val="32"/>
          <w:rtl/>
          <w:lang w:bidi="ar-DZ"/>
        </w:rPr>
        <w:t>الحقة</w:t>
      </w:r>
      <w:proofErr w:type="spellEnd"/>
      <w:r>
        <w:rPr>
          <w:rFonts w:asciiTheme="majorBidi" w:hAnsiTheme="majorBidi" w:cstheme="majorBidi" w:hint="cs"/>
          <w:sz w:val="32"/>
          <w:szCs w:val="32"/>
          <w:rtl/>
          <w:lang w:bidi="ar-DZ"/>
        </w:rPr>
        <w:t>"</w:t>
      </w:r>
      <w:r w:rsidRPr="00635504">
        <w:rPr>
          <w:rFonts w:asciiTheme="majorBidi" w:hAnsiTheme="majorBidi" w:cstheme="majorBidi" w:hint="cs"/>
          <w:sz w:val="32"/>
          <w:szCs w:val="32"/>
          <w:rtl/>
          <w:lang w:bidi="ar-DZ"/>
        </w:rPr>
        <w:t>و يعني</w:t>
      </w:r>
      <w:r>
        <w:rPr>
          <w:rFonts w:asciiTheme="majorBidi" w:hAnsiTheme="majorBidi" w:cstheme="majorBidi" w:hint="cs"/>
          <w:sz w:val="32"/>
          <w:szCs w:val="32"/>
          <w:rtl/>
          <w:lang w:bidi="ar-DZ"/>
        </w:rPr>
        <w:t xml:space="preserve"> ذلك أن التسامح يعبر عن المحبة للغير و التواضع و  إرادة الخير للآخرين بمن فيهم غير المسيحيين أو من ديانات أخرى و في رأيه أن من لا يكون على هذه الخصال فلا يمكن أن </w:t>
      </w:r>
      <w:proofErr w:type="spellStart"/>
      <w:r>
        <w:rPr>
          <w:rFonts w:asciiTheme="majorBidi" w:hAnsiTheme="majorBidi" w:cstheme="majorBidi" w:hint="cs"/>
          <w:sz w:val="32"/>
          <w:szCs w:val="32"/>
          <w:rtl/>
          <w:lang w:bidi="ar-DZ"/>
        </w:rPr>
        <w:t>يمون</w:t>
      </w:r>
      <w:proofErr w:type="spellEnd"/>
      <w:r>
        <w:rPr>
          <w:rFonts w:asciiTheme="majorBidi" w:hAnsiTheme="majorBidi" w:cstheme="majorBidi" w:hint="cs"/>
          <w:sz w:val="32"/>
          <w:szCs w:val="32"/>
          <w:rtl/>
          <w:lang w:bidi="ar-DZ"/>
        </w:rPr>
        <w:t xml:space="preserve"> مسيحيا حقا، و ثم فكل شخص يتباهى بقدم كنيسته أو يرى في طقوسه أعظم الطقوس، أو يدعي أن إيمانه أعظم من </w:t>
      </w:r>
      <w:proofErr w:type="spellStart"/>
      <w:r>
        <w:rPr>
          <w:rFonts w:asciiTheme="majorBidi" w:hAnsiTheme="majorBidi" w:cstheme="majorBidi" w:hint="cs"/>
          <w:sz w:val="32"/>
          <w:szCs w:val="32"/>
          <w:rtl/>
          <w:lang w:bidi="ar-DZ"/>
        </w:rPr>
        <w:t>إيما</w:t>
      </w:r>
      <w:proofErr w:type="spellEnd"/>
      <w:r>
        <w:rPr>
          <w:rFonts w:asciiTheme="majorBidi" w:hAnsiTheme="majorBidi" w:cstheme="majorBidi" w:hint="cs"/>
          <w:sz w:val="32"/>
          <w:szCs w:val="32"/>
          <w:rtl/>
          <w:lang w:bidi="ar-DZ"/>
        </w:rPr>
        <w:t xml:space="preserve"> الآخرين، و كل من كان على شاكلتهم لا يفعلون ذلك ليس  حبا لكنيسة الله و إنما حبا في التسلط على الآخرين و إخضاعهم لإرادته</w:t>
      </w:r>
      <w:r>
        <w:rPr>
          <w:rFonts w:asciiTheme="majorBidi" w:hAnsiTheme="majorBidi" w:cstheme="majorBidi" w:hint="eastAsia"/>
          <w:sz w:val="32"/>
          <w:szCs w:val="32"/>
          <w:rtl/>
          <w:lang w:bidi="ar-DZ"/>
        </w:rPr>
        <w:t>م</w:t>
      </w:r>
      <w:r>
        <w:rPr>
          <w:rFonts w:asciiTheme="majorBidi" w:hAnsiTheme="majorBidi" w:cstheme="majorBidi" w:hint="cs"/>
          <w:sz w:val="32"/>
          <w:szCs w:val="32"/>
          <w:rtl/>
          <w:lang w:bidi="ar-DZ"/>
        </w:rPr>
        <w:t xml:space="preserve">، بينما وظيفة الدين الحق ليس في ممارسة الطقوس أو من في سلطة الكنيسة، و لا في ممارسة القهر و القوة على الآخرين و إرغامهم على الخضوع، و إنما وظيفة الدين تكمن في تنظيم حياة الناس استنادا إلى قواعد الفضيلة و الأيمان. لذلك على كل </w:t>
      </w:r>
      <w:proofErr w:type="spellStart"/>
      <w:r>
        <w:rPr>
          <w:rFonts w:asciiTheme="majorBidi" w:hAnsiTheme="majorBidi" w:cstheme="majorBidi" w:hint="cs"/>
          <w:sz w:val="32"/>
          <w:szCs w:val="32"/>
          <w:rtl/>
          <w:lang w:bidi="ar-DZ"/>
        </w:rPr>
        <w:t>إنيان</w:t>
      </w:r>
      <w:proofErr w:type="spellEnd"/>
      <w:r>
        <w:rPr>
          <w:rFonts w:asciiTheme="majorBidi" w:hAnsiTheme="majorBidi" w:cstheme="majorBidi" w:hint="cs"/>
          <w:sz w:val="32"/>
          <w:szCs w:val="32"/>
          <w:rtl/>
          <w:lang w:bidi="ar-DZ"/>
        </w:rPr>
        <w:t xml:space="preserve"> يدعي الإيمان بالله و بالمسيحية الحق، عليه أولا أن يبدأ بإصلاح نفسه من الرذائل، لأنه ليس من المعقول أن يكون الإنسان مسيحيا دون أيكون مطهرا  من الناحية الروحية و الأخلاقية.</w:t>
      </w:r>
      <w:r w:rsidRPr="009F2995">
        <w:rPr>
          <w:rFonts w:asciiTheme="majorBidi" w:hAnsiTheme="majorBidi" w:cstheme="majorBidi" w:hint="cs"/>
          <w:b/>
          <w:bCs/>
          <w:sz w:val="32"/>
          <w:szCs w:val="32"/>
          <w:vertAlign w:val="superscript"/>
          <w:rtl/>
          <w:lang w:bidi="ar-DZ"/>
        </w:rPr>
        <w:t>(</w:t>
      </w:r>
      <w:r w:rsidRPr="009F2995">
        <w:rPr>
          <w:rStyle w:val="Appelnotedebasdep"/>
          <w:rFonts w:asciiTheme="majorBidi" w:hAnsiTheme="majorBidi" w:cstheme="majorBidi"/>
          <w:b/>
          <w:bCs/>
          <w:sz w:val="32"/>
          <w:szCs w:val="32"/>
          <w:rtl/>
          <w:lang w:bidi="ar-DZ"/>
        </w:rPr>
        <w:footnoteReference w:id="21"/>
      </w:r>
      <w:r w:rsidRPr="009F2995">
        <w:rPr>
          <w:rFonts w:asciiTheme="majorBidi" w:hAnsiTheme="majorBidi" w:cstheme="majorBidi" w:hint="cs"/>
          <w:b/>
          <w:bCs/>
          <w:sz w:val="32"/>
          <w:szCs w:val="32"/>
          <w:vertAlign w:val="superscript"/>
          <w:rtl/>
          <w:lang w:bidi="ar-DZ"/>
        </w:rPr>
        <w:t>)</w:t>
      </w:r>
      <w:proofErr w:type="gramStart"/>
      <w:r w:rsidRPr="009F2995">
        <w:rPr>
          <w:rFonts w:asciiTheme="majorBidi" w:hAnsiTheme="majorBidi" w:cstheme="majorBidi" w:hint="cs"/>
          <w:sz w:val="32"/>
          <w:szCs w:val="32"/>
          <w:rtl/>
          <w:lang w:bidi="ar-DZ"/>
        </w:rPr>
        <w:t>ثم</w:t>
      </w:r>
      <w:proofErr w:type="gramEnd"/>
      <w:r>
        <w:rPr>
          <w:rFonts w:asciiTheme="majorBidi" w:hAnsiTheme="majorBidi" w:cstheme="majorBidi" w:hint="cs"/>
          <w:sz w:val="32"/>
          <w:szCs w:val="32"/>
          <w:rtl/>
          <w:lang w:bidi="ar-DZ"/>
        </w:rPr>
        <w:t xml:space="preserve"> إنه ليس من المعقول أيضا أن لا يتصف الإنسان بفضائل الإيمان و نفسه مملوءة بالرذائل، أن يدعي بأنه يكترث لخلاص نفوس الآخرين بدعوتهم إلى اعتناق المسيحية.</w:t>
      </w:r>
    </w:p>
    <w:p w:rsidR="003D5033" w:rsidRDefault="003D5033" w:rsidP="003D5033">
      <w:pPr>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أما الذين يوظفون العنف و القتل بحجة الدفاع عن الدين فإن ذلك في الحقيقة لا يعبر عن الإيمان الصحيح و طهارة النفوس من الشوائب، بل كلها أعمال تناقض إرادة الله و طهارة الكنيسة و إخلاص النفوس و التقوى، و </w:t>
      </w:r>
      <w:r>
        <w:rPr>
          <w:rFonts w:asciiTheme="majorBidi" w:hAnsiTheme="majorBidi" w:cstheme="majorBidi" w:hint="cs"/>
          <w:sz w:val="32"/>
          <w:szCs w:val="32"/>
          <w:rtl/>
          <w:lang w:bidi="ar-DZ"/>
        </w:rPr>
        <w:lastRenderedPageBreak/>
        <w:t xml:space="preserve">مثل هذا الإنسان في رأي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يكون إنسانا قاسيا و متعصبا تجاه أولئك الذين يخالفونه العقيدة و الرأي، و هو لا يمكن أن يكون مسيحيا حقا. كما أن الإنسان الذي يرغم الآخرين بالقوة على اعتناق عقيدته على أساس أن عقيدة الآخر كاذبة فهذا في رأي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لا ينشد سوى تكوين جمهور ا ضخما يشاركونه نفس العقيدة.</w:t>
      </w:r>
      <w:r w:rsidRPr="00327017">
        <w:rPr>
          <w:rFonts w:asciiTheme="majorBidi" w:hAnsiTheme="majorBidi" w:cstheme="majorBidi" w:hint="cs"/>
          <w:b/>
          <w:bCs/>
          <w:sz w:val="32"/>
          <w:szCs w:val="32"/>
          <w:vertAlign w:val="superscript"/>
          <w:rtl/>
          <w:lang w:bidi="ar-DZ"/>
        </w:rPr>
        <w:t>(</w:t>
      </w:r>
      <w:r w:rsidRPr="00327017">
        <w:rPr>
          <w:rStyle w:val="Appelnotedebasdep"/>
          <w:rFonts w:asciiTheme="majorBidi" w:hAnsiTheme="majorBidi" w:cstheme="majorBidi"/>
          <w:b/>
          <w:bCs/>
          <w:sz w:val="32"/>
          <w:szCs w:val="32"/>
          <w:rtl/>
          <w:lang w:bidi="ar-DZ"/>
        </w:rPr>
        <w:footnoteReference w:id="22"/>
      </w:r>
      <w:r w:rsidRPr="00327017">
        <w:rPr>
          <w:rFonts w:asciiTheme="majorBidi" w:hAnsiTheme="majorBidi" w:cstheme="majorBidi" w:hint="cs"/>
          <w:b/>
          <w:bCs/>
          <w:sz w:val="32"/>
          <w:szCs w:val="32"/>
          <w:vertAlign w:val="superscript"/>
          <w:rtl/>
          <w:lang w:bidi="ar-DZ"/>
        </w:rPr>
        <w:t>)</w:t>
      </w:r>
      <w:r>
        <w:rPr>
          <w:rFonts w:asciiTheme="majorBidi" w:hAnsiTheme="majorBidi" w:cstheme="majorBidi" w:hint="cs"/>
          <w:sz w:val="32"/>
          <w:szCs w:val="32"/>
          <w:rtl/>
          <w:lang w:bidi="ar-DZ"/>
        </w:rPr>
        <w:t xml:space="preserve">ومن ثم </w:t>
      </w:r>
      <w:r w:rsidRPr="00234DB5">
        <w:rPr>
          <w:rFonts w:asciiTheme="majorBidi" w:hAnsiTheme="majorBidi" w:cstheme="majorBidi" w:hint="cs"/>
          <w:sz w:val="32"/>
          <w:szCs w:val="32"/>
          <w:rtl/>
          <w:lang w:bidi="ar-DZ"/>
        </w:rPr>
        <w:t xml:space="preserve">يرى </w:t>
      </w:r>
      <w:proofErr w:type="spellStart"/>
      <w:r w:rsidRPr="00234DB5">
        <w:rPr>
          <w:rFonts w:asciiTheme="majorBidi" w:hAnsiTheme="majorBidi" w:cstheme="majorBidi" w:hint="cs"/>
          <w:sz w:val="32"/>
          <w:szCs w:val="32"/>
          <w:rtl/>
          <w:lang w:bidi="ar-DZ"/>
        </w:rPr>
        <w:t>لوك</w:t>
      </w:r>
      <w:proofErr w:type="spellEnd"/>
      <w:r w:rsidRPr="00234DB5">
        <w:rPr>
          <w:rFonts w:asciiTheme="majorBidi" w:hAnsiTheme="majorBidi" w:cstheme="majorBidi" w:hint="cs"/>
          <w:sz w:val="32"/>
          <w:szCs w:val="32"/>
          <w:rtl/>
          <w:lang w:bidi="ar-DZ"/>
        </w:rPr>
        <w:t xml:space="preserve"> أن التسامح</w:t>
      </w:r>
      <w:r>
        <w:rPr>
          <w:rFonts w:asciiTheme="majorBidi" w:hAnsiTheme="majorBidi" w:cstheme="majorBidi" w:hint="cs"/>
          <w:sz w:val="32"/>
          <w:szCs w:val="32"/>
          <w:rtl/>
          <w:lang w:bidi="ar-DZ"/>
        </w:rPr>
        <w:t xml:space="preserve"> بين الأديان يتسق تماما مع ما جاء في المسيحية مع العهد الجديد، و هو يتسق أيضا مع العقل، لذلك فمن المحال أن لا يدرك الإنسان العاقل ذلك.</w:t>
      </w:r>
    </w:p>
    <w:p w:rsidR="003D5033" w:rsidRDefault="003D5033" w:rsidP="003D5033">
      <w:pPr>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و من جهة أخرى يرى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أنه ينبغي التمييز بين مهام الحاكم المدني و بين الدين، لأن الحاكم يخدم الدولة بينما الدين يخدم النفوس و كيفية خلاصها، الدولة ما هي سوى مجتمع من البشر مجتمعين بهدف توفير الحياة و الحرية و الصحة و الرخاء و هي حقوق طبيعية يجب على الدولة صيانتها و الدفاع عنها و توسيع نطاقها، و أيضا تنظيم الحياة الاجتماعية و الاقتصادية و الحفاظ عليها و توسيع مجالها، و بالتالي يكون واجب الحاكم هو السهر على مدى احترام القوانين من طرف الشعب بدون استثناء، و ذلك من أجل توفير الأمن و الاستقرار للجميع، و سلطة الحاكم يجب أن تتسلح بقوة شعبه من أجل معاقبة كل من يخترق القانون، إذن فمهمة الحاكم مدنية دنيوية، و لا دخل لها في </w:t>
      </w:r>
      <w:proofErr w:type="spellStart"/>
      <w:r>
        <w:rPr>
          <w:rFonts w:asciiTheme="majorBidi" w:hAnsiTheme="majorBidi" w:cstheme="majorBidi" w:hint="cs"/>
          <w:sz w:val="32"/>
          <w:szCs w:val="32"/>
          <w:rtl/>
          <w:lang w:bidi="ar-DZ"/>
        </w:rPr>
        <w:t>الشون</w:t>
      </w:r>
      <w:proofErr w:type="spellEnd"/>
      <w:r>
        <w:rPr>
          <w:rFonts w:asciiTheme="majorBidi" w:hAnsiTheme="majorBidi" w:cstheme="majorBidi" w:hint="cs"/>
          <w:sz w:val="32"/>
          <w:szCs w:val="32"/>
          <w:rtl/>
          <w:lang w:bidi="ar-DZ"/>
        </w:rPr>
        <w:t xml:space="preserve"> الدينية و خلاص النفوس، و هذا في رأي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لمجموعة من الاعتبارات هي:</w:t>
      </w:r>
    </w:p>
    <w:p w:rsidR="003D5033" w:rsidRDefault="003D5033" w:rsidP="003D5033">
      <w:pPr>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أولا أن خلاص النفوس لي من شأن الحاكم المدني أو أي إنسان آخر لأن الحاكم ليس مفوضا من طرف الله لخلاص النفوس، و الله لم يكلف أي إنسان بهذه المهمة، بحيث يفرض دينه بالقوة على الناس، كما أن الشعب لم يمنح مثل هذه المهمة للحاكم، لأنه ليس من المعقول أن يقبل أي إنسان أن يترك رعاية خلاصه لإنسان آخر، و يحدد له كيف يؤمن و بما يؤمن، لأن جوهر الدين يكمن في القدرة على اقتناع العقل.</w:t>
      </w:r>
    </w:p>
    <w:p w:rsidR="003D5033" w:rsidRDefault="003D5033" w:rsidP="003D5033">
      <w:pPr>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w:t>
      </w:r>
      <w:proofErr w:type="gramStart"/>
      <w:r>
        <w:rPr>
          <w:rFonts w:asciiTheme="majorBidi" w:hAnsiTheme="majorBidi" w:cstheme="majorBidi" w:hint="cs"/>
          <w:sz w:val="32"/>
          <w:szCs w:val="32"/>
          <w:rtl/>
          <w:lang w:bidi="ar-DZ"/>
        </w:rPr>
        <w:t>ثانيا</w:t>
      </w:r>
      <w:proofErr w:type="gramEnd"/>
      <w:r>
        <w:rPr>
          <w:rFonts w:asciiTheme="majorBidi" w:hAnsiTheme="majorBidi" w:cstheme="majorBidi" w:hint="cs"/>
          <w:sz w:val="32"/>
          <w:szCs w:val="32"/>
          <w:rtl/>
          <w:lang w:bidi="ar-DZ"/>
        </w:rPr>
        <w:t xml:space="preserve"> إن رعاية النفوس ليس من شؤون الحاكم المدني لأنه يمارس حكمه بمقتضى سلطة خارجية، بينما الدين الذي ينشد الخلاص يفعل ذلك باقتناع العقل من الداخل، و من طبيعة العقل أنه لا يمكن إجباره على الإيمان بفعل قوة خارجية.</w:t>
      </w:r>
    </w:p>
    <w:p w:rsidR="003D5033" w:rsidRDefault="003D5033" w:rsidP="003D5033">
      <w:pPr>
        <w:bidi/>
        <w:spacing w:after="0"/>
        <w:jc w:val="both"/>
        <w:rPr>
          <w:rFonts w:asciiTheme="majorBidi" w:hAnsiTheme="majorBidi" w:cstheme="majorBidi"/>
          <w:b/>
          <w:bCs/>
          <w:sz w:val="32"/>
          <w:szCs w:val="32"/>
          <w:vertAlign w:val="superscript"/>
          <w:rtl/>
          <w:lang w:bidi="ar-DZ"/>
        </w:rPr>
      </w:pPr>
      <w:r>
        <w:rPr>
          <w:rFonts w:asciiTheme="majorBidi" w:hAnsiTheme="majorBidi" w:cstheme="majorBidi" w:hint="cs"/>
          <w:sz w:val="32"/>
          <w:szCs w:val="32"/>
          <w:rtl/>
          <w:lang w:bidi="ar-DZ"/>
        </w:rPr>
        <w:t xml:space="preserve">- </w:t>
      </w:r>
      <w:proofErr w:type="gramStart"/>
      <w:r>
        <w:rPr>
          <w:rFonts w:asciiTheme="majorBidi" w:hAnsiTheme="majorBidi" w:cstheme="majorBidi" w:hint="cs"/>
          <w:sz w:val="32"/>
          <w:szCs w:val="32"/>
          <w:rtl/>
          <w:lang w:bidi="ar-DZ"/>
        </w:rPr>
        <w:t>ثالثا</w:t>
      </w:r>
      <w:proofErr w:type="gramEnd"/>
      <w:r>
        <w:rPr>
          <w:rFonts w:asciiTheme="majorBidi" w:hAnsiTheme="majorBidi" w:cstheme="majorBidi" w:hint="cs"/>
          <w:sz w:val="32"/>
          <w:szCs w:val="32"/>
          <w:rtl/>
          <w:lang w:bidi="ar-DZ"/>
        </w:rPr>
        <w:t xml:space="preserve"> إن رعاية النفوس و العناية بخلاصها ليست من مهام الحاكم بأي حال من الأحوال، لأنه حتى لو أقنعنا البشر بقوة القانون فإن ذلك لا يسهم في خلاص نفوسهم لأن خلاص النفوس مسألة شخصية قائمة على قوة الإيمان من الداخل.</w:t>
      </w:r>
      <w:r w:rsidRPr="00613FA7">
        <w:rPr>
          <w:rFonts w:asciiTheme="majorBidi" w:hAnsiTheme="majorBidi" w:cstheme="majorBidi" w:hint="cs"/>
          <w:b/>
          <w:bCs/>
          <w:sz w:val="32"/>
          <w:szCs w:val="32"/>
          <w:vertAlign w:val="superscript"/>
          <w:rtl/>
          <w:lang w:bidi="ar-DZ"/>
        </w:rPr>
        <w:t>(</w:t>
      </w:r>
      <w:r w:rsidRPr="00613FA7">
        <w:rPr>
          <w:rStyle w:val="Appelnotedebasdep"/>
          <w:rFonts w:asciiTheme="majorBidi" w:hAnsiTheme="majorBidi" w:cstheme="majorBidi"/>
          <w:b/>
          <w:bCs/>
          <w:sz w:val="32"/>
          <w:szCs w:val="32"/>
          <w:rtl/>
          <w:lang w:bidi="ar-DZ"/>
        </w:rPr>
        <w:footnoteReference w:id="23"/>
      </w:r>
      <w:r w:rsidRPr="00613FA7">
        <w:rPr>
          <w:rFonts w:asciiTheme="majorBidi" w:hAnsiTheme="majorBidi" w:cstheme="majorBidi" w:hint="cs"/>
          <w:b/>
          <w:bCs/>
          <w:sz w:val="32"/>
          <w:szCs w:val="32"/>
          <w:vertAlign w:val="superscript"/>
          <w:rtl/>
          <w:lang w:bidi="ar-DZ"/>
        </w:rPr>
        <w:t>)</w:t>
      </w:r>
    </w:p>
    <w:p w:rsidR="003D5033" w:rsidRDefault="003D5033" w:rsidP="003D5033">
      <w:pPr>
        <w:bidi/>
        <w:spacing w:after="0"/>
        <w:jc w:val="both"/>
        <w:rPr>
          <w:rFonts w:asciiTheme="majorBidi" w:hAnsiTheme="majorBidi" w:cstheme="majorBidi"/>
          <w:b/>
          <w:bCs/>
          <w:sz w:val="32"/>
          <w:szCs w:val="32"/>
          <w:vertAlign w:val="superscript"/>
          <w:rtl/>
          <w:lang w:bidi="ar-DZ"/>
        </w:rPr>
      </w:pPr>
      <w:r w:rsidRPr="00AB191D">
        <w:rPr>
          <w:rFonts w:asciiTheme="majorBidi" w:hAnsiTheme="majorBidi" w:cstheme="majorBidi" w:hint="cs"/>
          <w:sz w:val="32"/>
          <w:szCs w:val="32"/>
          <w:rtl/>
          <w:lang w:bidi="ar-DZ"/>
        </w:rPr>
        <w:t>أما الكنيسة</w:t>
      </w:r>
      <w:r>
        <w:rPr>
          <w:rFonts w:asciiTheme="majorBidi" w:hAnsiTheme="majorBidi" w:cstheme="majorBidi" w:hint="cs"/>
          <w:sz w:val="32"/>
          <w:szCs w:val="32"/>
          <w:rtl/>
          <w:lang w:bidi="ar-DZ"/>
        </w:rPr>
        <w:t xml:space="preserve"> في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هي " عبارة عن جماعة حرة من البشر يجتمعون بمحض إرادتهم بهدف عبادة الله و بأسلوب يتصورون أنه مقبول من الله و كفيل بخلاصهم"</w:t>
      </w:r>
      <w:r w:rsidRPr="00AB191D">
        <w:rPr>
          <w:rFonts w:asciiTheme="majorBidi" w:hAnsiTheme="majorBidi" w:cstheme="majorBidi" w:hint="cs"/>
          <w:b/>
          <w:bCs/>
          <w:sz w:val="32"/>
          <w:szCs w:val="32"/>
          <w:vertAlign w:val="superscript"/>
          <w:rtl/>
          <w:lang w:bidi="ar-DZ"/>
        </w:rPr>
        <w:t>(</w:t>
      </w:r>
      <w:r w:rsidRPr="00AB191D">
        <w:rPr>
          <w:rStyle w:val="Appelnotedebasdep"/>
          <w:rFonts w:asciiTheme="majorBidi" w:hAnsiTheme="majorBidi" w:cstheme="majorBidi"/>
          <w:b/>
          <w:bCs/>
          <w:sz w:val="32"/>
          <w:szCs w:val="32"/>
          <w:rtl/>
          <w:lang w:bidi="ar-DZ"/>
        </w:rPr>
        <w:footnoteReference w:id="24"/>
      </w:r>
      <w:r w:rsidRPr="00AB191D">
        <w:rPr>
          <w:rFonts w:asciiTheme="majorBidi" w:hAnsiTheme="majorBidi" w:cstheme="majorBidi" w:hint="cs"/>
          <w:b/>
          <w:bCs/>
          <w:sz w:val="32"/>
          <w:szCs w:val="32"/>
          <w:vertAlign w:val="superscript"/>
          <w:rtl/>
          <w:lang w:bidi="ar-DZ"/>
        </w:rPr>
        <w:t>)</w:t>
      </w:r>
      <w:r>
        <w:rPr>
          <w:rFonts w:asciiTheme="majorBidi" w:hAnsiTheme="majorBidi" w:cstheme="majorBidi" w:hint="cs"/>
          <w:sz w:val="32"/>
          <w:szCs w:val="32"/>
          <w:rtl/>
          <w:lang w:bidi="ar-DZ"/>
        </w:rPr>
        <w:t xml:space="preserve">و هذا يعني حسبه أن أية جماعة بشرية تجتمع بإرادتها أي دون ضغط أو إكراه من طرف جماعة أخرى أو الحاكم من أجل العبادة بالطريقة التي يرى أعضائها أنها سليمة و يقبلها الله، و من ثم يمكن أن تتعدد الكنائس دون أنتعارض أية كنيسة الكنائس الأخرى بحجة أنها على الطريقة الصحيحة و الكنائس الأخرى على الطريقة الخاطئة كما أن الإنسان الذي ينخرط في أي من هذه الكنائس بغرض عبادة الله على طريقتها، يكون حرا في اختياره أية كنيسة يرى أنها تتفق مع طريقته في العبادة و أمله في الخلاص، و يكون حرا أيضا في الخروج منها إذا تبين له أن هذه الطريقة لا تقنعه، و لكن كيف يحق للكنيسة التي يكون قد انخرط فيها بحريته و إرادته أن تمنعه من الخروج منها، و إلا كان كافرا و </w:t>
      </w:r>
      <w:proofErr w:type="spellStart"/>
      <w:r>
        <w:rPr>
          <w:rFonts w:asciiTheme="majorBidi" w:hAnsiTheme="majorBidi" w:cstheme="majorBidi" w:hint="cs"/>
          <w:sz w:val="32"/>
          <w:szCs w:val="32"/>
          <w:rtl/>
          <w:lang w:bidi="ar-DZ"/>
        </w:rPr>
        <w:t>مهرطقا</w:t>
      </w:r>
      <w:proofErr w:type="spellEnd"/>
      <w:r>
        <w:rPr>
          <w:rFonts w:asciiTheme="majorBidi" w:hAnsiTheme="majorBidi" w:cstheme="majorBidi" w:hint="cs"/>
          <w:sz w:val="32"/>
          <w:szCs w:val="32"/>
          <w:rtl/>
          <w:lang w:bidi="ar-DZ"/>
        </w:rPr>
        <w:t xml:space="preserve">؟ و </w:t>
      </w:r>
      <w:proofErr w:type="gramStart"/>
      <w:r>
        <w:rPr>
          <w:rFonts w:asciiTheme="majorBidi" w:hAnsiTheme="majorBidi" w:cstheme="majorBidi" w:hint="cs"/>
          <w:sz w:val="32"/>
          <w:szCs w:val="32"/>
          <w:rtl/>
          <w:lang w:bidi="ar-DZ"/>
        </w:rPr>
        <w:t>هل</w:t>
      </w:r>
      <w:proofErr w:type="gramEnd"/>
      <w:r>
        <w:rPr>
          <w:rFonts w:asciiTheme="majorBidi" w:hAnsiTheme="majorBidi" w:cstheme="majorBidi" w:hint="cs"/>
          <w:sz w:val="32"/>
          <w:szCs w:val="32"/>
          <w:rtl/>
          <w:lang w:bidi="ar-DZ"/>
        </w:rPr>
        <w:t xml:space="preserve"> لهذه الكنيسة سلطة على المنخرطين فيها لا يجب الخروج عن طاعتها مهما كانت على خطأ في العبادة و طرق الخلاص؟يبدو في رأي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أن مثل هذه السلطة لا تتوفر في أية كنيسة و ليس لها الحق أن ترغم المنخرطين فيها بحريتهم و بإرادتهم بهدف العبادة، لأن السيد المسيح لم يضع قانونا محددا </w:t>
      </w:r>
      <w:r>
        <w:rPr>
          <w:rFonts w:asciiTheme="majorBidi" w:hAnsiTheme="majorBidi" w:cstheme="majorBidi" w:hint="cs"/>
          <w:sz w:val="32"/>
          <w:szCs w:val="32"/>
          <w:rtl/>
          <w:lang w:bidi="ar-DZ"/>
        </w:rPr>
        <w:lastRenderedPageBreak/>
        <w:t xml:space="preserve">لذلك، و الكنيسة التي تدعي لنفسها مثل هذه السلطة و القوانين فهي ليست كنيسة المسيح و ليست من قوانين المسيح، و </w:t>
      </w:r>
      <w:proofErr w:type="spellStart"/>
      <w:r>
        <w:rPr>
          <w:rFonts w:asciiTheme="majorBidi" w:hAnsiTheme="majorBidi" w:cstheme="majorBidi" w:hint="cs"/>
          <w:sz w:val="32"/>
          <w:szCs w:val="32"/>
          <w:rtl/>
          <w:lang w:bidi="ar-DZ"/>
        </w:rPr>
        <w:t>ان</w:t>
      </w:r>
      <w:proofErr w:type="spellEnd"/>
      <w:r>
        <w:rPr>
          <w:rFonts w:asciiTheme="majorBidi" w:hAnsiTheme="majorBidi" w:cstheme="majorBidi" w:hint="cs"/>
          <w:sz w:val="32"/>
          <w:szCs w:val="32"/>
          <w:rtl/>
          <w:lang w:bidi="ar-DZ"/>
        </w:rPr>
        <w:t xml:space="preserve"> إرغام الناس بالقوة على اعتناق معتقداتها بالقوة و الاضطهاد لم يرد في أي إنجيل من الأناجيل.</w:t>
      </w:r>
      <w:r w:rsidRPr="007919A2">
        <w:rPr>
          <w:rFonts w:asciiTheme="majorBidi" w:hAnsiTheme="majorBidi" w:cstheme="majorBidi" w:hint="cs"/>
          <w:b/>
          <w:bCs/>
          <w:sz w:val="32"/>
          <w:szCs w:val="32"/>
          <w:vertAlign w:val="superscript"/>
          <w:rtl/>
          <w:lang w:bidi="ar-DZ"/>
        </w:rPr>
        <w:t>(</w:t>
      </w:r>
      <w:r w:rsidRPr="007919A2">
        <w:rPr>
          <w:rStyle w:val="Appelnotedebasdep"/>
          <w:rFonts w:asciiTheme="majorBidi" w:hAnsiTheme="majorBidi" w:cstheme="majorBidi"/>
          <w:b/>
          <w:bCs/>
          <w:sz w:val="32"/>
          <w:szCs w:val="32"/>
          <w:rtl/>
          <w:lang w:bidi="ar-DZ"/>
        </w:rPr>
        <w:footnoteReference w:id="25"/>
      </w:r>
      <w:r w:rsidRPr="007919A2">
        <w:rPr>
          <w:rFonts w:asciiTheme="majorBidi" w:hAnsiTheme="majorBidi" w:cstheme="majorBidi" w:hint="cs"/>
          <w:b/>
          <w:bCs/>
          <w:sz w:val="32"/>
          <w:szCs w:val="32"/>
          <w:vertAlign w:val="superscript"/>
          <w:rtl/>
          <w:lang w:bidi="ar-DZ"/>
        </w:rPr>
        <w:t>)</w:t>
      </w:r>
    </w:p>
    <w:p w:rsidR="003D5033" w:rsidRDefault="003D5033" w:rsidP="003D5033">
      <w:pPr>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 لما كان الدين في طبيعته يدعو إلى التسامح و نبذ التعصب، و استعمال كل أشكال القوة و القهر من أجل إرغام الناس على اعتناق معتقدات كنيسة معينة على أنها على حق، فعلى الكنيسة </w:t>
      </w:r>
      <w:proofErr w:type="spellStart"/>
      <w:r>
        <w:rPr>
          <w:rFonts w:asciiTheme="majorBidi" w:hAnsiTheme="majorBidi" w:cstheme="majorBidi" w:hint="cs"/>
          <w:sz w:val="32"/>
          <w:szCs w:val="32"/>
          <w:rtl/>
          <w:lang w:bidi="ar-DZ"/>
        </w:rPr>
        <w:t>الحقة</w:t>
      </w:r>
      <w:proofErr w:type="spellEnd"/>
      <w:r>
        <w:rPr>
          <w:rFonts w:asciiTheme="majorBidi" w:hAnsiTheme="majorBidi" w:cstheme="majorBidi" w:hint="cs"/>
          <w:sz w:val="32"/>
          <w:szCs w:val="32"/>
          <w:rtl/>
          <w:lang w:bidi="ar-DZ"/>
        </w:rPr>
        <w:t xml:space="preserve"> أن تدعوا إلى واجب التسامح مع الكنائس الأخرى أو أي دين آخر، و يرى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أن واجب التسامح هذا يتطلب ما يلي:</w:t>
      </w:r>
    </w:p>
    <w:p w:rsidR="003D5033" w:rsidRDefault="003D5033" w:rsidP="003D5033">
      <w:pPr>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أولا أن الكنيسة بحكم واجب التسامح لا يحق لها أن تعاقب أي شخص ينتهك قواني المجتمع، و تحرمه من خيراته و يهمش، باعتبار أن هذه القوانين أساس التماسك الاجتماعي، و مهمة معاقبة الخارجين عنه ليس من مهام الكنيسة و أنما من مهام الحاكم المدني.</w:t>
      </w:r>
    </w:p>
    <w:p w:rsidR="003D5033" w:rsidRPr="00DF092F" w:rsidRDefault="003D5033" w:rsidP="003D5033">
      <w:pPr>
        <w:bidi/>
        <w:spacing w:after="0"/>
        <w:jc w:val="both"/>
        <w:rPr>
          <w:rFonts w:asciiTheme="majorBidi" w:hAnsiTheme="majorBidi" w:cstheme="majorBidi"/>
          <w:b/>
          <w:bCs/>
          <w:sz w:val="32"/>
          <w:szCs w:val="32"/>
          <w:vertAlign w:val="superscript"/>
          <w:rtl/>
          <w:lang w:bidi="ar-DZ"/>
        </w:rPr>
      </w:pPr>
      <w:r>
        <w:rPr>
          <w:rFonts w:asciiTheme="majorBidi" w:hAnsiTheme="majorBidi" w:cstheme="majorBidi" w:hint="cs"/>
          <w:sz w:val="32"/>
          <w:szCs w:val="32"/>
          <w:rtl/>
          <w:lang w:bidi="ar-DZ"/>
        </w:rPr>
        <w:t xml:space="preserve">- ثانيا من واجب التسامح أن لا يحقد شخص على شخص آخر بأي حال من الأحوال، فيما يمتلكه من الخيرات المادية، بحجة أنه ينتمي إلى كنيسة أخرا غير كنيسته أ يؤمن بدين آخر غير دينه، فكل حقوق هذا الشخص من حيث هو عضو في المجتمع تكون محفوظة من طرف قوانين المجتمع و يجب ألا تنتهك، لأن هذه الحقوق لا علاقة </w:t>
      </w:r>
      <w:proofErr w:type="spellStart"/>
      <w:r>
        <w:rPr>
          <w:rFonts w:asciiTheme="majorBidi" w:hAnsiTheme="majorBidi" w:cstheme="majorBidi" w:hint="cs"/>
          <w:sz w:val="32"/>
          <w:szCs w:val="32"/>
          <w:rtl/>
          <w:lang w:bidi="ar-DZ"/>
        </w:rPr>
        <w:t>لهابالدين</w:t>
      </w:r>
      <w:proofErr w:type="spellEnd"/>
      <w:r>
        <w:rPr>
          <w:rFonts w:asciiTheme="majorBidi" w:hAnsiTheme="majorBidi" w:cstheme="majorBidi" w:hint="cs"/>
          <w:sz w:val="32"/>
          <w:szCs w:val="32"/>
          <w:rtl/>
          <w:lang w:bidi="ar-DZ"/>
        </w:rPr>
        <w:t xml:space="preserve">، و من ثم يجب ألا يلحق به أي ضرر سواء كان مسيحا أو من دين آخر، و مهما يكن فيجب علينا نتسامح معه كون الإنجيل أو أي دين آخر و حتى العقل، يوصي بواجب التسامح و هذا بحكم العلاقات </w:t>
      </w:r>
      <w:proofErr w:type="spellStart"/>
      <w:r>
        <w:rPr>
          <w:rFonts w:asciiTheme="majorBidi" w:hAnsiTheme="majorBidi" w:cstheme="majorBidi" w:hint="cs"/>
          <w:sz w:val="32"/>
          <w:szCs w:val="32"/>
          <w:rtl/>
          <w:lang w:bidi="ar-DZ"/>
        </w:rPr>
        <w:t>الانسانية</w:t>
      </w:r>
      <w:proofErr w:type="spellEnd"/>
      <w:r>
        <w:rPr>
          <w:rFonts w:asciiTheme="majorBidi" w:hAnsiTheme="majorBidi" w:cstheme="majorBidi" w:hint="cs"/>
          <w:sz w:val="32"/>
          <w:szCs w:val="32"/>
          <w:rtl/>
          <w:lang w:bidi="ar-DZ"/>
        </w:rPr>
        <w:t>، و الاجتماعية، و ما ينطبق على التسامح المتبادل بين الناس ينطبق على الكنائس و الديانات، و بناء على ذلك فلا الأفراد و لا الكنائس و لا الحاكم لديه مبرر للاعتداء على الحقوق المدنية و الخيرات الدنيوية للشخص بدعوى دينية، و من لا يأخذ بهذا الرأي فقد سمح لنفسه أن يزرع روح الحقد و الكراهية بين الناس، و يثير الفتن و الحروب</w:t>
      </w:r>
      <w:r w:rsidRPr="004D0A6F">
        <w:rPr>
          <w:rFonts w:asciiTheme="majorBidi" w:hAnsiTheme="majorBidi" w:cstheme="majorBidi" w:hint="cs"/>
          <w:b/>
          <w:bCs/>
          <w:sz w:val="32"/>
          <w:szCs w:val="32"/>
          <w:vertAlign w:val="superscript"/>
          <w:rtl/>
          <w:lang w:bidi="ar-DZ"/>
        </w:rPr>
        <w:t>(</w:t>
      </w:r>
      <w:r w:rsidRPr="004D0A6F">
        <w:rPr>
          <w:rStyle w:val="Appelnotedebasdep"/>
          <w:rFonts w:asciiTheme="majorBidi" w:hAnsiTheme="majorBidi" w:cstheme="majorBidi"/>
          <w:b/>
          <w:bCs/>
          <w:sz w:val="32"/>
          <w:szCs w:val="32"/>
          <w:rtl/>
          <w:lang w:bidi="ar-DZ"/>
        </w:rPr>
        <w:footnoteReference w:id="26"/>
      </w:r>
      <w:r w:rsidRPr="004D0A6F">
        <w:rPr>
          <w:rFonts w:asciiTheme="majorBidi" w:hAnsiTheme="majorBidi" w:cstheme="majorBidi" w:hint="cs"/>
          <w:b/>
          <w:bCs/>
          <w:sz w:val="32"/>
          <w:szCs w:val="32"/>
          <w:vertAlign w:val="superscript"/>
          <w:rtl/>
          <w:lang w:bidi="ar-DZ"/>
        </w:rPr>
        <w:t>)</w:t>
      </w:r>
    </w:p>
    <w:p w:rsidR="003D5033" w:rsidRDefault="003D5033" w:rsidP="003D5033">
      <w:pPr>
        <w:bidi/>
        <w:spacing w:after="0"/>
        <w:jc w:val="both"/>
        <w:rPr>
          <w:rFonts w:asciiTheme="majorBidi" w:hAnsiTheme="majorBidi" w:cstheme="majorBidi"/>
          <w:sz w:val="32"/>
          <w:szCs w:val="32"/>
          <w:vertAlign w:val="superscript"/>
          <w:rtl/>
          <w:lang w:bidi="ar-DZ"/>
        </w:rPr>
      </w:pPr>
      <w:r>
        <w:rPr>
          <w:rFonts w:asciiTheme="majorBidi" w:hAnsiTheme="majorBidi" w:cstheme="majorBidi" w:hint="cs"/>
          <w:sz w:val="32"/>
          <w:szCs w:val="32"/>
          <w:rtl/>
          <w:lang w:bidi="ar-DZ"/>
        </w:rPr>
        <w:t xml:space="preserve">- ثالثا إن الالتزام بواجب التسامح من طرف الأساقفة و شيوخ الكنيسة أو الكهنة، يجب أن يكون مقيد بحدود الكنيسة و لا يمتد إلى الأمور الدنيوية، لأن هذه الأخيرة من شأن الدولة، و الكنيسة منفصلة عن الدولة و متميزة عنها في أصلها و أعمالها و غايتها، و من ثم فلا يحق لأي إنسان مهما كانت مرتبته </w:t>
      </w:r>
      <w:proofErr w:type="spellStart"/>
      <w:r>
        <w:rPr>
          <w:rFonts w:asciiTheme="majorBidi" w:hAnsiTheme="majorBidi" w:cstheme="majorBidi" w:hint="cs"/>
          <w:sz w:val="32"/>
          <w:szCs w:val="32"/>
          <w:rtl/>
          <w:lang w:bidi="ar-DZ"/>
        </w:rPr>
        <w:t>الكنيسية</w:t>
      </w:r>
      <w:proofErr w:type="spellEnd"/>
      <w:r>
        <w:rPr>
          <w:rFonts w:asciiTheme="majorBidi" w:hAnsiTheme="majorBidi" w:cstheme="majorBidi" w:hint="cs"/>
          <w:sz w:val="32"/>
          <w:szCs w:val="32"/>
          <w:rtl/>
          <w:lang w:bidi="ar-DZ"/>
        </w:rPr>
        <w:t xml:space="preserve"> أن يحرم إنسانا آخر لا ينتمي إلى كنيسته، من الحرية و خيراته الدنيوية، بحجة أنه يختلف عنه دينيا، أيضا ليس على رجال الكنيسة أن يمتنعوا عن العنف و النهب و أساليب الاضطهاد، بل أن يجب عليهم أن يدعوا إلى السلام و المحبة و إرادة الخير للآخرين و ينشرون ذلك قدر المستطاع، سواء تجاه المؤمنين بمعتقداتهم </w:t>
      </w:r>
      <w:proofErr w:type="spellStart"/>
      <w:r>
        <w:rPr>
          <w:rFonts w:asciiTheme="majorBidi" w:hAnsiTheme="majorBidi" w:cstheme="majorBidi" w:hint="cs"/>
          <w:sz w:val="32"/>
          <w:szCs w:val="32"/>
          <w:rtl/>
          <w:lang w:bidi="ar-DZ"/>
        </w:rPr>
        <w:t>الكنيسية</w:t>
      </w:r>
      <w:proofErr w:type="spellEnd"/>
      <w:r>
        <w:rPr>
          <w:rFonts w:asciiTheme="majorBidi" w:hAnsiTheme="majorBidi" w:cstheme="majorBidi" w:hint="cs"/>
          <w:sz w:val="32"/>
          <w:szCs w:val="32"/>
          <w:rtl/>
          <w:lang w:bidi="ar-DZ"/>
        </w:rPr>
        <w:t xml:space="preserve"> أو من إلي ذلك، سواء تجاه الضالين أو المؤمنين، ثم عليهم أن يجهدوا أنفسهم في حث البشر على المحبة و التسامح.</w:t>
      </w:r>
      <w:r w:rsidRPr="00AD77D4">
        <w:rPr>
          <w:rFonts w:asciiTheme="majorBidi" w:hAnsiTheme="majorBidi" w:cstheme="majorBidi" w:hint="cs"/>
          <w:b/>
          <w:bCs/>
          <w:sz w:val="32"/>
          <w:szCs w:val="32"/>
          <w:vertAlign w:val="superscript"/>
          <w:rtl/>
          <w:lang w:bidi="ar-DZ"/>
        </w:rPr>
        <w:t>(</w:t>
      </w:r>
      <w:r w:rsidRPr="00AD77D4">
        <w:rPr>
          <w:rStyle w:val="Appelnotedebasdep"/>
          <w:rFonts w:asciiTheme="majorBidi" w:hAnsiTheme="majorBidi" w:cstheme="majorBidi"/>
          <w:b/>
          <w:bCs/>
          <w:sz w:val="32"/>
          <w:szCs w:val="32"/>
          <w:rtl/>
          <w:lang w:bidi="ar-DZ"/>
        </w:rPr>
        <w:footnoteReference w:id="27"/>
      </w:r>
      <w:r w:rsidRPr="00AD77D4">
        <w:rPr>
          <w:rFonts w:asciiTheme="majorBidi" w:hAnsiTheme="majorBidi" w:cstheme="majorBidi" w:hint="cs"/>
          <w:b/>
          <w:bCs/>
          <w:sz w:val="32"/>
          <w:szCs w:val="32"/>
          <w:vertAlign w:val="superscript"/>
          <w:rtl/>
          <w:lang w:bidi="ar-DZ"/>
        </w:rPr>
        <w:t>)</w:t>
      </w:r>
    </w:p>
    <w:p w:rsidR="003D5033" w:rsidRDefault="003D5033" w:rsidP="003D5033">
      <w:pPr>
        <w:tabs>
          <w:tab w:val="left" w:pos="2057"/>
        </w:tabs>
        <w:bidi/>
        <w:spacing w:after="0"/>
        <w:jc w:val="both"/>
        <w:rPr>
          <w:rFonts w:asciiTheme="majorBidi" w:hAnsiTheme="majorBidi" w:cstheme="majorBidi"/>
          <w:b/>
          <w:bCs/>
          <w:sz w:val="32"/>
          <w:szCs w:val="32"/>
          <w:vertAlign w:val="superscript"/>
          <w:rtl/>
          <w:lang w:bidi="ar-DZ"/>
        </w:rPr>
      </w:pPr>
      <w:r>
        <w:rPr>
          <w:rFonts w:asciiTheme="majorBidi" w:hAnsiTheme="majorBidi" w:cstheme="majorBidi" w:hint="cs"/>
          <w:sz w:val="32"/>
          <w:szCs w:val="32"/>
          <w:rtl/>
          <w:lang w:bidi="ar-DZ"/>
        </w:rPr>
        <w:t xml:space="preserve">    أما واجب الحاكم في شأن التسامح في رأي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يظهر في أن مهمة الحاكم محصورة في وضع القوانين و إجبار الناس على تنفيذها عن طريق العقاب، و أن رعاية أرواح الناس ليس من شأنه، أما رعاية المحبة التي تنحصر في التعليم و الوعظ و الإقناع فهي من حق أي إنسان و متروكة لحريته، لكن ليس من مهام الحاكم رعاية نفوس الناس في إهمال </w:t>
      </w:r>
      <w:proofErr w:type="spellStart"/>
      <w:r>
        <w:rPr>
          <w:rFonts w:asciiTheme="majorBidi" w:hAnsiTheme="majorBidi" w:cstheme="majorBidi" w:hint="cs"/>
          <w:sz w:val="32"/>
          <w:szCs w:val="32"/>
          <w:rtl/>
          <w:lang w:bidi="ar-DZ"/>
        </w:rPr>
        <w:t>أنيهم</w:t>
      </w:r>
      <w:proofErr w:type="spellEnd"/>
      <w:r>
        <w:rPr>
          <w:rFonts w:asciiTheme="majorBidi" w:hAnsiTheme="majorBidi" w:cstheme="majorBidi" w:hint="cs"/>
          <w:sz w:val="32"/>
          <w:szCs w:val="32"/>
          <w:rtl/>
          <w:lang w:bidi="ar-DZ"/>
        </w:rPr>
        <w:t xml:space="preserve"> أو عائلاتهم، فليس من الممكن إجبار الناس على أن يكونوا أثرياء أو فقراء يتمتعون بالصحة أو بالمرض، و حتى الله يترك هذه الأمور لإرادتهم. و إذا كانت هناك طرق متعددة يسلكها الإنسان في حياته، و لكن هناك طريق واحد يمكن أن يمكن أن توصله إلى السعادة الأبدية، فليس في وسع الحاكم أن يسن قوانين التي تكشف لنا عن هذا الطريق، لأنه يجهل كأي موطن السبيل المؤدي إليه، فالأمور التي ينبغي على كل إنسان أن يفحصها بنفسه و بإخلاص و التأمل و الدراسة و الحث لا يمكن أن تكون من </w:t>
      </w:r>
      <w:r>
        <w:rPr>
          <w:rFonts w:asciiTheme="majorBidi" w:hAnsiTheme="majorBidi" w:cstheme="majorBidi" w:hint="cs"/>
          <w:sz w:val="32"/>
          <w:szCs w:val="32"/>
          <w:rtl/>
          <w:lang w:bidi="ar-DZ"/>
        </w:rPr>
        <w:lastRenderedPageBreak/>
        <w:t>احتكار أفراد آخرين، لأن الحاكم باعتباره كذلك لا يملك بالضرورة معرفة كل الأمور فهو لا يعرف حق المعرفة فن الحكم و لكن لا يملك معرفة يقينية بالأمور الأخرى، و بالذات فيما يخص الدين.</w:t>
      </w:r>
      <w:r w:rsidRPr="00B4591C">
        <w:rPr>
          <w:rFonts w:asciiTheme="majorBidi" w:hAnsiTheme="majorBidi" w:cstheme="majorBidi" w:hint="cs"/>
          <w:b/>
          <w:bCs/>
          <w:sz w:val="32"/>
          <w:szCs w:val="32"/>
          <w:vertAlign w:val="superscript"/>
          <w:rtl/>
          <w:lang w:bidi="ar-DZ"/>
        </w:rPr>
        <w:t>(</w:t>
      </w:r>
      <w:r w:rsidRPr="00B4591C">
        <w:rPr>
          <w:rStyle w:val="Appelnotedebasdep"/>
          <w:rFonts w:asciiTheme="majorBidi" w:hAnsiTheme="majorBidi" w:cstheme="majorBidi"/>
          <w:b/>
          <w:bCs/>
          <w:sz w:val="32"/>
          <w:szCs w:val="32"/>
          <w:rtl/>
          <w:lang w:bidi="ar-DZ"/>
        </w:rPr>
        <w:footnoteReference w:id="28"/>
      </w:r>
      <w:r w:rsidRPr="00B4591C">
        <w:rPr>
          <w:rFonts w:asciiTheme="majorBidi" w:hAnsiTheme="majorBidi" w:cstheme="majorBidi" w:hint="cs"/>
          <w:b/>
          <w:bCs/>
          <w:sz w:val="32"/>
          <w:szCs w:val="32"/>
          <w:vertAlign w:val="superscript"/>
          <w:rtl/>
          <w:lang w:bidi="ar-DZ"/>
        </w:rPr>
        <w:t>)</w:t>
      </w:r>
    </w:p>
    <w:p w:rsidR="003D5033" w:rsidRDefault="003D5033" w:rsidP="003D5033">
      <w:pPr>
        <w:tabs>
          <w:tab w:val="left" w:pos="2057"/>
        </w:tabs>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أما فيما يخص العبادات فإن الحاكم ليس من صلاحيته أن بفرض طقوسا معينة لعبادة الله بقوة القانون سواء في كنيسته أو في كنيسة أخرى، لأن العبادة يجب أن تكون على أساس الإيمان بما </w:t>
      </w:r>
      <w:proofErr w:type="spellStart"/>
      <w:r>
        <w:rPr>
          <w:rFonts w:asciiTheme="majorBidi" w:hAnsiTheme="majorBidi" w:cstheme="majorBidi" w:hint="cs"/>
          <w:sz w:val="32"/>
          <w:szCs w:val="32"/>
          <w:rtl/>
          <w:lang w:bidi="ar-DZ"/>
        </w:rPr>
        <w:t>يعتقده</w:t>
      </w:r>
      <w:proofErr w:type="spellEnd"/>
      <w:r>
        <w:rPr>
          <w:rFonts w:asciiTheme="majorBidi" w:hAnsiTheme="majorBidi" w:cstheme="majorBidi" w:hint="cs"/>
          <w:sz w:val="32"/>
          <w:szCs w:val="32"/>
          <w:rtl/>
          <w:lang w:bidi="ar-DZ"/>
        </w:rPr>
        <w:t xml:space="preserve"> الإنسان بأنه يحقق رضا الله، و لهذا فإن فرض عبادة على شعب يرى أنها لا تحقق له رضا الله، هو إجباره على الإساءة إلى الله، مع أن الحرية في الاعتقاد ضرورية لتحقيق رضا الله.</w:t>
      </w:r>
      <w:r w:rsidRPr="00EE3748">
        <w:rPr>
          <w:rFonts w:asciiTheme="majorBidi" w:hAnsiTheme="majorBidi" w:cstheme="majorBidi" w:hint="cs"/>
          <w:b/>
          <w:bCs/>
          <w:sz w:val="32"/>
          <w:szCs w:val="32"/>
          <w:vertAlign w:val="superscript"/>
          <w:rtl/>
          <w:lang w:bidi="ar-DZ"/>
        </w:rPr>
        <w:t>(</w:t>
      </w:r>
      <w:r w:rsidRPr="00EE3748">
        <w:rPr>
          <w:rStyle w:val="Appelnotedebasdep"/>
          <w:rFonts w:asciiTheme="majorBidi" w:hAnsiTheme="majorBidi" w:cstheme="majorBidi"/>
          <w:b/>
          <w:bCs/>
          <w:sz w:val="32"/>
          <w:szCs w:val="32"/>
          <w:rtl/>
          <w:lang w:bidi="ar-DZ"/>
        </w:rPr>
        <w:footnoteReference w:id="29"/>
      </w:r>
      <w:r w:rsidRPr="00EE3748">
        <w:rPr>
          <w:rFonts w:asciiTheme="majorBidi" w:hAnsiTheme="majorBidi" w:cstheme="majorBidi" w:hint="cs"/>
          <w:b/>
          <w:bCs/>
          <w:sz w:val="32"/>
          <w:szCs w:val="32"/>
          <w:vertAlign w:val="superscript"/>
          <w:rtl/>
          <w:lang w:bidi="ar-DZ"/>
        </w:rPr>
        <w:t>)</w:t>
      </w:r>
    </w:p>
    <w:p w:rsidR="003D5033" w:rsidRDefault="003D5033" w:rsidP="003D5033">
      <w:pPr>
        <w:tabs>
          <w:tab w:val="left" w:pos="2057"/>
        </w:tabs>
        <w:bidi/>
        <w:spacing w:after="0"/>
        <w:jc w:val="both"/>
        <w:rPr>
          <w:rFonts w:asciiTheme="majorBidi" w:hAnsiTheme="majorBidi" w:cstheme="majorBidi"/>
          <w:b/>
          <w:bCs/>
          <w:sz w:val="32"/>
          <w:szCs w:val="32"/>
          <w:rtl/>
          <w:lang w:bidi="ar-DZ"/>
        </w:rPr>
      </w:pPr>
      <w:r>
        <w:rPr>
          <w:rFonts w:asciiTheme="majorBidi" w:hAnsiTheme="majorBidi" w:cstheme="majorBidi" w:hint="cs"/>
          <w:sz w:val="32"/>
          <w:szCs w:val="32"/>
          <w:rtl/>
          <w:lang w:bidi="ar-DZ"/>
        </w:rPr>
        <w:t xml:space="preserve">    و فيما يخص بنود الإيمان فإن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يرى أن الحاكم لا يحق له أن يفرض على الكنيسة بنود الإيمان التي يجب اعتناقها، و هذا كون كل إنسان له روح خالدة قادرة على الحصول على السعادة الأبدية مستندا إلى معتقداته الدينية و أعماله الدنيوية و هي ضرورية للحصول على رضا الله، و يلزم من ذلك أن ممارسة العبادة و الأعمال الخيرة هو الواجب الديني العظيم الذي خص بها الله البشرية، و من ثم فلا أحد له الحق في أن ينتهك حق الآخر بسبب آراءه الخاطئة، لأن خلاص الإنسان من شأنه هو وحده. لكن يسمح لإنسان آخر أن يلجأ إلى الوعظ و الإرشاد من أجل خلاص إنسان آخر في طريق الضلال، و من هنا يمتنع استخدام أي من أشكال العنف و القوة.</w:t>
      </w:r>
      <w:r w:rsidRPr="00A35570">
        <w:rPr>
          <w:rFonts w:asciiTheme="majorBidi" w:hAnsiTheme="majorBidi" w:cstheme="majorBidi" w:hint="cs"/>
          <w:b/>
          <w:bCs/>
          <w:sz w:val="32"/>
          <w:szCs w:val="32"/>
          <w:vertAlign w:val="superscript"/>
          <w:rtl/>
          <w:lang w:bidi="ar-DZ"/>
        </w:rPr>
        <w:t>(</w:t>
      </w:r>
      <w:r w:rsidRPr="00A35570">
        <w:rPr>
          <w:rStyle w:val="Appelnotedebasdep"/>
          <w:rFonts w:asciiTheme="majorBidi" w:hAnsiTheme="majorBidi" w:cstheme="majorBidi"/>
          <w:b/>
          <w:bCs/>
          <w:sz w:val="32"/>
          <w:szCs w:val="32"/>
          <w:rtl/>
          <w:lang w:bidi="ar-DZ"/>
        </w:rPr>
        <w:footnoteReference w:id="30"/>
      </w:r>
      <w:r w:rsidRPr="00A35570">
        <w:rPr>
          <w:rFonts w:asciiTheme="majorBidi" w:hAnsiTheme="majorBidi" w:cstheme="majorBidi" w:hint="cs"/>
          <w:b/>
          <w:bCs/>
          <w:sz w:val="32"/>
          <w:szCs w:val="32"/>
          <w:vertAlign w:val="superscript"/>
          <w:rtl/>
          <w:lang w:bidi="ar-DZ"/>
        </w:rPr>
        <w:t>)</w:t>
      </w:r>
    </w:p>
    <w:p w:rsidR="003D5033" w:rsidRDefault="003D5033" w:rsidP="003D5033">
      <w:pPr>
        <w:tabs>
          <w:tab w:val="left" w:pos="2057"/>
        </w:tabs>
        <w:bidi/>
        <w:spacing w:after="0"/>
        <w:jc w:val="both"/>
        <w:rPr>
          <w:rFonts w:asciiTheme="majorBidi" w:hAnsiTheme="majorBidi" w:cstheme="majorBidi"/>
          <w:sz w:val="32"/>
          <w:szCs w:val="32"/>
          <w:rtl/>
          <w:lang w:bidi="ar-DZ"/>
        </w:rPr>
      </w:pPr>
      <w:r w:rsidRPr="00A35570">
        <w:rPr>
          <w:rFonts w:asciiTheme="majorBidi" w:hAnsiTheme="majorBidi" w:cstheme="majorBidi" w:hint="cs"/>
          <w:sz w:val="32"/>
          <w:szCs w:val="32"/>
          <w:rtl/>
          <w:lang w:bidi="ar-DZ"/>
        </w:rPr>
        <w:t>و في الأخير يرى</w:t>
      </w:r>
      <w:r>
        <w:rPr>
          <w:rFonts w:asciiTheme="majorBidi" w:hAnsiTheme="majorBidi" w:cstheme="majorBidi" w:hint="cs"/>
          <w:sz w:val="32"/>
          <w:szCs w:val="32"/>
          <w:rtl/>
          <w:lang w:bidi="ar-DZ"/>
        </w:rPr>
        <w:t xml:space="preserve">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أن كل إنسان له نفس الحقوق التي للآخرين سواء في المعتقدات الدينية أو في الحقوق و الواجبات الدينية، و إذا كانت له الحرية في وفق ما </w:t>
      </w:r>
      <w:proofErr w:type="spellStart"/>
      <w:r>
        <w:rPr>
          <w:rFonts w:asciiTheme="majorBidi" w:hAnsiTheme="majorBidi" w:cstheme="majorBidi" w:hint="cs"/>
          <w:sz w:val="32"/>
          <w:szCs w:val="32"/>
          <w:rtl/>
          <w:lang w:bidi="ar-DZ"/>
        </w:rPr>
        <w:t>ينص</w:t>
      </w:r>
      <w:proofErr w:type="spellEnd"/>
      <w:r>
        <w:rPr>
          <w:rFonts w:asciiTheme="majorBidi" w:hAnsiTheme="majorBidi" w:cstheme="majorBidi" w:hint="cs"/>
          <w:sz w:val="32"/>
          <w:szCs w:val="32"/>
          <w:rtl/>
          <w:lang w:bidi="ar-DZ"/>
        </w:rPr>
        <w:t xml:space="preserve"> عنه القانون المدني في التعامل مع الأشياء في المناسبات العامة للحياة، فيجب أن يحتفظ بنفس هذه الحرية في عبادة الله و الإيمان و الانتماء إلى الكنيسة التي تقنعه، يتجنب التحيز و الآلام الناشئة عنه في بدنه و بيته و عقاره، و الكنيسة سواء يديرها شخص واحد أو عدة أشخاص فوظيفتها هي نفسها في كل مكان، إنها لا تشرع للأمور المدنية و الدنيوية و ليس لها أية قوة قهرية و ليس لها علاقة بالثروات. إن قوة الكنيسة تظهر في مدى قدرتها على إقناع الناس، أما الصراع الذي ينشأ بين المتدينين و تعدد الكنائس ليس من خطأ المسيحية و لا من تعدد الآراء، و أنما في نبذ التسامح إزاء أولئك الذين يخافوننا الرأي، هذا الذي أفضى إلى الحروب التي سادت العالم المسيحي بسبب الدين، و أن قيادات الكنيسة التي يحركها الجشع و حب التسلط مستندة في ذلك إلى طموحات الحكام في التسلط و الاستبداد، الخرافات التي تستسلم لها الجماهير الغافلة تدفع الحكام إلى الغضب من أولئك الذين تفطنوا لها و انشقوا عنهم، فاتهموا بالكفر و الهرطقة و عوقبوا بتجريدهم من ممتلكاتهم أو قتلوا، و هو عمل ضد ما جاء في الإنجيل و قواعد المحبة و التسامح، و هم يخلطون بين المؤسسة الدينية و مؤسسة الدولة، و يمكن وضع نهاية </w:t>
      </w:r>
      <w:proofErr w:type="spellStart"/>
      <w:r>
        <w:rPr>
          <w:rFonts w:asciiTheme="majorBidi" w:hAnsiTheme="majorBidi" w:cstheme="majorBidi" w:hint="cs"/>
          <w:sz w:val="32"/>
          <w:szCs w:val="32"/>
          <w:rtl/>
          <w:lang w:bidi="ar-DZ"/>
        </w:rPr>
        <w:t>لك</w:t>
      </w:r>
      <w:proofErr w:type="spellEnd"/>
      <w:r>
        <w:rPr>
          <w:rFonts w:asciiTheme="majorBidi" w:hAnsiTheme="majorBidi" w:cstheme="majorBidi" w:hint="cs"/>
          <w:sz w:val="32"/>
          <w:szCs w:val="32"/>
          <w:rtl/>
          <w:lang w:bidi="ar-DZ"/>
        </w:rPr>
        <w:t xml:space="preserve"> هذا إذا اكتفى كل من الكنيسة و الدولة بمهمته الخاصة فالدولة تهتم بما هو مدني و دنيوي، و الكنيسة ترعى خلاص النفوس.</w:t>
      </w:r>
      <w:r w:rsidRPr="006479FF">
        <w:rPr>
          <w:rFonts w:asciiTheme="majorBidi" w:hAnsiTheme="majorBidi" w:cstheme="majorBidi" w:hint="cs"/>
          <w:b/>
          <w:bCs/>
          <w:sz w:val="32"/>
          <w:szCs w:val="32"/>
          <w:vertAlign w:val="superscript"/>
          <w:rtl/>
          <w:lang w:bidi="ar-DZ"/>
        </w:rPr>
        <w:t>(</w:t>
      </w:r>
      <w:r w:rsidRPr="006479FF">
        <w:rPr>
          <w:rStyle w:val="Appelnotedebasdep"/>
          <w:rFonts w:asciiTheme="majorBidi" w:hAnsiTheme="majorBidi" w:cstheme="majorBidi"/>
          <w:b/>
          <w:bCs/>
          <w:sz w:val="32"/>
          <w:szCs w:val="32"/>
          <w:rtl/>
          <w:lang w:bidi="ar-DZ"/>
        </w:rPr>
        <w:footnoteReference w:id="31"/>
      </w:r>
      <w:r w:rsidRPr="006479FF">
        <w:rPr>
          <w:rFonts w:asciiTheme="majorBidi" w:hAnsiTheme="majorBidi" w:cstheme="majorBidi" w:hint="cs"/>
          <w:b/>
          <w:bCs/>
          <w:sz w:val="32"/>
          <w:szCs w:val="32"/>
          <w:vertAlign w:val="superscript"/>
          <w:rtl/>
          <w:lang w:bidi="ar-DZ"/>
        </w:rPr>
        <w:t>)</w:t>
      </w:r>
    </w:p>
    <w:p w:rsidR="003D5033" w:rsidRPr="00EE6D38" w:rsidRDefault="003D5033" w:rsidP="003D5033">
      <w:pPr>
        <w:tabs>
          <w:tab w:val="left" w:pos="2057"/>
        </w:tabs>
        <w:bidi/>
        <w:spacing w:after="0"/>
        <w:jc w:val="both"/>
        <w:rPr>
          <w:rFonts w:asciiTheme="majorBidi" w:hAnsiTheme="majorBidi" w:cstheme="majorBidi"/>
          <w:b/>
          <w:bCs/>
          <w:sz w:val="32"/>
          <w:szCs w:val="32"/>
          <w:u w:val="single"/>
          <w:rtl/>
          <w:lang w:bidi="ar-DZ"/>
        </w:rPr>
      </w:pPr>
      <w:proofErr w:type="gramStart"/>
      <w:r w:rsidRPr="00EE6D38">
        <w:rPr>
          <w:rFonts w:asciiTheme="majorBidi" w:hAnsiTheme="majorBidi" w:cstheme="majorBidi" w:hint="cs"/>
          <w:b/>
          <w:bCs/>
          <w:sz w:val="32"/>
          <w:szCs w:val="32"/>
          <w:u w:val="single"/>
          <w:rtl/>
          <w:lang w:bidi="ar-DZ"/>
        </w:rPr>
        <w:t>الخاتمة</w:t>
      </w:r>
      <w:proofErr w:type="gramEnd"/>
    </w:p>
    <w:p w:rsidR="003D5033" w:rsidRDefault="003D5033" w:rsidP="003D5033">
      <w:pPr>
        <w:tabs>
          <w:tab w:val="left" w:pos="2057"/>
        </w:tabs>
        <w:bidi/>
        <w:spacing w:after="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هكذا نستخلص من هذا التحليل لرسالة في التسامح لجون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أنه كان مهتما أشد الاهتمام بالانشقاق الديني في أوروبا عموما و في إنجلترا خصوصا،  و هو الانشقاق الذي أدى إلى حروب بين الطوائف الدينية عرفت بحرب الثلاثين عاما بدأت عام 1618 و انتهت عام 1648، بظهور حركة </w:t>
      </w:r>
      <w:proofErr w:type="spellStart"/>
      <w:r>
        <w:rPr>
          <w:rFonts w:asciiTheme="majorBidi" w:hAnsiTheme="majorBidi" w:cstheme="majorBidi" w:hint="cs"/>
          <w:sz w:val="32"/>
          <w:szCs w:val="32"/>
          <w:rtl/>
          <w:lang w:bidi="ar-DZ"/>
        </w:rPr>
        <w:t>الاصلاح</w:t>
      </w:r>
      <w:proofErr w:type="spellEnd"/>
      <w:r>
        <w:rPr>
          <w:rFonts w:asciiTheme="majorBidi" w:hAnsiTheme="majorBidi" w:cstheme="majorBidi" w:hint="cs"/>
          <w:sz w:val="32"/>
          <w:szCs w:val="32"/>
          <w:rtl/>
          <w:lang w:bidi="ar-DZ"/>
        </w:rPr>
        <w:t xml:space="preserve"> الديني، لذلك اهتم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بالدعوة إلى التسامح بين هذه الطوائف الدينية و إحلال السلام في أوروبا، خاصة و أن عاصر فترة هذه </w:t>
      </w:r>
      <w:r>
        <w:rPr>
          <w:rFonts w:asciiTheme="majorBidi" w:hAnsiTheme="majorBidi" w:cstheme="majorBidi" w:hint="cs"/>
          <w:sz w:val="32"/>
          <w:szCs w:val="32"/>
          <w:rtl/>
          <w:lang w:bidi="ar-DZ"/>
        </w:rPr>
        <w:lastRenderedPageBreak/>
        <w:t xml:space="preserve">الحرب الدينية. و من جهة أخرى كان </w:t>
      </w:r>
      <w:proofErr w:type="spellStart"/>
      <w:r>
        <w:rPr>
          <w:rFonts w:asciiTheme="majorBidi" w:hAnsiTheme="majorBidi" w:cstheme="majorBidi" w:hint="cs"/>
          <w:sz w:val="32"/>
          <w:szCs w:val="32"/>
          <w:rtl/>
          <w:lang w:bidi="ar-DZ"/>
        </w:rPr>
        <w:t>لوك</w:t>
      </w:r>
      <w:proofErr w:type="spellEnd"/>
      <w:r>
        <w:rPr>
          <w:rFonts w:asciiTheme="majorBidi" w:hAnsiTheme="majorBidi" w:cstheme="majorBidi" w:hint="cs"/>
          <w:sz w:val="32"/>
          <w:szCs w:val="32"/>
          <w:rtl/>
          <w:lang w:bidi="ar-DZ"/>
        </w:rPr>
        <w:t xml:space="preserve"> برسالة التسامح قد عد من المؤسسين لفكرة العلمانية أي فصل الدين عن الدولة، التي دافعت عنها الشعوب الأوروبية فيما بعد لاسيما الثورة الفرنسية.</w:t>
      </w:r>
    </w:p>
    <w:p w:rsidR="003D5033" w:rsidRDefault="003D5033" w:rsidP="003D5033">
      <w:pPr>
        <w:tabs>
          <w:tab w:val="left" w:pos="2057"/>
        </w:tabs>
        <w:bidi/>
        <w:spacing w:after="0"/>
        <w:jc w:val="both"/>
        <w:rPr>
          <w:rFonts w:asciiTheme="majorBidi" w:hAnsiTheme="majorBidi" w:cstheme="majorBidi"/>
          <w:sz w:val="32"/>
          <w:szCs w:val="32"/>
          <w:rtl/>
          <w:lang w:bidi="ar-DZ"/>
        </w:rPr>
      </w:pPr>
    </w:p>
    <w:p w:rsidR="003D5033" w:rsidRPr="006126DB" w:rsidRDefault="003D5033" w:rsidP="003D5033">
      <w:pPr>
        <w:bidi/>
        <w:jc w:val="both"/>
        <w:rPr>
          <w:b/>
          <w:bCs/>
          <w:szCs w:val="32"/>
          <w:u w:val="single"/>
          <w:rtl/>
        </w:rPr>
      </w:pPr>
      <w:r w:rsidRPr="00857758">
        <w:rPr>
          <w:rFonts w:hint="cs"/>
          <w:b/>
          <w:bCs/>
          <w:szCs w:val="32"/>
          <w:u w:val="single"/>
          <w:rtl/>
        </w:rPr>
        <w:t>المحاضرة الرابعة عشر:</w:t>
      </w:r>
    </w:p>
    <w:p w:rsidR="003D5033" w:rsidRDefault="003D5033" w:rsidP="003D5033">
      <w:pPr>
        <w:bidi/>
        <w:jc w:val="both"/>
        <w:rPr>
          <w:b/>
          <w:bCs/>
          <w:szCs w:val="32"/>
          <w:u w:val="single"/>
          <w:rtl/>
        </w:rPr>
      </w:pPr>
      <w:r w:rsidRPr="00857758">
        <w:rPr>
          <w:rFonts w:hint="cs"/>
          <w:b/>
          <w:bCs/>
          <w:szCs w:val="32"/>
          <w:u w:val="single"/>
          <w:rtl/>
        </w:rPr>
        <w:t xml:space="preserve">فلسفة كارل </w:t>
      </w:r>
      <w:proofErr w:type="spellStart"/>
      <w:r w:rsidRPr="00857758">
        <w:rPr>
          <w:rFonts w:hint="cs"/>
          <w:b/>
          <w:bCs/>
          <w:szCs w:val="32"/>
          <w:u w:val="single"/>
          <w:rtl/>
        </w:rPr>
        <w:t>ياسبرس</w:t>
      </w:r>
      <w:proofErr w:type="spellEnd"/>
      <w:r w:rsidRPr="00857758">
        <w:rPr>
          <w:rFonts w:hint="cs"/>
          <w:b/>
          <w:bCs/>
          <w:szCs w:val="32"/>
          <w:u w:val="single"/>
          <w:rtl/>
        </w:rPr>
        <w:t xml:space="preserve"> من خلال كتابه " تاريخ الفلسفة بنظرة عالمية"</w:t>
      </w:r>
    </w:p>
    <w:p w:rsidR="003D5033" w:rsidRDefault="003D5033" w:rsidP="003D5033">
      <w:pPr>
        <w:bidi/>
        <w:jc w:val="both"/>
        <w:rPr>
          <w:b/>
          <w:bCs/>
          <w:szCs w:val="32"/>
          <w:u w:val="single"/>
          <w:rtl/>
        </w:rPr>
      </w:pPr>
      <w:r>
        <w:rPr>
          <w:rFonts w:hint="cs"/>
          <w:b/>
          <w:bCs/>
          <w:szCs w:val="32"/>
          <w:u w:val="single"/>
          <w:rtl/>
        </w:rPr>
        <w:t xml:space="preserve">1)- حياة  " كارل </w:t>
      </w:r>
      <w:proofErr w:type="spellStart"/>
      <w:r>
        <w:rPr>
          <w:rFonts w:hint="cs"/>
          <w:b/>
          <w:bCs/>
          <w:szCs w:val="32"/>
          <w:u w:val="single"/>
          <w:rtl/>
        </w:rPr>
        <w:t>ياسبرس</w:t>
      </w:r>
      <w:proofErr w:type="spellEnd"/>
      <w:r>
        <w:rPr>
          <w:rFonts w:hint="cs"/>
          <w:b/>
          <w:bCs/>
          <w:szCs w:val="32"/>
          <w:u w:val="single"/>
          <w:rtl/>
        </w:rPr>
        <w:t>" و أعماله الفكرية</w:t>
      </w:r>
    </w:p>
    <w:p w:rsidR="003D5033" w:rsidRDefault="003D5033" w:rsidP="003D5033">
      <w:pPr>
        <w:bidi/>
        <w:jc w:val="both"/>
        <w:rPr>
          <w:szCs w:val="32"/>
          <w:rtl/>
        </w:rPr>
      </w:pPr>
      <w:r>
        <w:rPr>
          <w:rFonts w:hint="cs"/>
          <w:szCs w:val="32"/>
          <w:rtl/>
        </w:rPr>
        <w:t xml:space="preserve">ولد "كارل </w:t>
      </w:r>
      <w:proofErr w:type="spellStart"/>
      <w:r>
        <w:rPr>
          <w:rFonts w:hint="cs"/>
          <w:szCs w:val="32"/>
          <w:rtl/>
        </w:rPr>
        <w:t>ياسبرس</w:t>
      </w:r>
      <w:proofErr w:type="spellEnd"/>
      <w:r>
        <w:rPr>
          <w:rFonts w:hint="cs"/>
          <w:szCs w:val="32"/>
          <w:rtl/>
        </w:rPr>
        <w:t xml:space="preserve">" في 23 فبراير عام 1883م بمدينة " </w:t>
      </w:r>
      <w:proofErr w:type="spellStart"/>
      <w:r>
        <w:rPr>
          <w:rFonts w:hint="cs"/>
          <w:szCs w:val="32"/>
          <w:rtl/>
        </w:rPr>
        <w:t>أولدنبرغ</w:t>
      </w:r>
      <w:proofErr w:type="spellEnd"/>
      <w:r>
        <w:rPr>
          <w:rFonts w:hint="cs"/>
          <w:szCs w:val="32"/>
          <w:rtl/>
        </w:rPr>
        <w:t xml:space="preserve"> " بألمانيا، أخذ عن أبيه صفة العقل            و التفاني في العمل، و أخذ عن أمه الشجاعة و الحماسة، و قد ازدوج ذلك في شخصه مع ما يتميز به من حس </w:t>
      </w:r>
      <w:proofErr w:type="spellStart"/>
      <w:r>
        <w:rPr>
          <w:rFonts w:hint="cs"/>
          <w:szCs w:val="32"/>
          <w:rtl/>
        </w:rPr>
        <w:t>رهيف</w:t>
      </w:r>
      <w:proofErr w:type="spellEnd"/>
      <w:r>
        <w:rPr>
          <w:rFonts w:hint="cs"/>
          <w:szCs w:val="32"/>
          <w:rtl/>
        </w:rPr>
        <w:t xml:space="preserve"> و عزيمة قوية، أصيب منذ صغره بمرض الربو حتى  أنه كان يبكي عندما لا يستطيع مشاركة زملائه في اللعب.</w:t>
      </w:r>
    </w:p>
    <w:p w:rsidR="003D5033" w:rsidRDefault="003D5033" w:rsidP="003D5033">
      <w:pPr>
        <w:bidi/>
        <w:jc w:val="both"/>
        <w:rPr>
          <w:szCs w:val="32"/>
          <w:rtl/>
        </w:rPr>
      </w:pPr>
      <w:r>
        <w:rPr>
          <w:rFonts w:hint="cs"/>
          <w:szCs w:val="32"/>
          <w:rtl/>
        </w:rPr>
        <w:t xml:space="preserve">    بدأ دراسة القانون في عام 1901م و الوقت نفسه كان يستمع إلى محاضرات في الفلسفة، فسرعان ما وجد في دراسة القانون طريقة شاذة في الجدل و تشجيع المغالطة، تعتمد على افتراضات جوفاء لا تثير الاهتمام، كما وجد في الفلسفة أنها بعيدة عن التجارب الأساسية، و عن الحقيقة الراهنة، و أن </w:t>
      </w:r>
      <w:proofErr w:type="spellStart"/>
      <w:r>
        <w:rPr>
          <w:rFonts w:hint="cs"/>
          <w:szCs w:val="32"/>
          <w:rtl/>
        </w:rPr>
        <w:t>أراءها</w:t>
      </w:r>
      <w:proofErr w:type="spellEnd"/>
      <w:r>
        <w:rPr>
          <w:rFonts w:hint="cs"/>
          <w:szCs w:val="32"/>
          <w:rtl/>
        </w:rPr>
        <w:t xml:space="preserve"> لا تعدو أن تكون خليطا من الأفكار الجدلية التي تدعي الاتسام بالسلامة العلمية.</w:t>
      </w:r>
    </w:p>
    <w:p w:rsidR="003D5033" w:rsidRDefault="003D5033" w:rsidP="003D5033">
      <w:pPr>
        <w:bidi/>
        <w:jc w:val="both"/>
        <w:rPr>
          <w:szCs w:val="32"/>
          <w:rtl/>
        </w:rPr>
      </w:pPr>
      <w:r>
        <w:rPr>
          <w:rFonts w:hint="cs"/>
          <w:szCs w:val="32"/>
          <w:rtl/>
        </w:rPr>
        <w:t xml:space="preserve">   و لما ضاق ذرعا بالثقافتين الحقوقية و الفلسفية اتجه إلى دراسة الشعر و الفن و المسرح و الجغرافيا و كثرة الأسفار، حيث سافر إلى روما عام 1902م، ثم عاد منها مليئا بالانفعال النبيل و لهذا فقد قرر التخلي عن دراسة القانون و الانصراف إلى دراسة الطب النفسي، و في عام 1909م تحصل على شهادة الطب و في عام 1913م تحصل على درجة الدكتوراه في الطب النفسي ثم التأهيل لتدريس علم النفس المرضي، و بعدها عين متطوعا في العيادة النفسية في جامعة " </w:t>
      </w:r>
      <w:proofErr w:type="spellStart"/>
      <w:r>
        <w:rPr>
          <w:rFonts w:hint="cs"/>
          <w:szCs w:val="32"/>
          <w:rtl/>
        </w:rPr>
        <w:t>هايدلبرغ</w:t>
      </w:r>
      <w:proofErr w:type="spellEnd"/>
      <w:r>
        <w:rPr>
          <w:rFonts w:hint="cs"/>
          <w:szCs w:val="32"/>
          <w:rtl/>
        </w:rPr>
        <w:t xml:space="preserve"> "، و قد تجلت نزعته الإنسانية عندما ألحق الطب بالعلوم الإنسانية، و ألحق العلوم الإنسانية بالطب، و اعتبر أن الإنسان كل متكامل غير قابل للتجزئة، فيجب على الطبيب النفسي أثناء علاجه لمريضه أن ينظر إلى الشخصية الإنسانية ككل متكامل، و لابد أن يكون هناك اتصال وجودي بين الطبيب و المريض حتى ينير أحدهما الآخر، محاولا في ذلك </w:t>
      </w:r>
      <w:proofErr w:type="spellStart"/>
      <w:r>
        <w:rPr>
          <w:rFonts w:hint="cs"/>
          <w:szCs w:val="32"/>
          <w:rtl/>
        </w:rPr>
        <w:t>ارجاع</w:t>
      </w:r>
      <w:proofErr w:type="spellEnd"/>
      <w:r>
        <w:rPr>
          <w:rFonts w:hint="cs"/>
          <w:szCs w:val="32"/>
          <w:rtl/>
        </w:rPr>
        <w:t xml:space="preserve"> المريض إلى حالته النفسية السوية، لذلك ففي عام 1913م نشر كتابه الأول " علم النفس المرضي العام " كانت دراسته من خلال هذا الكتاب تهدف إلى إرضاء حاجة فلسفية متمثل في تدريب العقل على المنهج العلمي الدقيق و معرفة حدود الفكر التجريبي، و من ناحية أخرى التعمق في مشكلات الطب النفسي، و من خلال ذلك ربط بين منهج البحث العلمي </w:t>
      </w:r>
      <w:proofErr w:type="spellStart"/>
      <w:r>
        <w:rPr>
          <w:rFonts w:hint="cs"/>
          <w:szCs w:val="32"/>
          <w:rtl/>
        </w:rPr>
        <w:t>الفيزيولوجي</w:t>
      </w:r>
      <w:proofErr w:type="spellEnd"/>
      <w:r>
        <w:rPr>
          <w:rFonts w:hint="cs"/>
          <w:szCs w:val="32"/>
          <w:rtl/>
        </w:rPr>
        <w:t xml:space="preserve"> بمنهج التفهم الحدسي و الكلي للأمراض النفسية و العقلية. و بعد هذا الكتاب ألف كتابا آخر هو " سيكولوجية وجهات النظر العالمية " عام 1919م، و هو </w:t>
      </w:r>
      <w:proofErr w:type="spellStart"/>
      <w:r>
        <w:rPr>
          <w:rFonts w:hint="cs"/>
          <w:szCs w:val="32"/>
          <w:rtl/>
        </w:rPr>
        <w:t>اسهام</w:t>
      </w:r>
      <w:proofErr w:type="spellEnd"/>
      <w:r>
        <w:rPr>
          <w:rFonts w:hint="cs"/>
          <w:szCs w:val="32"/>
          <w:rtl/>
        </w:rPr>
        <w:t xml:space="preserve"> عظيم في نظرية الحياة النفسية السوية. و في عام 1921م عين كارل </w:t>
      </w:r>
      <w:proofErr w:type="spellStart"/>
      <w:r>
        <w:rPr>
          <w:rFonts w:hint="cs"/>
          <w:szCs w:val="32"/>
          <w:rtl/>
        </w:rPr>
        <w:t>ياسبرس</w:t>
      </w:r>
      <w:proofErr w:type="spellEnd"/>
      <w:r>
        <w:rPr>
          <w:rFonts w:hint="cs"/>
          <w:szCs w:val="32"/>
          <w:rtl/>
        </w:rPr>
        <w:t xml:space="preserve">  أستاذا في الفلسفة بجامعة " </w:t>
      </w:r>
      <w:proofErr w:type="spellStart"/>
      <w:r>
        <w:rPr>
          <w:rFonts w:hint="cs"/>
          <w:szCs w:val="32"/>
          <w:rtl/>
        </w:rPr>
        <w:t>هايدلبرغ</w:t>
      </w:r>
      <w:proofErr w:type="spellEnd"/>
      <w:r>
        <w:rPr>
          <w:rFonts w:hint="cs"/>
          <w:szCs w:val="32"/>
          <w:rtl/>
        </w:rPr>
        <w:t xml:space="preserve"> "، لكن في 1937م عزل من هذا المنصب رسميا من طرف النازية، و في </w:t>
      </w:r>
      <w:proofErr w:type="spellStart"/>
      <w:r>
        <w:rPr>
          <w:rFonts w:hint="cs"/>
          <w:szCs w:val="32"/>
          <w:rtl/>
        </w:rPr>
        <w:t>في</w:t>
      </w:r>
      <w:proofErr w:type="spellEnd"/>
      <w:r>
        <w:rPr>
          <w:rFonts w:hint="cs"/>
          <w:szCs w:val="32"/>
          <w:rtl/>
        </w:rPr>
        <w:t xml:space="preserve"> هذه المرحلة من حياته كان متأثرا </w:t>
      </w:r>
      <w:proofErr w:type="spellStart"/>
      <w:r w:rsidRPr="00464637">
        <w:rPr>
          <w:rFonts w:hint="cs"/>
          <w:b/>
          <w:bCs/>
          <w:szCs w:val="32"/>
          <w:rtl/>
        </w:rPr>
        <w:t>ب</w:t>
      </w:r>
      <w:r>
        <w:rPr>
          <w:rFonts w:hint="cs"/>
          <w:b/>
          <w:bCs/>
          <w:szCs w:val="32"/>
          <w:rtl/>
        </w:rPr>
        <w:t>إمانويل</w:t>
      </w:r>
      <w:proofErr w:type="spellEnd"/>
      <w:r>
        <w:rPr>
          <w:rFonts w:hint="cs"/>
          <w:b/>
          <w:bCs/>
          <w:szCs w:val="32"/>
          <w:rtl/>
        </w:rPr>
        <w:t xml:space="preserve"> </w:t>
      </w:r>
      <w:proofErr w:type="spellStart"/>
      <w:r w:rsidRPr="00464637">
        <w:rPr>
          <w:rFonts w:hint="cs"/>
          <w:b/>
          <w:bCs/>
          <w:szCs w:val="32"/>
          <w:rtl/>
        </w:rPr>
        <w:t>كانط</w:t>
      </w:r>
      <w:proofErr w:type="spellEnd"/>
      <w:r>
        <w:rPr>
          <w:rFonts w:hint="cs"/>
          <w:szCs w:val="32"/>
          <w:rtl/>
        </w:rPr>
        <w:t xml:space="preserve">  و  </w:t>
      </w:r>
      <w:proofErr w:type="spellStart"/>
      <w:r w:rsidRPr="00464637">
        <w:rPr>
          <w:rFonts w:hint="cs"/>
          <w:b/>
          <w:bCs/>
          <w:szCs w:val="32"/>
          <w:rtl/>
        </w:rPr>
        <w:t>سورنكيركغارد</w:t>
      </w:r>
      <w:proofErr w:type="spellEnd"/>
      <w:r>
        <w:rPr>
          <w:rFonts w:hint="cs"/>
          <w:szCs w:val="32"/>
          <w:rtl/>
        </w:rPr>
        <w:t xml:space="preserve"> و عاصر </w:t>
      </w:r>
      <w:r w:rsidRPr="00464637">
        <w:rPr>
          <w:rFonts w:hint="cs"/>
          <w:b/>
          <w:bCs/>
          <w:szCs w:val="32"/>
          <w:rtl/>
        </w:rPr>
        <w:t>ماكس فيبر</w:t>
      </w:r>
      <w:r>
        <w:rPr>
          <w:rFonts w:hint="cs"/>
          <w:szCs w:val="32"/>
          <w:rtl/>
        </w:rPr>
        <w:t xml:space="preserve"> و </w:t>
      </w:r>
      <w:r w:rsidRPr="00464637">
        <w:rPr>
          <w:rFonts w:hint="cs"/>
          <w:b/>
          <w:bCs/>
          <w:szCs w:val="32"/>
          <w:rtl/>
        </w:rPr>
        <w:t xml:space="preserve">مارتن </w:t>
      </w:r>
      <w:proofErr w:type="spellStart"/>
      <w:r w:rsidRPr="00464637">
        <w:rPr>
          <w:rFonts w:hint="cs"/>
          <w:b/>
          <w:bCs/>
          <w:szCs w:val="32"/>
          <w:rtl/>
        </w:rPr>
        <w:t>هايدغر</w:t>
      </w:r>
      <w:proofErr w:type="spellEnd"/>
      <w:r>
        <w:rPr>
          <w:rFonts w:hint="cs"/>
          <w:szCs w:val="32"/>
          <w:rtl/>
        </w:rPr>
        <w:t xml:space="preserve">، كما أتم كتبه العظيمة " فلسفة " 1932م و " الموقف الروحي للعصر " 1931م، و " العقل و الوجود " 1935م، و " نيتشه " 1932م، و " ديكارت " 1937م، و " فلسفة الوجود " 1938م، هذا الكتاب الأخير الذي منعته النازية من الصدور، لكن أعيد توظيف  </w:t>
      </w:r>
      <w:proofErr w:type="spellStart"/>
      <w:r w:rsidRPr="00474B17">
        <w:rPr>
          <w:rFonts w:hint="cs"/>
          <w:b/>
          <w:bCs/>
          <w:szCs w:val="32"/>
          <w:rtl/>
        </w:rPr>
        <w:t>باسبرس</w:t>
      </w:r>
      <w:r>
        <w:rPr>
          <w:rFonts w:hint="cs"/>
          <w:szCs w:val="32"/>
          <w:rtl/>
        </w:rPr>
        <w:t>في</w:t>
      </w:r>
      <w:proofErr w:type="spellEnd"/>
      <w:r>
        <w:rPr>
          <w:rFonts w:hint="cs"/>
          <w:szCs w:val="32"/>
          <w:rtl/>
        </w:rPr>
        <w:t xml:space="preserve"> جامعة " </w:t>
      </w:r>
      <w:proofErr w:type="spellStart"/>
      <w:r>
        <w:rPr>
          <w:rFonts w:hint="cs"/>
          <w:szCs w:val="32"/>
          <w:rtl/>
        </w:rPr>
        <w:t>هايدلبرغ</w:t>
      </w:r>
      <w:proofErr w:type="spellEnd"/>
      <w:r>
        <w:rPr>
          <w:rFonts w:hint="cs"/>
          <w:szCs w:val="32"/>
          <w:rtl/>
        </w:rPr>
        <w:t xml:space="preserve"> " عام 1945م في منصب مدير </w:t>
      </w:r>
      <w:r>
        <w:rPr>
          <w:rFonts w:hint="cs"/>
          <w:szCs w:val="32"/>
          <w:rtl/>
        </w:rPr>
        <w:lastRenderedPageBreak/>
        <w:t xml:space="preserve">الجامعة، و في عام 1948م عين أستاذ كرسي للفلسفة في جامعة " بال " بسويسرا، ثم أعتزل عام 1961م، ثم توفي في </w:t>
      </w:r>
      <w:proofErr w:type="spellStart"/>
      <w:r>
        <w:rPr>
          <w:rFonts w:hint="cs"/>
          <w:szCs w:val="32"/>
          <w:rtl/>
        </w:rPr>
        <w:t>أفريل</w:t>
      </w:r>
      <w:proofErr w:type="spellEnd"/>
      <w:r>
        <w:rPr>
          <w:rFonts w:hint="cs"/>
          <w:szCs w:val="32"/>
          <w:rtl/>
        </w:rPr>
        <w:t xml:space="preserve"> 1969م.</w:t>
      </w:r>
    </w:p>
    <w:p w:rsidR="003D5033" w:rsidRDefault="003D5033" w:rsidP="003D5033">
      <w:pPr>
        <w:bidi/>
        <w:jc w:val="both"/>
        <w:rPr>
          <w:szCs w:val="32"/>
          <w:rtl/>
        </w:rPr>
      </w:pPr>
      <w:r>
        <w:rPr>
          <w:rFonts w:hint="cs"/>
          <w:szCs w:val="32"/>
          <w:rtl/>
        </w:rPr>
        <w:t xml:space="preserve">    تحصل </w:t>
      </w:r>
      <w:proofErr w:type="spellStart"/>
      <w:r>
        <w:rPr>
          <w:rFonts w:hint="cs"/>
          <w:szCs w:val="32"/>
          <w:rtl/>
        </w:rPr>
        <w:t>ياسبرس</w:t>
      </w:r>
      <w:proofErr w:type="spellEnd"/>
      <w:r>
        <w:rPr>
          <w:rFonts w:hint="cs"/>
          <w:szCs w:val="32"/>
          <w:rtl/>
        </w:rPr>
        <w:t xml:space="preserve"> على كثير من الجوائز العلمية فقد منحت له جائزة غوته عام 1947م، ثم جائزة السلام للمكتبة الألمانية بفرانكفورت، ثم جائزة أراسم 1958م، ثم جائزة مؤسسة </w:t>
      </w:r>
      <w:proofErr w:type="spellStart"/>
      <w:r>
        <w:rPr>
          <w:rFonts w:hint="cs"/>
          <w:szCs w:val="32"/>
          <w:rtl/>
        </w:rPr>
        <w:t>ليدنبرغ</w:t>
      </w:r>
      <w:proofErr w:type="spellEnd"/>
      <w:r>
        <w:rPr>
          <w:rFonts w:hint="cs"/>
          <w:szCs w:val="32"/>
          <w:rtl/>
        </w:rPr>
        <w:t xml:space="preserve"> عام 1962م. </w:t>
      </w:r>
    </w:p>
    <w:p w:rsidR="003D5033" w:rsidRDefault="003D5033" w:rsidP="003D5033">
      <w:pPr>
        <w:bidi/>
        <w:jc w:val="both"/>
        <w:rPr>
          <w:szCs w:val="32"/>
          <w:rtl/>
        </w:rPr>
      </w:pPr>
      <w:r>
        <w:rPr>
          <w:rFonts w:hint="cs"/>
          <w:szCs w:val="32"/>
          <w:rtl/>
        </w:rPr>
        <w:t xml:space="preserve">   كان </w:t>
      </w:r>
      <w:proofErr w:type="spellStart"/>
      <w:r>
        <w:rPr>
          <w:rFonts w:hint="cs"/>
          <w:szCs w:val="32"/>
          <w:rtl/>
        </w:rPr>
        <w:t>ياسبرس</w:t>
      </w:r>
      <w:proofErr w:type="spellEnd"/>
      <w:r>
        <w:rPr>
          <w:rFonts w:hint="cs"/>
          <w:szCs w:val="32"/>
          <w:rtl/>
        </w:rPr>
        <w:t xml:space="preserve"> يميل كثيرا إلى العزلة يمعن النظر في الفلسفة و دورها في الحياة و لم ينشر خلال قترة تأمله سوى دراستين: الدراسة الأولى نشرها عام 1922م حول شخصيتين هما: الرسام فان </w:t>
      </w:r>
      <w:proofErr w:type="spellStart"/>
      <w:r>
        <w:rPr>
          <w:rFonts w:hint="cs"/>
          <w:szCs w:val="32"/>
          <w:rtl/>
        </w:rPr>
        <w:t>غوغ</w:t>
      </w:r>
      <w:proofErr w:type="spellEnd"/>
      <w:r>
        <w:rPr>
          <w:rFonts w:hint="cs"/>
          <w:szCs w:val="32"/>
          <w:rtl/>
        </w:rPr>
        <w:t xml:space="preserve">، و </w:t>
      </w:r>
      <w:proofErr w:type="spellStart"/>
      <w:r>
        <w:rPr>
          <w:rFonts w:hint="cs"/>
          <w:szCs w:val="32"/>
          <w:rtl/>
        </w:rPr>
        <w:t>شترندبرغ</w:t>
      </w:r>
      <w:proofErr w:type="spellEnd"/>
      <w:r>
        <w:rPr>
          <w:rFonts w:hint="cs"/>
          <w:szCs w:val="32"/>
          <w:rtl/>
        </w:rPr>
        <w:t>، أما الدراسة الثانية فقد نشرها عام 1923م حول فكرة الجامعة، و قد اتهمه زملائه في هذه الفترة بالكل و التقاعس، و لكنه في الحقيقة كان مليء بالنشاط و الحيوية يمعن إمعانا دقيقا في آرائه، و في الوقت نفسه كان يلقي نوعين من المحاضرات: أحدهما في تاريخ الفلسفة و علاقتها بالظروف التي نشأت فيها دون أن يهتم بالتسلسل الزمني، و هذا يظهر بوضوح في كتابه " عظمة الفلسفة "، أما النوع الثاني من المحاضرات فكان في شكل محاضرات عامة يبحث من خلالها عن الحقيقة في إطار الحياة، فنتج هن ذلك كتابه الكبير " فلسفة " نشره ما بين عامي 1931 م</w:t>
      </w:r>
      <w:r>
        <w:rPr>
          <w:szCs w:val="32"/>
          <w:rtl/>
        </w:rPr>
        <w:t>–</w:t>
      </w:r>
      <w:r>
        <w:rPr>
          <w:rFonts w:hint="cs"/>
          <w:szCs w:val="32"/>
          <w:rtl/>
        </w:rPr>
        <w:t xml:space="preserve"> 1932م، و هو كتاب يضم ثلاثة أجزاء جمع فيها تفاصيل المعرفة.</w:t>
      </w:r>
    </w:p>
    <w:p w:rsidR="003D5033" w:rsidRDefault="003D5033" w:rsidP="003D5033">
      <w:pPr>
        <w:bidi/>
        <w:spacing w:after="0"/>
        <w:jc w:val="both"/>
        <w:rPr>
          <w:szCs w:val="32"/>
          <w:rtl/>
        </w:rPr>
      </w:pPr>
      <w:r>
        <w:rPr>
          <w:rFonts w:hint="cs"/>
          <w:szCs w:val="32"/>
          <w:rtl/>
        </w:rPr>
        <w:t xml:space="preserve">   و بعد الحرب العامية الثانية أصبح له </w:t>
      </w:r>
      <w:proofErr w:type="spellStart"/>
      <w:r>
        <w:rPr>
          <w:rFonts w:hint="cs"/>
          <w:szCs w:val="32"/>
          <w:rtl/>
        </w:rPr>
        <w:t>انتاج</w:t>
      </w:r>
      <w:proofErr w:type="spellEnd"/>
      <w:r>
        <w:rPr>
          <w:rFonts w:hint="cs"/>
          <w:szCs w:val="32"/>
          <w:rtl/>
        </w:rPr>
        <w:t xml:space="preserve"> معرفي غزير حيث كان ينشر معدل كتابين كل عام، و من هذه الكتب: العقل و الوجود، فلسفة الوجود، ديكارت و الفلسفة، الوضع الروحي لعصرنا، ماكس فيبر، الروح الألمانية في الفكر السياسي و في البحث و في الفلسفة، نيتشه، مدخل لفهم نشاطه الفلسفي عن الحقيقة، الشعور الألماني بالجريمة، الإيمان الفلسفي، الإنسانية الجديدة: شروطها و إمكاناتها، الروح الأوروبية، و غيرها من الكتب و هي كثيرة.</w:t>
      </w:r>
    </w:p>
    <w:p w:rsidR="003D5033" w:rsidRDefault="003D5033" w:rsidP="003D5033">
      <w:pPr>
        <w:bidi/>
        <w:spacing w:after="0"/>
        <w:jc w:val="both"/>
        <w:rPr>
          <w:szCs w:val="32"/>
          <w:rtl/>
        </w:rPr>
      </w:pPr>
      <w:r w:rsidRPr="00EE021A">
        <w:rPr>
          <w:rFonts w:hint="cs"/>
          <w:b/>
          <w:bCs/>
          <w:szCs w:val="32"/>
          <w:u w:val="single"/>
          <w:rtl/>
        </w:rPr>
        <w:t>- كتابه " فلسفة "</w:t>
      </w:r>
      <w:r>
        <w:rPr>
          <w:rFonts w:hint="cs"/>
          <w:b/>
          <w:bCs/>
          <w:szCs w:val="32"/>
          <w:u w:val="single"/>
          <w:rtl/>
        </w:rPr>
        <w:t xml:space="preserve">: </w:t>
      </w:r>
      <w:r>
        <w:rPr>
          <w:rFonts w:hint="cs"/>
          <w:szCs w:val="32"/>
          <w:rtl/>
        </w:rPr>
        <w:t xml:space="preserve">في </w:t>
      </w:r>
      <w:r w:rsidRPr="00EE021A">
        <w:rPr>
          <w:rFonts w:hint="cs"/>
          <w:b/>
          <w:bCs/>
          <w:szCs w:val="32"/>
          <w:u w:val="single"/>
          <w:rtl/>
        </w:rPr>
        <w:t>الجزء الأول</w:t>
      </w:r>
      <w:r>
        <w:rPr>
          <w:rFonts w:hint="cs"/>
          <w:szCs w:val="32"/>
          <w:rtl/>
        </w:rPr>
        <w:t xml:space="preserve"> من هذا الكتاب هاجم </w:t>
      </w:r>
      <w:proofErr w:type="spellStart"/>
      <w:r w:rsidRPr="00EE021A">
        <w:rPr>
          <w:rFonts w:hint="cs"/>
          <w:b/>
          <w:bCs/>
          <w:szCs w:val="32"/>
          <w:rtl/>
        </w:rPr>
        <w:t>ياسبرس</w:t>
      </w:r>
      <w:proofErr w:type="spellEnd"/>
      <w:r>
        <w:rPr>
          <w:rFonts w:hint="cs"/>
          <w:szCs w:val="32"/>
          <w:rtl/>
        </w:rPr>
        <w:t xml:space="preserve"> العلم و موضوعيته المزعومة، هجوما قويا، و انتقد الاعتقاد بأن العلم أصلح وسيلة للكشف عن حقيقة العالم، ذلك من خلال حجتين:</w:t>
      </w:r>
    </w:p>
    <w:p w:rsidR="003D5033" w:rsidRDefault="003D5033" w:rsidP="003D5033">
      <w:pPr>
        <w:bidi/>
        <w:spacing w:after="0"/>
        <w:jc w:val="both"/>
        <w:rPr>
          <w:szCs w:val="32"/>
          <w:rtl/>
        </w:rPr>
      </w:pPr>
      <w:r>
        <w:rPr>
          <w:rFonts w:hint="cs"/>
          <w:szCs w:val="32"/>
          <w:rtl/>
        </w:rPr>
        <w:t xml:space="preserve">- الأولى: أن </w:t>
      </w:r>
      <w:proofErr w:type="spellStart"/>
      <w:r>
        <w:rPr>
          <w:rFonts w:hint="cs"/>
          <w:szCs w:val="32"/>
          <w:rtl/>
        </w:rPr>
        <w:t>العرفة</w:t>
      </w:r>
      <w:proofErr w:type="spellEnd"/>
      <w:r>
        <w:rPr>
          <w:rFonts w:hint="cs"/>
          <w:szCs w:val="32"/>
          <w:rtl/>
        </w:rPr>
        <w:t xml:space="preserve"> العلمية بالطبيعة لا يمكنها أن تكتمل في صورة كونية شاملة، لأن نتائج البحث العلمي تتولد عنها دائما مشكلات جديدة و أساليب جديدة لحل هذه المشكلات.</w:t>
      </w:r>
    </w:p>
    <w:p w:rsidR="003D5033" w:rsidRDefault="003D5033" w:rsidP="003D5033">
      <w:pPr>
        <w:bidi/>
        <w:spacing w:after="0"/>
        <w:jc w:val="both"/>
        <w:rPr>
          <w:szCs w:val="32"/>
          <w:rtl/>
        </w:rPr>
      </w:pPr>
      <w:r>
        <w:rPr>
          <w:rFonts w:hint="cs"/>
          <w:szCs w:val="32"/>
          <w:rtl/>
        </w:rPr>
        <w:t>- الثانية: كما أن المناهج العلمية من الكثرة و التعدد لا يمكن ردها إلى منهج واحد و موحد، بل إلى مجرد الوعي بأن العلم نفسه عملية تركيب و تحليل لانهائيين، و يشير إشارة كافية إلى أن الحياة العقلية و العلمية لا يمكن أن يحيط بها البحث العلمي التجريبي نفسه.</w:t>
      </w:r>
    </w:p>
    <w:p w:rsidR="003D5033" w:rsidRDefault="003D5033" w:rsidP="003D5033">
      <w:pPr>
        <w:bidi/>
        <w:spacing w:after="0"/>
        <w:jc w:val="both"/>
        <w:rPr>
          <w:szCs w:val="32"/>
          <w:rtl/>
        </w:rPr>
      </w:pPr>
      <w:r>
        <w:rPr>
          <w:rFonts w:hint="cs"/>
          <w:szCs w:val="32"/>
          <w:rtl/>
        </w:rPr>
        <w:t xml:space="preserve">    أما في </w:t>
      </w:r>
      <w:r w:rsidRPr="00AB6CB8">
        <w:rPr>
          <w:rFonts w:hint="cs"/>
          <w:b/>
          <w:bCs/>
          <w:szCs w:val="32"/>
          <w:u w:val="single"/>
          <w:rtl/>
        </w:rPr>
        <w:t>الجزء الثاني</w:t>
      </w:r>
      <w:r>
        <w:rPr>
          <w:rFonts w:hint="cs"/>
          <w:szCs w:val="32"/>
          <w:rtl/>
        </w:rPr>
        <w:t xml:space="preserve"> من هذا الكتاب فقد تحدث حول الوعي بوجود الحاضر و الماضي، على أساس أن الإنسان كائن حر يحيا في ظل الحقيقة و الكرامة، بحيث يتمكن من تحقيق هذا الوجود، و يتحمل مسؤوليته إزاءه، فليس ثمة إذن معايير جاهزة موضوعية لهذا التحقيق و لا سبيل إلى التماس العون من التراث المأثور، و لا من أية سلطة ميتافيزيقية أو دينية لا </w:t>
      </w:r>
      <w:proofErr w:type="spellStart"/>
      <w:r>
        <w:rPr>
          <w:rFonts w:hint="cs"/>
          <w:szCs w:val="32"/>
          <w:rtl/>
        </w:rPr>
        <w:t>يعترف</w:t>
      </w:r>
      <w:proofErr w:type="spellEnd"/>
      <w:r>
        <w:rPr>
          <w:rFonts w:hint="cs"/>
          <w:szCs w:val="32"/>
          <w:rtl/>
        </w:rPr>
        <w:t xml:space="preserve"> بها الفيلسوف، و السبيل الأوحد لذلك هو أن يجرب الفرد تلك المواقف الأساسية النادرة التي يسميها </w:t>
      </w:r>
      <w:proofErr w:type="spellStart"/>
      <w:r w:rsidRPr="003F3C22">
        <w:rPr>
          <w:rFonts w:hint="cs"/>
          <w:b/>
          <w:bCs/>
          <w:szCs w:val="32"/>
          <w:rtl/>
        </w:rPr>
        <w:t>ياسبرس</w:t>
      </w:r>
      <w:proofErr w:type="spellEnd"/>
      <w:r>
        <w:rPr>
          <w:rFonts w:hint="cs"/>
          <w:szCs w:val="32"/>
          <w:rtl/>
        </w:rPr>
        <w:t xml:space="preserve"> بالمواقف الحدية، التي توقظ فيه حقيقته الباطنية التي هي حريته. و هنا يمر بتجارب تكشف له عن تفاهته، و من أهمها تجربة التواصل.</w:t>
      </w:r>
    </w:p>
    <w:p w:rsidR="003D5033" w:rsidRDefault="003D5033" w:rsidP="003D5033">
      <w:pPr>
        <w:bidi/>
        <w:spacing w:after="0"/>
        <w:jc w:val="both"/>
        <w:rPr>
          <w:szCs w:val="32"/>
          <w:rtl/>
        </w:rPr>
      </w:pPr>
      <w:r>
        <w:rPr>
          <w:rFonts w:hint="cs"/>
          <w:szCs w:val="32"/>
          <w:rtl/>
        </w:rPr>
        <w:t xml:space="preserve">   ففي التواصل يشعر الفرد بأنه ثمة إنسان يحبه حبا يفرض عليه الولاء و الصدق نحو نفسه، كما يستشعر بحريته في النهوض بمسؤوليته تجاه نفسه و تجاه شريكه، و في هذا الموقف الذي يعد </w:t>
      </w:r>
      <w:proofErr w:type="spellStart"/>
      <w:r>
        <w:rPr>
          <w:rFonts w:hint="cs"/>
          <w:szCs w:val="32"/>
          <w:rtl/>
        </w:rPr>
        <w:t>امكانية</w:t>
      </w:r>
      <w:proofErr w:type="spellEnd"/>
      <w:r>
        <w:rPr>
          <w:rFonts w:hint="cs"/>
          <w:szCs w:val="32"/>
          <w:rtl/>
        </w:rPr>
        <w:t xml:space="preserve"> أساسية للإنسان لتحقيق وجوده الحقيقي، يتصل وجود حميم بوجود حميم آخر فيه تتحقق كل حقيقة أخرى، و فيه وحده يكون الإنسان أنا نفسه، فلا يحيا مجرد حياة بل يحقق الحياة. أما المواقف الحدية الأخرى فهي تجربة الإخفاق                </w:t>
      </w:r>
      <w:r>
        <w:rPr>
          <w:rFonts w:hint="cs"/>
          <w:szCs w:val="32"/>
          <w:rtl/>
        </w:rPr>
        <w:lastRenderedPageBreak/>
        <w:t>و ضياع الثقة بالعالم، و هذه هي الحقيقة التي تؤسس حقيقة الإنسان عندما يعرف كيف يتجاوز إخفاقه و يحوله إلى نجاح.</w:t>
      </w:r>
    </w:p>
    <w:p w:rsidR="003D5033" w:rsidRDefault="003D5033" w:rsidP="003D5033">
      <w:pPr>
        <w:bidi/>
        <w:spacing w:after="0"/>
        <w:jc w:val="both"/>
        <w:rPr>
          <w:szCs w:val="32"/>
          <w:rtl/>
        </w:rPr>
      </w:pPr>
      <w:r>
        <w:rPr>
          <w:rFonts w:hint="cs"/>
          <w:szCs w:val="32"/>
          <w:rtl/>
        </w:rPr>
        <w:t xml:space="preserve">   أما </w:t>
      </w:r>
      <w:r w:rsidRPr="008E6642">
        <w:rPr>
          <w:rFonts w:hint="cs"/>
          <w:b/>
          <w:bCs/>
          <w:szCs w:val="32"/>
          <w:u w:val="single"/>
          <w:rtl/>
        </w:rPr>
        <w:t>الجزء الثالث</w:t>
      </w:r>
      <w:r>
        <w:rPr>
          <w:rFonts w:hint="cs"/>
          <w:szCs w:val="32"/>
          <w:rtl/>
        </w:rPr>
        <w:t xml:space="preserve"> من كتابه " فلسفة " فهو يتحدث حول الوعي بالعلو بأنه وعي وجودي من كل ناحية،            و الإنسان الذي </w:t>
      </w:r>
      <w:proofErr w:type="spellStart"/>
      <w:r>
        <w:rPr>
          <w:rFonts w:hint="cs"/>
          <w:szCs w:val="32"/>
          <w:rtl/>
        </w:rPr>
        <w:t>يتخرط</w:t>
      </w:r>
      <w:proofErr w:type="spellEnd"/>
      <w:r>
        <w:rPr>
          <w:rFonts w:hint="cs"/>
          <w:szCs w:val="32"/>
          <w:rtl/>
        </w:rPr>
        <w:t xml:space="preserve"> في الموقف الحدي يعلو فوق الحد و يسعى إلى العثور على أساس يقيم عليه حياته،           و يشعر بحريته ليست مصادرة أولية أو مطلب أساسي، و إنما كتجربة بالوجود غير المحدد الذي يصفه بالعلو، و هي تجربة مختلفة عن التجارب العلمية أو الحياة اليومية.</w:t>
      </w:r>
    </w:p>
    <w:p w:rsidR="003D5033" w:rsidRDefault="003D5033" w:rsidP="003D5033">
      <w:pPr>
        <w:bidi/>
        <w:spacing w:after="0"/>
        <w:jc w:val="both"/>
        <w:rPr>
          <w:szCs w:val="32"/>
          <w:rtl/>
        </w:rPr>
      </w:pPr>
      <w:r>
        <w:rPr>
          <w:rFonts w:hint="cs"/>
          <w:szCs w:val="32"/>
          <w:rtl/>
        </w:rPr>
        <w:t xml:space="preserve">   ولما كان تاريخ الفلسفة هو الميدان الزاخر بالتجارب الحقيقية في كل العصور و الحضارات، و الغني بالتواصل مع العالم، و الشامل لكل النماذج البشرية التي ارتقت إلى العلا، فإن </w:t>
      </w:r>
      <w:proofErr w:type="spellStart"/>
      <w:r>
        <w:rPr>
          <w:rFonts w:hint="cs"/>
          <w:szCs w:val="32"/>
          <w:rtl/>
        </w:rPr>
        <w:t>ياسبرس</w:t>
      </w:r>
      <w:proofErr w:type="spellEnd"/>
      <w:r>
        <w:rPr>
          <w:rFonts w:hint="cs"/>
          <w:szCs w:val="32"/>
          <w:rtl/>
        </w:rPr>
        <w:t xml:space="preserve"> قد اهتم به و بأعلام الفلسفة الكبار أشد الاهتمام، و ذلك منذ انشغاله بعلم النفس.</w:t>
      </w:r>
    </w:p>
    <w:p w:rsidR="003D5033" w:rsidRDefault="003D5033" w:rsidP="003D5033">
      <w:pPr>
        <w:bidi/>
        <w:spacing w:after="0"/>
        <w:jc w:val="both"/>
        <w:rPr>
          <w:szCs w:val="32"/>
          <w:rtl/>
        </w:rPr>
      </w:pPr>
      <w:r>
        <w:rPr>
          <w:rFonts w:hint="cs"/>
          <w:szCs w:val="32"/>
          <w:rtl/>
        </w:rPr>
        <w:t xml:space="preserve">   يتناول </w:t>
      </w:r>
      <w:proofErr w:type="spellStart"/>
      <w:r w:rsidRPr="00CC6499">
        <w:rPr>
          <w:rFonts w:hint="cs"/>
          <w:b/>
          <w:bCs/>
          <w:szCs w:val="32"/>
          <w:rtl/>
        </w:rPr>
        <w:t>ياسبرس</w:t>
      </w:r>
      <w:proofErr w:type="spellEnd"/>
      <w:r>
        <w:rPr>
          <w:rFonts w:hint="cs"/>
          <w:szCs w:val="32"/>
          <w:rtl/>
        </w:rPr>
        <w:t xml:space="preserve"> في كتابه " تاريخ الفلسفة بنظرة عالمية " الفلاسفة العظام من منظور عالمي واسع الأفق، يضم فلاسفة الغرب إلى جانب حكماء الشرق، و الفلسفة من هذا المنظور هي مملكة العقل التي يأتينا منها نداء هؤلاء الفلاسفة الكبار من كل العصور، و الواقع أن </w:t>
      </w:r>
      <w:proofErr w:type="spellStart"/>
      <w:r>
        <w:rPr>
          <w:rFonts w:hint="cs"/>
          <w:szCs w:val="32"/>
          <w:rtl/>
        </w:rPr>
        <w:t>ياسبرس</w:t>
      </w:r>
      <w:proofErr w:type="spellEnd"/>
      <w:r>
        <w:rPr>
          <w:rFonts w:hint="cs"/>
          <w:szCs w:val="32"/>
          <w:rtl/>
        </w:rPr>
        <w:t xml:space="preserve"> يؤرخ لهؤلاء من وجهة نظر تعلو عن التاريخ نفسه أي تعلو على التتابع الزمني، بل يتأمل أفكارهم الحية و يستوعبها، أو يتدرب على استيعابه</w:t>
      </w:r>
      <w:r>
        <w:rPr>
          <w:rFonts w:hint="eastAsia"/>
          <w:szCs w:val="32"/>
          <w:rtl/>
        </w:rPr>
        <w:t>ا</w:t>
      </w:r>
      <w:r>
        <w:rPr>
          <w:rFonts w:hint="cs"/>
          <w:szCs w:val="32"/>
          <w:rtl/>
        </w:rPr>
        <w:t xml:space="preserve"> على أساس أنهم عاشوا في زمن فوق زمن واقعهم الموضوعي، و ارتقوا فوق أساليب وجودهم التاريخية و شروطها، و انفتحوا بوصفهم نماذج من الوجود الإنساني الذي يمكن على العلو، و شاركوا في تلمس جذور الحقيقة الخالدة التي تتخطى حدود الزمان و المكان، و لهذا وضع </w:t>
      </w:r>
      <w:proofErr w:type="spellStart"/>
      <w:r>
        <w:rPr>
          <w:rFonts w:hint="cs"/>
          <w:szCs w:val="32"/>
          <w:rtl/>
        </w:rPr>
        <w:t>كونفوشيوس</w:t>
      </w:r>
      <w:proofErr w:type="spellEnd"/>
      <w:r>
        <w:rPr>
          <w:rFonts w:hint="cs"/>
          <w:szCs w:val="32"/>
          <w:rtl/>
        </w:rPr>
        <w:t xml:space="preserve">، بوذا، سقراط و غيرهم نماذج لمعنى التفلسف، و أفلاطون و </w:t>
      </w:r>
      <w:proofErr w:type="spellStart"/>
      <w:r>
        <w:rPr>
          <w:rFonts w:hint="cs"/>
          <w:szCs w:val="32"/>
          <w:rtl/>
        </w:rPr>
        <w:t>أوغسطين</w:t>
      </w:r>
      <w:r>
        <w:rPr>
          <w:rFonts w:hint="eastAsia"/>
          <w:szCs w:val="32"/>
          <w:rtl/>
        </w:rPr>
        <w:t>وس</w:t>
      </w:r>
      <w:proofErr w:type="spellEnd"/>
      <w:r>
        <w:rPr>
          <w:rFonts w:hint="cs"/>
          <w:szCs w:val="32"/>
          <w:rtl/>
        </w:rPr>
        <w:t xml:space="preserve">، و </w:t>
      </w:r>
      <w:proofErr w:type="spellStart"/>
      <w:r>
        <w:rPr>
          <w:rFonts w:hint="cs"/>
          <w:szCs w:val="32"/>
          <w:rtl/>
        </w:rPr>
        <w:t>كانط</w:t>
      </w:r>
      <w:proofErr w:type="spellEnd"/>
      <w:r>
        <w:rPr>
          <w:rFonts w:hint="cs"/>
          <w:szCs w:val="32"/>
          <w:rtl/>
        </w:rPr>
        <w:t xml:space="preserve"> و غيرهم بوصفهم المطورين للتفلسف، و أرسطو و توما </w:t>
      </w:r>
      <w:proofErr w:type="spellStart"/>
      <w:r>
        <w:rPr>
          <w:rFonts w:hint="cs"/>
          <w:szCs w:val="32"/>
          <w:rtl/>
        </w:rPr>
        <w:t>الإكويني</w:t>
      </w:r>
      <w:proofErr w:type="spellEnd"/>
      <w:r>
        <w:rPr>
          <w:rFonts w:hint="cs"/>
          <w:szCs w:val="32"/>
          <w:rtl/>
        </w:rPr>
        <w:t xml:space="preserve"> و </w:t>
      </w:r>
      <w:proofErr w:type="spellStart"/>
      <w:r>
        <w:rPr>
          <w:rFonts w:hint="cs"/>
          <w:szCs w:val="32"/>
          <w:rtl/>
        </w:rPr>
        <w:t>هيغل</w:t>
      </w:r>
      <w:proofErr w:type="spellEnd"/>
      <w:r>
        <w:rPr>
          <w:rFonts w:hint="cs"/>
          <w:szCs w:val="32"/>
          <w:rtl/>
        </w:rPr>
        <w:t xml:space="preserve"> و غيرهم باعتبارهم حفظة التراث الفلسفي. </w:t>
      </w:r>
      <w:proofErr w:type="gramStart"/>
      <w:r>
        <w:rPr>
          <w:rFonts w:hint="cs"/>
          <w:szCs w:val="32"/>
          <w:rtl/>
        </w:rPr>
        <w:t>هؤلاء</w:t>
      </w:r>
      <w:proofErr w:type="gramEnd"/>
      <w:r>
        <w:rPr>
          <w:rFonts w:hint="cs"/>
          <w:szCs w:val="32"/>
          <w:rtl/>
        </w:rPr>
        <w:t xml:space="preserve"> كلهم قد مارسوا الفلسفة بمعنى وجودي و بمعاناتهم، و انعكس ذلك عليهم بنور الوجود الكلي، و الحقيقة الشاملة على اختلاف ميادين نشاطهم.</w:t>
      </w:r>
    </w:p>
    <w:p w:rsidR="003D5033" w:rsidRDefault="003D5033" w:rsidP="003D5033">
      <w:pPr>
        <w:bidi/>
        <w:spacing w:after="0"/>
        <w:jc w:val="both"/>
        <w:rPr>
          <w:szCs w:val="32"/>
          <w:rtl/>
        </w:rPr>
      </w:pPr>
      <w:r>
        <w:rPr>
          <w:rFonts w:hint="cs"/>
          <w:szCs w:val="32"/>
          <w:rtl/>
        </w:rPr>
        <w:t xml:space="preserve">    يرى </w:t>
      </w:r>
      <w:proofErr w:type="spellStart"/>
      <w:r w:rsidRPr="00CC6499">
        <w:rPr>
          <w:rFonts w:hint="cs"/>
          <w:b/>
          <w:bCs/>
          <w:szCs w:val="32"/>
          <w:rtl/>
        </w:rPr>
        <w:t>ياسبرس</w:t>
      </w:r>
      <w:proofErr w:type="spellEnd"/>
      <w:r>
        <w:rPr>
          <w:rFonts w:hint="cs"/>
          <w:szCs w:val="32"/>
          <w:rtl/>
        </w:rPr>
        <w:t xml:space="preserve"> أن تاريخ الفلسفة كل متكامل و المهم أن تختار وجهة النظر الجوهرية التي تبين كيف جاءت الفلسفة إلى العالم عن طريق أفراد عاشوا في تاريخ معية و في حضارة معينة و عصر معين، لذلك فتاريخ الفلسفة هو تاريخ إشكالات تحاورا حولها، و قدموا أطروحاتهم حولها، فالفيلسوف قبل كل شيء هو إنسان منفرد، و ترتيبه في المجموع الكلي يخضع لمكانته و نوع تفكيره، و أسلوب تحقيقه لفلسفته و مدى تأثيرها في العالم. ثم إن كل مفكر له علاقة بغيره من المفكرين فهو يأخذ من تفكيرهم و يستوعبه، و يتصارع معه،و يكتشف وعيه بالمشكلات الكبرى، و صياغته الجديدة، لذلك يكون تاريخ الفلسفة هو تاريخ الحوار و التواصل في إطار الفلسفة الخالدة، التي تظل المرتفع فوق التاريخ.</w:t>
      </w:r>
    </w:p>
    <w:p w:rsidR="003D5033" w:rsidRPr="00EE021A" w:rsidRDefault="003D5033" w:rsidP="003D5033">
      <w:pPr>
        <w:bidi/>
        <w:spacing w:after="0"/>
        <w:jc w:val="both"/>
        <w:rPr>
          <w:szCs w:val="32"/>
          <w:rtl/>
        </w:rPr>
      </w:pPr>
      <w:r>
        <w:rPr>
          <w:rFonts w:hint="cs"/>
          <w:szCs w:val="32"/>
          <w:rtl/>
        </w:rPr>
        <w:t xml:space="preserve">   و هكذا يسجل هذا التاريخ ملحمة الوعي البشري في تطوره عبر التاريخ الحي للأفكار و المفكرين في محاولة تفهمهم و صراعهم مع الحقيقة من الباطن بعيد عن المذهبية، و من ثم يكون </w:t>
      </w:r>
      <w:proofErr w:type="spellStart"/>
      <w:r>
        <w:rPr>
          <w:rFonts w:hint="cs"/>
          <w:szCs w:val="32"/>
          <w:rtl/>
        </w:rPr>
        <w:t>تارخ</w:t>
      </w:r>
      <w:proofErr w:type="spellEnd"/>
      <w:r>
        <w:rPr>
          <w:rFonts w:hint="cs"/>
          <w:szCs w:val="32"/>
          <w:rtl/>
        </w:rPr>
        <w:t xml:space="preserve"> الفلسفة طريقا مفتوحا للتواصل العلمي و الحضارة الإنسانية الجديدة.    </w:t>
      </w:r>
    </w:p>
    <w:p w:rsidR="003D5033" w:rsidRPr="006479FF" w:rsidRDefault="003D5033" w:rsidP="003D5033">
      <w:pPr>
        <w:tabs>
          <w:tab w:val="left" w:pos="2057"/>
        </w:tabs>
        <w:bidi/>
        <w:spacing w:after="0"/>
        <w:jc w:val="both"/>
        <w:rPr>
          <w:rFonts w:asciiTheme="majorBidi" w:hAnsiTheme="majorBidi" w:cstheme="majorBidi"/>
          <w:b/>
          <w:bCs/>
          <w:sz w:val="32"/>
          <w:szCs w:val="32"/>
          <w:rtl/>
          <w:lang w:bidi="ar-DZ"/>
        </w:rPr>
      </w:pPr>
      <w:bookmarkStart w:id="0" w:name="_GoBack"/>
      <w:bookmarkEnd w:id="0"/>
      <w:r w:rsidRPr="006479FF">
        <w:rPr>
          <w:rFonts w:asciiTheme="majorBidi" w:hAnsiTheme="majorBidi" w:cstheme="majorBidi"/>
          <w:b/>
          <w:bCs/>
          <w:sz w:val="32"/>
          <w:szCs w:val="32"/>
          <w:rtl/>
          <w:lang w:bidi="ar-DZ"/>
        </w:rPr>
        <w:tab/>
      </w:r>
    </w:p>
    <w:p w:rsidR="0020472B" w:rsidRDefault="0020472B" w:rsidP="003D5033">
      <w:pPr>
        <w:bidi/>
        <w:jc w:val="both"/>
        <w:rPr>
          <w:lang w:bidi="ar-DZ"/>
        </w:rPr>
      </w:pPr>
    </w:p>
    <w:sectPr w:rsidR="0020472B" w:rsidSect="008B1923">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033" w:rsidRDefault="003D5033" w:rsidP="003D5033">
      <w:pPr>
        <w:spacing w:after="0" w:line="240" w:lineRule="auto"/>
      </w:pPr>
      <w:r>
        <w:separator/>
      </w:r>
    </w:p>
  </w:endnote>
  <w:endnote w:type="continuationSeparator" w:id="1">
    <w:p w:rsidR="003D5033" w:rsidRDefault="003D5033" w:rsidP="003D50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033" w:rsidRDefault="003D5033" w:rsidP="003D5033">
      <w:pPr>
        <w:spacing w:after="0" w:line="240" w:lineRule="auto"/>
      </w:pPr>
      <w:r>
        <w:separator/>
      </w:r>
    </w:p>
  </w:footnote>
  <w:footnote w:type="continuationSeparator" w:id="1">
    <w:p w:rsidR="003D5033" w:rsidRDefault="003D5033" w:rsidP="003D5033">
      <w:pPr>
        <w:spacing w:after="0" w:line="240" w:lineRule="auto"/>
      </w:pPr>
      <w:r>
        <w:continuationSeparator/>
      </w:r>
    </w:p>
  </w:footnote>
  <w:footnote w:id="2">
    <w:p w:rsidR="003D5033" w:rsidRPr="005D3E86" w:rsidRDefault="003D5033" w:rsidP="003D5033">
      <w:pPr>
        <w:pStyle w:val="Notedebasdepage"/>
        <w:bidi/>
        <w:jc w:val="both"/>
        <w:rPr>
          <w:rtl/>
          <w:lang w:bidi="ar-DZ"/>
        </w:rPr>
      </w:pPr>
      <w:r w:rsidRPr="00C92016">
        <w:rPr>
          <w:rStyle w:val="Appelnotedebasdep"/>
          <w:b/>
          <w:bCs/>
          <w:sz w:val="24"/>
          <w:szCs w:val="24"/>
        </w:rPr>
        <w:footnoteRef/>
      </w:r>
      <w:r w:rsidRPr="00C92016">
        <w:rPr>
          <w:rFonts w:hint="cs"/>
          <w:b/>
          <w:bCs/>
          <w:sz w:val="24"/>
          <w:szCs w:val="24"/>
          <w:rtl/>
          <w:lang w:bidi="ar-DZ"/>
        </w:rPr>
        <w:t>-</w:t>
      </w:r>
      <w:r w:rsidRPr="00A10393">
        <w:rPr>
          <w:rFonts w:hint="cs"/>
          <w:sz w:val="24"/>
          <w:szCs w:val="24"/>
          <w:rtl/>
        </w:rPr>
        <w:t xml:space="preserve">زكي نجيب محمود، </w:t>
      </w:r>
      <w:r w:rsidRPr="00A10393">
        <w:rPr>
          <w:rFonts w:hint="cs"/>
          <w:b/>
          <w:bCs/>
          <w:sz w:val="24"/>
          <w:szCs w:val="24"/>
          <w:rtl/>
        </w:rPr>
        <w:t xml:space="preserve">رسالة في الطبيعة البشرية لديفيد </w:t>
      </w:r>
      <w:proofErr w:type="spellStart"/>
      <w:r w:rsidRPr="00A10393">
        <w:rPr>
          <w:rFonts w:hint="cs"/>
          <w:b/>
          <w:bCs/>
          <w:sz w:val="24"/>
          <w:szCs w:val="24"/>
          <w:rtl/>
        </w:rPr>
        <w:t>هيوم</w:t>
      </w:r>
      <w:proofErr w:type="spellEnd"/>
      <w:r w:rsidRPr="00A10393">
        <w:rPr>
          <w:rFonts w:hint="cs"/>
          <w:sz w:val="24"/>
          <w:szCs w:val="24"/>
          <w:rtl/>
        </w:rPr>
        <w:t xml:space="preserve">، مقال في مجلة </w:t>
      </w:r>
      <w:r w:rsidRPr="00A10393">
        <w:rPr>
          <w:rFonts w:hint="cs"/>
          <w:b/>
          <w:bCs/>
          <w:sz w:val="24"/>
          <w:szCs w:val="24"/>
          <w:rtl/>
        </w:rPr>
        <w:t>حكمة</w:t>
      </w:r>
      <w:r w:rsidRPr="00A10393">
        <w:rPr>
          <w:rFonts w:hint="cs"/>
          <w:sz w:val="24"/>
          <w:szCs w:val="24"/>
          <w:rtl/>
        </w:rPr>
        <w:t xml:space="preserve">، 21 جوان 2015، ص 104 </w:t>
      </w:r>
      <w:r w:rsidRPr="00A10393">
        <w:rPr>
          <w:sz w:val="24"/>
          <w:szCs w:val="24"/>
          <w:rtl/>
        </w:rPr>
        <w:t>–</w:t>
      </w:r>
      <w:r>
        <w:rPr>
          <w:rFonts w:hint="cs"/>
          <w:sz w:val="24"/>
          <w:szCs w:val="24"/>
          <w:rtl/>
        </w:rPr>
        <w:t xml:space="preserve"> 105.</w:t>
      </w:r>
    </w:p>
  </w:footnote>
  <w:footnote w:id="3">
    <w:p w:rsidR="003D5033" w:rsidRPr="00A10393" w:rsidRDefault="003D5033" w:rsidP="003D5033">
      <w:pPr>
        <w:pStyle w:val="Notedebasdepage"/>
        <w:bidi/>
        <w:jc w:val="both"/>
        <w:rPr>
          <w:rFonts w:ascii="Times New Roman" w:hAnsi="Times New Roman" w:cs="Times New Roman"/>
          <w:sz w:val="24"/>
          <w:szCs w:val="24"/>
          <w:rtl/>
          <w:lang w:bidi="ar-DZ"/>
        </w:rPr>
      </w:pPr>
      <w:r w:rsidRPr="00A10393">
        <w:rPr>
          <w:rStyle w:val="Appelnotedebasdep"/>
          <w:rFonts w:ascii="Times New Roman" w:hAnsi="Times New Roman" w:cs="Times New Roman"/>
          <w:sz w:val="24"/>
          <w:szCs w:val="24"/>
        </w:rPr>
        <w:footnoteRef/>
      </w:r>
      <w:r w:rsidRPr="00A10393">
        <w:rPr>
          <w:rFonts w:ascii="Times New Roman" w:hAnsi="Times New Roman" w:cs="Times New Roman"/>
          <w:sz w:val="24"/>
          <w:szCs w:val="24"/>
          <w:rtl/>
          <w:lang w:bidi="ar-DZ"/>
        </w:rPr>
        <w:t xml:space="preserve">- زكي نجيب محمود، </w:t>
      </w:r>
      <w:r w:rsidRPr="00A10393">
        <w:rPr>
          <w:rFonts w:ascii="Times New Roman" w:hAnsi="Times New Roman" w:cs="Times New Roman"/>
          <w:b/>
          <w:bCs/>
          <w:sz w:val="24"/>
          <w:szCs w:val="24"/>
          <w:rtl/>
          <w:lang w:bidi="ar-DZ"/>
        </w:rPr>
        <w:t>رسالة في الطبيعة البشرية</w:t>
      </w:r>
      <w:r w:rsidRPr="00A10393">
        <w:rPr>
          <w:rFonts w:ascii="Times New Roman" w:hAnsi="Times New Roman" w:cs="Times New Roman"/>
          <w:sz w:val="24"/>
          <w:szCs w:val="24"/>
          <w:rtl/>
          <w:lang w:bidi="ar-DZ"/>
        </w:rPr>
        <w:t>، ص 10</w:t>
      </w:r>
      <w:r>
        <w:rPr>
          <w:rFonts w:ascii="Times New Roman" w:hAnsi="Times New Roman" w:cs="Times New Roman" w:hint="cs"/>
          <w:sz w:val="24"/>
          <w:szCs w:val="24"/>
          <w:rtl/>
          <w:lang w:bidi="ar-DZ"/>
        </w:rPr>
        <w:t>5</w:t>
      </w:r>
      <w:r w:rsidRPr="00A10393">
        <w:rPr>
          <w:rFonts w:ascii="Times New Roman" w:hAnsi="Times New Roman" w:cs="Times New Roman"/>
          <w:sz w:val="24"/>
          <w:szCs w:val="24"/>
          <w:rtl/>
          <w:lang w:bidi="ar-DZ"/>
        </w:rPr>
        <w:t xml:space="preserve"> – 107.</w:t>
      </w:r>
    </w:p>
  </w:footnote>
  <w:footnote w:id="4">
    <w:p w:rsidR="003D5033" w:rsidRPr="00227D76" w:rsidRDefault="003D5033" w:rsidP="003D5033">
      <w:pPr>
        <w:pStyle w:val="Notedebasdepage"/>
        <w:bidi/>
        <w:jc w:val="both"/>
        <w:rPr>
          <w:sz w:val="24"/>
          <w:szCs w:val="24"/>
          <w:lang w:bidi="ar-DZ"/>
        </w:rPr>
      </w:pPr>
      <w:r w:rsidRPr="00227D76">
        <w:rPr>
          <w:rStyle w:val="Appelnotedebasdep"/>
          <w:sz w:val="24"/>
          <w:szCs w:val="24"/>
        </w:rPr>
        <w:footnoteRef/>
      </w:r>
      <w:r w:rsidRPr="00227D76">
        <w:rPr>
          <w:rFonts w:hint="cs"/>
          <w:sz w:val="24"/>
          <w:szCs w:val="24"/>
          <w:rtl/>
          <w:lang w:bidi="ar-DZ"/>
        </w:rPr>
        <w:t xml:space="preserve">- </w:t>
      </w:r>
      <w:proofErr w:type="spellStart"/>
      <w:r>
        <w:rPr>
          <w:rFonts w:hint="cs"/>
          <w:sz w:val="24"/>
          <w:szCs w:val="24"/>
          <w:rtl/>
          <w:lang w:bidi="ar-DZ"/>
        </w:rPr>
        <w:t>دايفد</w:t>
      </w:r>
      <w:proofErr w:type="spellEnd"/>
      <w:r>
        <w:rPr>
          <w:rFonts w:hint="cs"/>
          <w:sz w:val="24"/>
          <w:szCs w:val="24"/>
          <w:rtl/>
          <w:lang w:bidi="ar-DZ"/>
        </w:rPr>
        <w:t xml:space="preserve"> </w:t>
      </w:r>
      <w:proofErr w:type="spellStart"/>
      <w:r>
        <w:rPr>
          <w:rFonts w:hint="cs"/>
          <w:sz w:val="24"/>
          <w:szCs w:val="24"/>
          <w:rtl/>
          <w:lang w:bidi="ar-DZ"/>
        </w:rPr>
        <w:t>هيوم</w:t>
      </w:r>
      <w:proofErr w:type="spellEnd"/>
      <w:r>
        <w:rPr>
          <w:rFonts w:hint="cs"/>
          <w:sz w:val="24"/>
          <w:szCs w:val="24"/>
          <w:rtl/>
          <w:lang w:bidi="ar-DZ"/>
        </w:rPr>
        <w:t>،</w:t>
      </w:r>
      <w:r w:rsidRPr="00227D76">
        <w:rPr>
          <w:rFonts w:hint="cs"/>
          <w:b/>
          <w:bCs/>
          <w:sz w:val="24"/>
          <w:szCs w:val="24"/>
          <w:rtl/>
          <w:lang w:bidi="ar-DZ"/>
        </w:rPr>
        <w:t>تحقيق في الذهن البشري</w:t>
      </w:r>
      <w:r w:rsidRPr="00227D76">
        <w:rPr>
          <w:rFonts w:hint="cs"/>
          <w:sz w:val="24"/>
          <w:szCs w:val="24"/>
          <w:rtl/>
          <w:lang w:bidi="ar-DZ"/>
        </w:rPr>
        <w:t xml:space="preserve">، ترجمة: د. محمود محجوب، المنظمة العربية للترجمة، مركز دراسات الوحدة العربية، ط1 </w:t>
      </w:r>
      <w:proofErr w:type="gramStart"/>
      <w:r w:rsidRPr="00227D76">
        <w:rPr>
          <w:rFonts w:hint="cs"/>
          <w:sz w:val="24"/>
          <w:szCs w:val="24"/>
          <w:rtl/>
          <w:lang w:bidi="ar-DZ"/>
        </w:rPr>
        <w:t>نوفمبر</w:t>
      </w:r>
      <w:proofErr w:type="gramEnd"/>
      <w:r w:rsidRPr="00227D76">
        <w:rPr>
          <w:rFonts w:hint="cs"/>
          <w:sz w:val="24"/>
          <w:szCs w:val="24"/>
          <w:rtl/>
          <w:lang w:bidi="ar-DZ"/>
        </w:rPr>
        <w:t xml:space="preserve"> 2008، ص40.</w:t>
      </w:r>
    </w:p>
  </w:footnote>
  <w:footnote w:id="5">
    <w:p w:rsidR="003D5033" w:rsidRDefault="003D5033" w:rsidP="003D5033">
      <w:pPr>
        <w:pStyle w:val="Notedebasdepage"/>
        <w:bidi/>
        <w:jc w:val="both"/>
        <w:rPr>
          <w:rtl/>
          <w:lang w:bidi="ar-DZ"/>
        </w:rPr>
      </w:pPr>
      <w:r w:rsidRPr="00C92016">
        <w:rPr>
          <w:rStyle w:val="Appelnotedebasdep"/>
          <w:sz w:val="24"/>
          <w:szCs w:val="24"/>
        </w:rPr>
        <w:footnoteRef/>
      </w:r>
      <w:r w:rsidRPr="00C92016">
        <w:rPr>
          <w:rFonts w:hint="cs"/>
          <w:sz w:val="24"/>
          <w:szCs w:val="24"/>
          <w:rtl/>
          <w:lang w:bidi="ar-DZ"/>
        </w:rPr>
        <w:t>- المصدر نفسه، ص 41</w:t>
      </w:r>
      <w:r>
        <w:rPr>
          <w:rFonts w:hint="cs"/>
          <w:rtl/>
          <w:lang w:bidi="ar-DZ"/>
        </w:rPr>
        <w:t>.</w:t>
      </w:r>
    </w:p>
  </w:footnote>
  <w:footnote w:id="6">
    <w:p w:rsidR="003D5033" w:rsidRDefault="003D5033" w:rsidP="003D5033">
      <w:pPr>
        <w:pStyle w:val="Notedebasdepage"/>
        <w:bidi/>
        <w:jc w:val="both"/>
        <w:rPr>
          <w:rtl/>
          <w:lang w:bidi="ar-DZ"/>
        </w:rPr>
      </w:pPr>
      <w:r w:rsidRPr="000F1A4E">
        <w:rPr>
          <w:rStyle w:val="Appelnotedebasdep"/>
          <w:b/>
          <w:bCs/>
          <w:sz w:val="24"/>
          <w:szCs w:val="24"/>
        </w:rPr>
        <w:footnoteRef/>
      </w:r>
      <w:r w:rsidRPr="000F1A4E">
        <w:rPr>
          <w:rFonts w:hint="cs"/>
          <w:b/>
          <w:bCs/>
          <w:sz w:val="24"/>
          <w:szCs w:val="24"/>
          <w:rtl/>
          <w:lang w:bidi="ar-DZ"/>
        </w:rPr>
        <w:t>-</w:t>
      </w:r>
      <w:proofErr w:type="spellStart"/>
      <w:r>
        <w:rPr>
          <w:rFonts w:hint="cs"/>
          <w:sz w:val="24"/>
          <w:szCs w:val="24"/>
          <w:rtl/>
          <w:lang w:bidi="ar-DZ"/>
        </w:rPr>
        <w:t>دايفد</w:t>
      </w:r>
      <w:proofErr w:type="spellEnd"/>
      <w:r>
        <w:rPr>
          <w:rFonts w:hint="cs"/>
          <w:sz w:val="24"/>
          <w:szCs w:val="24"/>
          <w:rtl/>
          <w:lang w:bidi="ar-DZ"/>
        </w:rPr>
        <w:t xml:space="preserve"> </w:t>
      </w:r>
      <w:proofErr w:type="spellStart"/>
      <w:r>
        <w:rPr>
          <w:rFonts w:hint="cs"/>
          <w:sz w:val="24"/>
          <w:szCs w:val="24"/>
          <w:rtl/>
          <w:lang w:bidi="ar-DZ"/>
        </w:rPr>
        <w:t>هيوم</w:t>
      </w:r>
      <w:proofErr w:type="spellEnd"/>
      <w:r>
        <w:rPr>
          <w:rFonts w:hint="cs"/>
          <w:sz w:val="24"/>
          <w:szCs w:val="24"/>
          <w:rtl/>
          <w:lang w:bidi="ar-DZ"/>
        </w:rPr>
        <w:t>،</w:t>
      </w:r>
      <w:r w:rsidRPr="00227D76">
        <w:rPr>
          <w:rFonts w:hint="cs"/>
          <w:b/>
          <w:bCs/>
          <w:sz w:val="24"/>
          <w:szCs w:val="24"/>
          <w:rtl/>
          <w:lang w:bidi="ar-DZ"/>
        </w:rPr>
        <w:t>تحقيق في الذهن البشري</w:t>
      </w:r>
      <w:r>
        <w:rPr>
          <w:rFonts w:hint="cs"/>
          <w:b/>
          <w:bCs/>
          <w:sz w:val="24"/>
          <w:szCs w:val="24"/>
          <w:rtl/>
          <w:lang w:bidi="ar-DZ"/>
        </w:rPr>
        <w:t xml:space="preserve">، </w:t>
      </w:r>
      <w:r w:rsidRPr="00CD6A51">
        <w:rPr>
          <w:rFonts w:hint="cs"/>
          <w:sz w:val="24"/>
          <w:szCs w:val="24"/>
          <w:rtl/>
          <w:lang w:bidi="ar-DZ"/>
        </w:rPr>
        <w:t xml:space="preserve">ص 42 </w:t>
      </w:r>
      <w:r w:rsidRPr="00CD6A51">
        <w:rPr>
          <w:sz w:val="24"/>
          <w:szCs w:val="24"/>
          <w:rtl/>
          <w:lang w:bidi="ar-DZ"/>
        </w:rPr>
        <w:t>–</w:t>
      </w:r>
      <w:r w:rsidRPr="00CD6A51">
        <w:rPr>
          <w:rFonts w:hint="cs"/>
          <w:sz w:val="24"/>
          <w:szCs w:val="24"/>
          <w:rtl/>
          <w:lang w:bidi="ar-DZ"/>
        </w:rPr>
        <w:t xml:space="preserve"> 43.</w:t>
      </w:r>
    </w:p>
  </w:footnote>
  <w:footnote w:id="7">
    <w:p w:rsidR="003D5033" w:rsidRDefault="003D5033" w:rsidP="003D5033">
      <w:pPr>
        <w:pStyle w:val="Notedebasdepage"/>
        <w:bidi/>
        <w:jc w:val="both"/>
        <w:rPr>
          <w:rtl/>
          <w:lang w:bidi="ar-DZ"/>
        </w:rPr>
      </w:pPr>
      <w:r w:rsidRPr="006940EE">
        <w:rPr>
          <w:rStyle w:val="Appelnotedebasdep"/>
          <w:b/>
          <w:bCs/>
          <w:sz w:val="24"/>
          <w:szCs w:val="24"/>
        </w:rPr>
        <w:footnoteRef/>
      </w:r>
      <w:r w:rsidRPr="006940EE">
        <w:rPr>
          <w:rFonts w:hint="cs"/>
          <w:b/>
          <w:bCs/>
          <w:sz w:val="24"/>
          <w:szCs w:val="24"/>
          <w:rtl/>
          <w:lang w:bidi="ar-DZ"/>
        </w:rPr>
        <w:t>-</w:t>
      </w:r>
      <w:r w:rsidRPr="000F1A4E">
        <w:rPr>
          <w:rFonts w:hint="cs"/>
          <w:sz w:val="24"/>
          <w:szCs w:val="24"/>
          <w:rtl/>
          <w:lang w:bidi="ar-DZ"/>
        </w:rPr>
        <w:t xml:space="preserve"> المصدر نفسه، ص 47 </w:t>
      </w:r>
      <w:r w:rsidRPr="000F1A4E">
        <w:rPr>
          <w:sz w:val="24"/>
          <w:szCs w:val="24"/>
          <w:rtl/>
          <w:lang w:bidi="ar-DZ"/>
        </w:rPr>
        <w:t>–</w:t>
      </w:r>
      <w:r w:rsidRPr="000F1A4E">
        <w:rPr>
          <w:rFonts w:hint="cs"/>
          <w:sz w:val="24"/>
          <w:szCs w:val="24"/>
          <w:rtl/>
          <w:lang w:bidi="ar-DZ"/>
        </w:rPr>
        <w:t xml:space="preserve"> 48.</w:t>
      </w:r>
    </w:p>
  </w:footnote>
  <w:footnote w:id="8">
    <w:p w:rsidR="003D5033" w:rsidRDefault="003D5033" w:rsidP="003D5033">
      <w:pPr>
        <w:pStyle w:val="Notedebasdepage"/>
        <w:bidi/>
        <w:jc w:val="both"/>
        <w:rPr>
          <w:rtl/>
          <w:lang w:bidi="ar-DZ"/>
        </w:rPr>
      </w:pPr>
      <w:r w:rsidRPr="001F58C4">
        <w:rPr>
          <w:rStyle w:val="Appelnotedebasdep"/>
          <w:b/>
          <w:bCs/>
          <w:sz w:val="24"/>
          <w:szCs w:val="24"/>
        </w:rPr>
        <w:footnoteRef/>
      </w:r>
      <w:r w:rsidRPr="001F58C4">
        <w:rPr>
          <w:rFonts w:hint="cs"/>
          <w:b/>
          <w:bCs/>
          <w:sz w:val="24"/>
          <w:szCs w:val="24"/>
          <w:rtl/>
          <w:lang w:bidi="ar-DZ"/>
        </w:rPr>
        <w:t>-</w:t>
      </w:r>
      <w:r w:rsidRPr="001F58C4">
        <w:rPr>
          <w:rFonts w:hint="cs"/>
          <w:sz w:val="24"/>
          <w:szCs w:val="24"/>
          <w:rtl/>
          <w:lang w:bidi="ar-DZ"/>
        </w:rPr>
        <w:t xml:space="preserve"> </w:t>
      </w:r>
      <w:proofErr w:type="spellStart"/>
      <w:r w:rsidRPr="001F58C4">
        <w:rPr>
          <w:rFonts w:hint="cs"/>
          <w:sz w:val="24"/>
          <w:szCs w:val="24"/>
          <w:rtl/>
          <w:lang w:bidi="ar-DZ"/>
        </w:rPr>
        <w:t>دايفد</w:t>
      </w:r>
      <w:proofErr w:type="spellEnd"/>
      <w:r w:rsidRPr="001F58C4">
        <w:rPr>
          <w:rFonts w:hint="cs"/>
          <w:sz w:val="24"/>
          <w:szCs w:val="24"/>
          <w:rtl/>
          <w:lang w:bidi="ar-DZ"/>
        </w:rPr>
        <w:t xml:space="preserve"> </w:t>
      </w:r>
      <w:proofErr w:type="spellStart"/>
      <w:r w:rsidRPr="001F58C4">
        <w:rPr>
          <w:rFonts w:hint="cs"/>
          <w:sz w:val="24"/>
          <w:szCs w:val="24"/>
          <w:rtl/>
          <w:lang w:bidi="ar-DZ"/>
        </w:rPr>
        <w:t>هيوم</w:t>
      </w:r>
      <w:proofErr w:type="spellEnd"/>
      <w:r>
        <w:rPr>
          <w:rFonts w:hint="cs"/>
          <w:sz w:val="24"/>
          <w:szCs w:val="24"/>
          <w:rtl/>
          <w:lang w:bidi="ar-DZ"/>
        </w:rPr>
        <w:t>،</w:t>
      </w:r>
      <w:r w:rsidRPr="00227D76">
        <w:rPr>
          <w:rFonts w:hint="cs"/>
          <w:b/>
          <w:bCs/>
          <w:sz w:val="24"/>
          <w:szCs w:val="24"/>
          <w:rtl/>
          <w:lang w:bidi="ar-DZ"/>
        </w:rPr>
        <w:t>تحقيق في الذهن البشري</w:t>
      </w:r>
      <w:r>
        <w:rPr>
          <w:rFonts w:hint="cs"/>
          <w:b/>
          <w:bCs/>
          <w:sz w:val="24"/>
          <w:szCs w:val="24"/>
          <w:rtl/>
          <w:lang w:bidi="ar-DZ"/>
        </w:rPr>
        <w:t xml:space="preserve">، </w:t>
      </w:r>
      <w:r w:rsidRPr="001F58C4">
        <w:rPr>
          <w:rFonts w:hint="cs"/>
          <w:sz w:val="24"/>
          <w:szCs w:val="24"/>
          <w:rtl/>
          <w:lang w:bidi="ar-DZ"/>
        </w:rPr>
        <w:t>ص 51.</w:t>
      </w:r>
    </w:p>
  </w:footnote>
  <w:footnote w:id="9">
    <w:p w:rsidR="003D5033" w:rsidRDefault="003D5033" w:rsidP="003D5033">
      <w:pPr>
        <w:pStyle w:val="Notedebasdepage"/>
        <w:bidi/>
        <w:jc w:val="both"/>
        <w:rPr>
          <w:rtl/>
          <w:lang w:bidi="ar-DZ"/>
        </w:rPr>
      </w:pPr>
      <w:r w:rsidRPr="00C71965">
        <w:rPr>
          <w:rStyle w:val="Appelnotedebasdep"/>
          <w:b/>
          <w:bCs/>
          <w:sz w:val="24"/>
          <w:szCs w:val="24"/>
        </w:rPr>
        <w:footnoteRef/>
      </w:r>
      <w:r w:rsidRPr="00C71965">
        <w:rPr>
          <w:rFonts w:hint="cs"/>
          <w:b/>
          <w:bCs/>
          <w:sz w:val="24"/>
          <w:szCs w:val="24"/>
          <w:rtl/>
          <w:lang w:bidi="ar-DZ"/>
        </w:rPr>
        <w:t>-</w:t>
      </w:r>
      <w:proofErr w:type="spellStart"/>
      <w:r w:rsidRPr="001F58C4">
        <w:rPr>
          <w:rFonts w:hint="cs"/>
          <w:sz w:val="24"/>
          <w:szCs w:val="24"/>
          <w:rtl/>
          <w:lang w:bidi="ar-DZ"/>
        </w:rPr>
        <w:t>دايفد</w:t>
      </w:r>
      <w:proofErr w:type="spellEnd"/>
      <w:r w:rsidRPr="001F58C4">
        <w:rPr>
          <w:rFonts w:hint="cs"/>
          <w:sz w:val="24"/>
          <w:szCs w:val="24"/>
          <w:rtl/>
          <w:lang w:bidi="ar-DZ"/>
        </w:rPr>
        <w:t xml:space="preserve"> </w:t>
      </w:r>
      <w:proofErr w:type="spellStart"/>
      <w:r w:rsidRPr="001F58C4">
        <w:rPr>
          <w:rFonts w:hint="cs"/>
          <w:sz w:val="24"/>
          <w:szCs w:val="24"/>
          <w:rtl/>
          <w:lang w:bidi="ar-DZ"/>
        </w:rPr>
        <w:t>هيوم</w:t>
      </w:r>
      <w:proofErr w:type="spellEnd"/>
      <w:r>
        <w:rPr>
          <w:rFonts w:hint="cs"/>
          <w:sz w:val="24"/>
          <w:szCs w:val="24"/>
          <w:rtl/>
          <w:lang w:bidi="ar-DZ"/>
        </w:rPr>
        <w:t>،</w:t>
      </w:r>
      <w:r w:rsidRPr="00227D76">
        <w:rPr>
          <w:rFonts w:hint="cs"/>
          <w:b/>
          <w:bCs/>
          <w:sz w:val="24"/>
          <w:szCs w:val="24"/>
          <w:rtl/>
          <w:lang w:bidi="ar-DZ"/>
        </w:rPr>
        <w:t>تحقيق في الذهن البشري</w:t>
      </w:r>
      <w:r>
        <w:rPr>
          <w:rFonts w:hint="cs"/>
          <w:b/>
          <w:bCs/>
          <w:sz w:val="24"/>
          <w:szCs w:val="24"/>
          <w:rtl/>
          <w:lang w:bidi="ar-DZ"/>
        </w:rPr>
        <w:t>،</w:t>
      </w:r>
      <w:r w:rsidRPr="00A82207">
        <w:rPr>
          <w:rFonts w:hint="cs"/>
          <w:sz w:val="24"/>
          <w:szCs w:val="24"/>
          <w:rtl/>
          <w:lang w:bidi="ar-DZ"/>
        </w:rPr>
        <w:t xml:space="preserve">، ص 52 </w:t>
      </w:r>
      <w:r w:rsidRPr="00A82207">
        <w:rPr>
          <w:sz w:val="24"/>
          <w:szCs w:val="24"/>
          <w:rtl/>
          <w:lang w:bidi="ar-DZ"/>
        </w:rPr>
        <w:t>–</w:t>
      </w:r>
      <w:r>
        <w:rPr>
          <w:rFonts w:hint="cs"/>
          <w:sz w:val="24"/>
          <w:szCs w:val="24"/>
          <w:rtl/>
          <w:lang w:bidi="ar-DZ"/>
        </w:rPr>
        <w:t xml:space="preserve"> 54</w:t>
      </w:r>
      <w:r w:rsidRPr="00A82207">
        <w:rPr>
          <w:rFonts w:hint="cs"/>
          <w:sz w:val="24"/>
          <w:szCs w:val="24"/>
          <w:rtl/>
          <w:lang w:bidi="ar-DZ"/>
        </w:rPr>
        <w:t>.</w:t>
      </w:r>
    </w:p>
  </w:footnote>
  <w:footnote w:id="10">
    <w:p w:rsidR="003D5033" w:rsidRDefault="003D5033" w:rsidP="003D5033">
      <w:pPr>
        <w:pStyle w:val="Notedebasdepage"/>
        <w:bidi/>
        <w:jc w:val="both"/>
        <w:rPr>
          <w:rtl/>
          <w:lang w:bidi="ar-DZ"/>
        </w:rPr>
      </w:pPr>
      <w:r w:rsidRPr="00EA40AD">
        <w:rPr>
          <w:rStyle w:val="Appelnotedebasdep"/>
          <w:b/>
          <w:bCs/>
          <w:sz w:val="24"/>
          <w:szCs w:val="24"/>
        </w:rPr>
        <w:footnoteRef/>
      </w:r>
      <w:r>
        <w:rPr>
          <w:rFonts w:hint="cs"/>
          <w:b/>
          <w:bCs/>
          <w:sz w:val="24"/>
          <w:szCs w:val="24"/>
          <w:rtl/>
          <w:lang w:bidi="ar-DZ"/>
        </w:rPr>
        <w:t xml:space="preserve">- </w:t>
      </w:r>
      <w:r w:rsidRPr="00A82207">
        <w:rPr>
          <w:rFonts w:hint="cs"/>
          <w:sz w:val="24"/>
          <w:szCs w:val="24"/>
          <w:rtl/>
          <w:lang w:bidi="ar-DZ"/>
        </w:rPr>
        <w:t xml:space="preserve">المصدر </w:t>
      </w:r>
      <w:proofErr w:type="spellStart"/>
      <w:r w:rsidRPr="00A82207">
        <w:rPr>
          <w:rFonts w:hint="cs"/>
          <w:sz w:val="24"/>
          <w:szCs w:val="24"/>
          <w:rtl/>
          <w:lang w:bidi="ar-DZ"/>
        </w:rPr>
        <w:t>نفسه</w:t>
      </w:r>
      <w:r w:rsidRPr="00EA40AD">
        <w:rPr>
          <w:rFonts w:hint="cs"/>
          <w:sz w:val="24"/>
          <w:szCs w:val="24"/>
          <w:rtl/>
          <w:lang w:bidi="ar-DZ"/>
        </w:rPr>
        <w:t>ص</w:t>
      </w:r>
      <w:proofErr w:type="spellEnd"/>
      <w:r w:rsidRPr="00EA40AD">
        <w:rPr>
          <w:rFonts w:hint="cs"/>
          <w:sz w:val="24"/>
          <w:szCs w:val="24"/>
          <w:rtl/>
          <w:lang w:bidi="ar-DZ"/>
        </w:rPr>
        <w:t xml:space="preserve"> 55.</w:t>
      </w:r>
    </w:p>
  </w:footnote>
  <w:footnote w:id="11">
    <w:p w:rsidR="003D5033" w:rsidRPr="00F46512" w:rsidRDefault="003D5033" w:rsidP="003D5033">
      <w:pPr>
        <w:pStyle w:val="Notedebasdepage"/>
        <w:bidi/>
        <w:jc w:val="both"/>
        <w:rPr>
          <w:sz w:val="24"/>
          <w:szCs w:val="24"/>
          <w:rtl/>
          <w:lang w:bidi="ar-DZ"/>
        </w:rPr>
      </w:pPr>
      <w:r w:rsidRPr="00F46512">
        <w:rPr>
          <w:rStyle w:val="Appelnotedebasdep"/>
          <w:b/>
          <w:bCs/>
          <w:sz w:val="24"/>
          <w:szCs w:val="24"/>
        </w:rPr>
        <w:footnoteRef/>
      </w:r>
      <w:r w:rsidRPr="00F46512">
        <w:rPr>
          <w:rFonts w:hint="cs"/>
          <w:b/>
          <w:bCs/>
          <w:sz w:val="24"/>
          <w:szCs w:val="24"/>
          <w:rtl/>
          <w:lang w:bidi="ar-DZ"/>
        </w:rPr>
        <w:t>-</w:t>
      </w:r>
      <w:r w:rsidRPr="00F46512">
        <w:rPr>
          <w:rFonts w:hint="cs"/>
          <w:sz w:val="24"/>
          <w:szCs w:val="24"/>
          <w:rtl/>
          <w:lang w:bidi="ar-DZ"/>
        </w:rPr>
        <w:t xml:space="preserve"> المصدر نفسه، ص 56.</w:t>
      </w:r>
    </w:p>
  </w:footnote>
  <w:footnote w:id="12">
    <w:p w:rsidR="003D5033" w:rsidRPr="002D05FC" w:rsidRDefault="003D5033" w:rsidP="003D5033">
      <w:pPr>
        <w:pStyle w:val="Notedebasdepage"/>
        <w:bidi/>
        <w:jc w:val="both"/>
        <w:rPr>
          <w:rFonts w:ascii="Times New Roman" w:hAnsi="Times New Roman" w:cs="Times New Roman"/>
          <w:sz w:val="24"/>
          <w:szCs w:val="24"/>
          <w:rtl/>
          <w:lang w:bidi="ar-DZ"/>
        </w:rPr>
      </w:pPr>
      <w:r w:rsidRPr="00DA0588">
        <w:rPr>
          <w:rStyle w:val="Appelnotedebasdep"/>
          <w:rFonts w:ascii="Times New Roman" w:hAnsi="Times New Roman" w:cs="Times New Roman"/>
          <w:b/>
          <w:bCs/>
          <w:sz w:val="24"/>
          <w:szCs w:val="24"/>
        </w:rPr>
        <w:footnoteRef/>
      </w:r>
      <w:r w:rsidRPr="002D05FC">
        <w:rPr>
          <w:rFonts w:ascii="Times New Roman" w:hAnsi="Times New Roman" w:cs="Times New Roman"/>
          <w:sz w:val="24"/>
          <w:szCs w:val="24"/>
          <w:rtl/>
          <w:lang w:bidi="ar-DZ"/>
        </w:rPr>
        <w:t xml:space="preserve">- عبد الرحمن بدوي، </w:t>
      </w:r>
      <w:proofErr w:type="gramStart"/>
      <w:r w:rsidRPr="002D05FC">
        <w:rPr>
          <w:rFonts w:ascii="Times New Roman" w:hAnsi="Times New Roman" w:cs="Times New Roman"/>
          <w:b/>
          <w:bCs/>
          <w:sz w:val="24"/>
          <w:szCs w:val="24"/>
          <w:rtl/>
          <w:lang w:bidi="ar-DZ"/>
        </w:rPr>
        <w:t>مناهج</w:t>
      </w:r>
      <w:proofErr w:type="gramEnd"/>
      <w:r w:rsidRPr="002D05FC">
        <w:rPr>
          <w:rFonts w:ascii="Times New Roman" w:hAnsi="Times New Roman" w:cs="Times New Roman"/>
          <w:b/>
          <w:bCs/>
          <w:sz w:val="24"/>
          <w:szCs w:val="24"/>
          <w:rtl/>
          <w:lang w:bidi="ar-DZ"/>
        </w:rPr>
        <w:t xml:space="preserve"> البحث العلمي</w:t>
      </w:r>
      <w:r w:rsidRPr="002D05FC">
        <w:rPr>
          <w:rFonts w:ascii="Times New Roman" w:hAnsi="Times New Roman" w:cs="Times New Roman"/>
          <w:sz w:val="24"/>
          <w:szCs w:val="24"/>
          <w:rtl/>
          <w:lang w:bidi="ar-DZ"/>
        </w:rPr>
        <w:t>، وكالة المطبوعات – بيروت، ط3 19èè، ص 170 – 171.</w:t>
      </w:r>
    </w:p>
  </w:footnote>
  <w:footnote w:id="13">
    <w:p w:rsidR="003D5033" w:rsidRPr="00E572A1" w:rsidRDefault="003D5033" w:rsidP="003D5033">
      <w:pPr>
        <w:pStyle w:val="Notedebasdepage"/>
        <w:bidi/>
        <w:jc w:val="both"/>
        <w:rPr>
          <w:rtl/>
          <w:lang w:bidi="ar-DZ"/>
        </w:rPr>
      </w:pPr>
      <w:r w:rsidRPr="00DA0588">
        <w:rPr>
          <w:rStyle w:val="Appelnotedebasdep"/>
          <w:b/>
          <w:bCs/>
          <w:sz w:val="24"/>
          <w:szCs w:val="24"/>
        </w:rPr>
        <w:footnoteRef/>
      </w:r>
      <w:r w:rsidRPr="00DA0588">
        <w:rPr>
          <w:rFonts w:hint="cs"/>
          <w:sz w:val="24"/>
          <w:szCs w:val="24"/>
          <w:rtl/>
          <w:lang w:bidi="ar-DZ"/>
        </w:rPr>
        <w:t xml:space="preserve">- ديفيد </w:t>
      </w:r>
      <w:proofErr w:type="spellStart"/>
      <w:r w:rsidRPr="00DA0588">
        <w:rPr>
          <w:rFonts w:hint="cs"/>
          <w:sz w:val="24"/>
          <w:szCs w:val="24"/>
          <w:rtl/>
          <w:lang w:bidi="ar-DZ"/>
        </w:rPr>
        <w:t>هيوم</w:t>
      </w:r>
      <w:proofErr w:type="spellEnd"/>
      <w:r w:rsidRPr="00DA0588">
        <w:rPr>
          <w:rFonts w:hint="cs"/>
          <w:sz w:val="24"/>
          <w:szCs w:val="24"/>
          <w:rtl/>
          <w:lang w:bidi="ar-DZ"/>
        </w:rPr>
        <w:t xml:space="preserve">، </w:t>
      </w:r>
      <w:r w:rsidRPr="00DA0588">
        <w:rPr>
          <w:rFonts w:hint="cs"/>
          <w:b/>
          <w:bCs/>
          <w:sz w:val="24"/>
          <w:szCs w:val="24"/>
          <w:rtl/>
          <w:lang w:bidi="ar-DZ"/>
        </w:rPr>
        <w:t>رسالة في الطبيعة الإنسانية، الجزء الثاني: في الأهواء</w:t>
      </w:r>
      <w:r w:rsidRPr="00DA0588">
        <w:rPr>
          <w:rFonts w:hint="cs"/>
          <w:sz w:val="24"/>
          <w:szCs w:val="24"/>
          <w:rtl/>
          <w:lang w:bidi="ar-DZ"/>
        </w:rPr>
        <w:t xml:space="preserve">، ترجمة و تقديم: وائل على سعيد، منشورات الهيئة العامة السورية للكتاب </w:t>
      </w:r>
      <w:r w:rsidRPr="00DA0588">
        <w:rPr>
          <w:sz w:val="24"/>
          <w:szCs w:val="24"/>
          <w:rtl/>
          <w:lang w:bidi="ar-DZ"/>
        </w:rPr>
        <w:t>–</w:t>
      </w:r>
      <w:r w:rsidRPr="00DA0588">
        <w:rPr>
          <w:rFonts w:hint="cs"/>
          <w:sz w:val="24"/>
          <w:szCs w:val="24"/>
          <w:rtl/>
          <w:lang w:bidi="ar-DZ"/>
        </w:rPr>
        <w:t xml:space="preserve"> دمشق </w:t>
      </w:r>
      <w:r w:rsidRPr="00DA0588">
        <w:rPr>
          <w:sz w:val="24"/>
          <w:szCs w:val="24"/>
          <w:rtl/>
          <w:lang w:bidi="ar-DZ"/>
        </w:rPr>
        <w:t>–</w:t>
      </w:r>
      <w:r w:rsidRPr="00DA0588">
        <w:rPr>
          <w:rFonts w:asciiTheme="majorBidi" w:hAnsiTheme="majorBidi" w:cstheme="majorBidi"/>
          <w:sz w:val="24"/>
          <w:szCs w:val="24"/>
          <w:rtl/>
          <w:lang w:bidi="ar-DZ"/>
        </w:rPr>
        <w:t>2008، ص 22.</w:t>
      </w:r>
    </w:p>
  </w:footnote>
  <w:footnote w:id="14">
    <w:p w:rsidR="003D5033" w:rsidRPr="003A5509" w:rsidRDefault="003D5033" w:rsidP="003D5033">
      <w:pPr>
        <w:pStyle w:val="Notedebasdepage"/>
        <w:bidi/>
        <w:jc w:val="both"/>
        <w:rPr>
          <w:rtl/>
          <w:lang w:bidi="ar-DZ"/>
        </w:rPr>
      </w:pPr>
      <w:r w:rsidRPr="003A5509">
        <w:rPr>
          <w:rStyle w:val="Appelnotedebasdep"/>
          <w:b/>
          <w:bCs/>
          <w:sz w:val="24"/>
          <w:szCs w:val="24"/>
        </w:rPr>
        <w:footnoteRef/>
      </w:r>
      <w:r w:rsidRPr="003A5509">
        <w:rPr>
          <w:rFonts w:hint="cs"/>
          <w:b/>
          <w:bCs/>
          <w:sz w:val="24"/>
          <w:szCs w:val="24"/>
          <w:rtl/>
          <w:lang w:bidi="ar-DZ"/>
        </w:rPr>
        <w:t>-</w:t>
      </w:r>
      <w:r w:rsidRPr="00A10393">
        <w:rPr>
          <w:rFonts w:ascii="Times New Roman" w:hAnsi="Times New Roman" w:cs="Times New Roman"/>
          <w:sz w:val="24"/>
          <w:szCs w:val="24"/>
          <w:rtl/>
          <w:lang w:bidi="ar-DZ"/>
        </w:rPr>
        <w:t xml:space="preserve">زكي نجيب محمود، </w:t>
      </w:r>
      <w:r w:rsidRPr="00A10393">
        <w:rPr>
          <w:rFonts w:ascii="Times New Roman" w:hAnsi="Times New Roman" w:cs="Times New Roman"/>
          <w:b/>
          <w:bCs/>
          <w:sz w:val="24"/>
          <w:szCs w:val="24"/>
          <w:rtl/>
          <w:lang w:bidi="ar-DZ"/>
        </w:rPr>
        <w:t>رسالة في الطبيعة البشرية</w:t>
      </w:r>
      <w:r>
        <w:rPr>
          <w:rFonts w:ascii="Times New Roman" w:hAnsi="Times New Roman" w:cs="Times New Roman" w:hint="cs"/>
          <w:b/>
          <w:bCs/>
          <w:sz w:val="24"/>
          <w:szCs w:val="24"/>
          <w:rtl/>
          <w:lang w:bidi="ar-DZ"/>
        </w:rPr>
        <w:t xml:space="preserve"> لديفيد </w:t>
      </w:r>
      <w:proofErr w:type="spellStart"/>
      <w:r>
        <w:rPr>
          <w:rFonts w:ascii="Times New Roman" w:hAnsi="Times New Roman" w:cs="Times New Roman" w:hint="cs"/>
          <w:b/>
          <w:bCs/>
          <w:sz w:val="24"/>
          <w:szCs w:val="24"/>
          <w:rtl/>
          <w:lang w:bidi="ar-DZ"/>
        </w:rPr>
        <w:t>هيوم</w:t>
      </w:r>
      <w:proofErr w:type="spellEnd"/>
      <w:r>
        <w:rPr>
          <w:rFonts w:ascii="Times New Roman" w:hAnsi="Times New Roman" w:cs="Times New Roman" w:hint="cs"/>
          <w:b/>
          <w:bCs/>
          <w:sz w:val="24"/>
          <w:szCs w:val="24"/>
          <w:rtl/>
          <w:lang w:bidi="ar-DZ"/>
        </w:rPr>
        <w:t xml:space="preserve">، </w:t>
      </w:r>
      <w:r w:rsidRPr="003A5509">
        <w:rPr>
          <w:rFonts w:ascii="Times New Roman" w:hAnsi="Times New Roman" w:cs="Times New Roman" w:hint="cs"/>
          <w:sz w:val="24"/>
          <w:szCs w:val="24"/>
          <w:rtl/>
          <w:lang w:bidi="ar-DZ"/>
        </w:rPr>
        <w:t xml:space="preserve">ص 12 </w:t>
      </w:r>
      <w:r w:rsidRPr="003A5509">
        <w:rPr>
          <w:rFonts w:ascii="Times New Roman" w:hAnsi="Times New Roman" w:cs="Times New Roman"/>
          <w:sz w:val="24"/>
          <w:szCs w:val="24"/>
          <w:rtl/>
          <w:lang w:bidi="ar-DZ"/>
        </w:rPr>
        <w:t>–</w:t>
      </w:r>
      <w:r w:rsidRPr="003A5509">
        <w:rPr>
          <w:rFonts w:ascii="Times New Roman" w:hAnsi="Times New Roman" w:cs="Times New Roman" w:hint="cs"/>
          <w:sz w:val="24"/>
          <w:szCs w:val="24"/>
          <w:rtl/>
          <w:lang w:bidi="ar-DZ"/>
        </w:rPr>
        <w:t xml:space="preserve"> 13.</w:t>
      </w:r>
    </w:p>
  </w:footnote>
  <w:footnote w:id="15">
    <w:p w:rsidR="003D5033" w:rsidRPr="003A5509" w:rsidRDefault="003D5033" w:rsidP="003D5033">
      <w:pPr>
        <w:pStyle w:val="Notedebasdepage"/>
        <w:bidi/>
        <w:jc w:val="both"/>
        <w:rPr>
          <w:rFonts w:ascii="Times New Roman" w:hAnsi="Times New Roman" w:cs="Times New Roman"/>
          <w:sz w:val="24"/>
          <w:szCs w:val="24"/>
          <w:rtl/>
          <w:lang w:bidi="ar-DZ"/>
        </w:rPr>
      </w:pPr>
      <w:r w:rsidRPr="003A5509">
        <w:rPr>
          <w:rStyle w:val="Appelnotedebasdep"/>
          <w:rFonts w:ascii="Times New Roman" w:hAnsi="Times New Roman" w:cs="Times New Roman"/>
          <w:b/>
          <w:bCs/>
          <w:sz w:val="24"/>
          <w:szCs w:val="24"/>
        </w:rPr>
        <w:footnoteRef/>
      </w:r>
      <w:r>
        <w:rPr>
          <w:rFonts w:ascii="Times New Roman" w:hAnsi="Times New Roman" w:cs="Times New Roman"/>
          <w:sz w:val="24"/>
          <w:szCs w:val="24"/>
          <w:rtl/>
          <w:lang w:bidi="ar-DZ"/>
        </w:rPr>
        <w:t xml:space="preserve">- </w:t>
      </w:r>
      <w:r w:rsidRPr="00A10393">
        <w:rPr>
          <w:rFonts w:ascii="Times New Roman" w:hAnsi="Times New Roman" w:cs="Times New Roman"/>
          <w:sz w:val="24"/>
          <w:szCs w:val="24"/>
          <w:rtl/>
          <w:lang w:bidi="ar-DZ"/>
        </w:rPr>
        <w:t xml:space="preserve">زكي نجيب محمود، </w:t>
      </w:r>
      <w:r w:rsidRPr="00A10393">
        <w:rPr>
          <w:rFonts w:ascii="Times New Roman" w:hAnsi="Times New Roman" w:cs="Times New Roman"/>
          <w:b/>
          <w:bCs/>
          <w:sz w:val="24"/>
          <w:szCs w:val="24"/>
          <w:rtl/>
          <w:lang w:bidi="ar-DZ"/>
        </w:rPr>
        <w:t>رسالة في الطبيعة البشرية</w:t>
      </w:r>
      <w:r>
        <w:rPr>
          <w:rFonts w:ascii="Times New Roman" w:hAnsi="Times New Roman" w:cs="Times New Roman" w:hint="cs"/>
          <w:b/>
          <w:bCs/>
          <w:sz w:val="24"/>
          <w:szCs w:val="24"/>
          <w:rtl/>
          <w:lang w:bidi="ar-DZ"/>
        </w:rPr>
        <w:t xml:space="preserve"> لديفيد </w:t>
      </w:r>
      <w:proofErr w:type="spellStart"/>
      <w:r>
        <w:rPr>
          <w:rFonts w:ascii="Times New Roman" w:hAnsi="Times New Roman" w:cs="Times New Roman" w:hint="cs"/>
          <w:b/>
          <w:bCs/>
          <w:sz w:val="24"/>
          <w:szCs w:val="24"/>
          <w:rtl/>
          <w:lang w:bidi="ar-DZ"/>
        </w:rPr>
        <w:t>هيوم</w:t>
      </w:r>
      <w:proofErr w:type="spellEnd"/>
      <w:r w:rsidRPr="003A5509">
        <w:rPr>
          <w:rFonts w:ascii="Times New Roman" w:hAnsi="Times New Roman" w:cs="Times New Roman"/>
          <w:sz w:val="24"/>
          <w:szCs w:val="24"/>
          <w:rtl/>
          <w:lang w:bidi="ar-DZ"/>
        </w:rPr>
        <w:t>، ص 113.</w:t>
      </w:r>
    </w:p>
  </w:footnote>
  <w:footnote w:id="16">
    <w:p w:rsidR="003D5033" w:rsidRDefault="003D5033" w:rsidP="003D5033">
      <w:pPr>
        <w:pStyle w:val="Notedebasdepage"/>
        <w:bidi/>
        <w:jc w:val="both"/>
        <w:rPr>
          <w:rtl/>
          <w:lang w:bidi="ar-DZ"/>
        </w:rPr>
      </w:pPr>
      <w:r w:rsidRPr="00A7008F">
        <w:rPr>
          <w:rStyle w:val="Appelnotedebasdep"/>
          <w:rFonts w:asciiTheme="majorBidi" w:hAnsiTheme="majorBidi" w:cstheme="majorBidi"/>
          <w:sz w:val="24"/>
          <w:szCs w:val="24"/>
        </w:rPr>
        <w:footnoteRef/>
      </w:r>
      <w:r w:rsidRPr="00A7008F">
        <w:rPr>
          <w:rFonts w:asciiTheme="majorBidi" w:hAnsiTheme="majorBidi" w:cstheme="majorBidi"/>
          <w:sz w:val="24"/>
          <w:szCs w:val="24"/>
          <w:rtl/>
          <w:lang w:bidi="ar-DZ"/>
        </w:rPr>
        <w:t>-</w:t>
      </w:r>
      <w:proofErr w:type="gramStart"/>
      <w:r w:rsidRPr="00A7008F">
        <w:rPr>
          <w:rFonts w:asciiTheme="majorBidi" w:hAnsiTheme="majorBidi" w:cstheme="majorBidi"/>
          <w:b/>
          <w:bCs/>
          <w:sz w:val="24"/>
          <w:szCs w:val="24"/>
          <w:rtl/>
          <w:lang w:bidi="ar-DZ"/>
        </w:rPr>
        <w:t>الموسوعة</w:t>
      </w:r>
      <w:proofErr w:type="gramEnd"/>
      <w:r w:rsidRPr="00A7008F">
        <w:rPr>
          <w:rFonts w:asciiTheme="majorBidi" w:hAnsiTheme="majorBidi" w:cstheme="majorBidi"/>
          <w:b/>
          <w:bCs/>
          <w:sz w:val="24"/>
          <w:szCs w:val="24"/>
          <w:rtl/>
          <w:lang w:bidi="ar-DZ"/>
        </w:rPr>
        <w:t xml:space="preserve"> الفلسفية المختصرة</w:t>
      </w:r>
      <w:r w:rsidRPr="00A7008F">
        <w:rPr>
          <w:rFonts w:asciiTheme="majorBidi" w:hAnsiTheme="majorBidi" w:cstheme="majorBidi"/>
          <w:sz w:val="24"/>
          <w:szCs w:val="24"/>
          <w:rtl/>
          <w:lang w:bidi="ar-DZ"/>
        </w:rPr>
        <w:t>، تقله من الإنجليزية: فؤاد كامل، جلال العشري، عبد الرشيد صادق، إشراف و مراجعة: زكي نجيب محمود، دار القلم –بيروت، ص 366 – 369.</w:t>
      </w:r>
    </w:p>
  </w:footnote>
  <w:footnote w:id="17">
    <w:p w:rsidR="003D5033" w:rsidRPr="002258DA" w:rsidRDefault="003D5033" w:rsidP="003D5033">
      <w:pPr>
        <w:pStyle w:val="Notedebasdepage"/>
        <w:bidi/>
        <w:jc w:val="both"/>
        <w:rPr>
          <w:rFonts w:ascii="Times New Roman" w:hAnsi="Times New Roman" w:cs="Times New Roman"/>
          <w:sz w:val="24"/>
          <w:szCs w:val="24"/>
          <w:rtl/>
          <w:lang w:bidi="ar-DZ"/>
        </w:rPr>
      </w:pPr>
      <w:r w:rsidRPr="002258DA">
        <w:rPr>
          <w:rStyle w:val="Appelnotedebasdep"/>
          <w:rFonts w:ascii="Times New Roman" w:hAnsi="Times New Roman" w:cs="Times New Roman"/>
          <w:sz w:val="24"/>
          <w:szCs w:val="24"/>
        </w:rPr>
        <w:footnoteRef/>
      </w:r>
      <w:r w:rsidRPr="002258DA">
        <w:rPr>
          <w:rFonts w:ascii="Times New Roman" w:hAnsi="Times New Roman" w:cs="Times New Roman"/>
          <w:sz w:val="24"/>
          <w:szCs w:val="24"/>
          <w:rtl/>
          <w:lang w:bidi="ar-DZ"/>
        </w:rPr>
        <w:t xml:space="preserve">- </w:t>
      </w:r>
      <w:proofErr w:type="gramStart"/>
      <w:r w:rsidRPr="002258DA">
        <w:rPr>
          <w:rFonts w:ascii="Times New Roman" w:hAnsi="Times New Roman" w:cs="Times New Roman"/>
          <w:b/>
          <w:bCs/>
          <w:sz w:val="24"/>
          <w:szCs w:val="24"/>
          <w:rtl/>
          <w:lang w:bidi="ar-DZ"/>
        </w:rPr>
        <w:t>الموسوعة</w:t>
      </w:r>
      <w:proofErr w:type="gramEnd"/>
      <w:r w:rsidRPr="002258DA">
        <w:rPr>
          <w:rFonts w:ascii="Times New Roman" w:hAnsi="Times New Roman" w:cs="Times New Roman"/>
          <w:b/>
          <w:bCs/>
          <w:sz w:val="24"/>
          <w:szCs w:val="24"/>
          <w:rtl/>
          <w:lang w:bidi="ar-DZ"/>
        </w:rPr>
        <w:t xml:space="preserve"> الفلسفية المختصرة</w:t>
      </w:r>
      <w:r w:rsidRPr="002258DA">
        <w:rPr>
          <w:rFonts w:ascii="Times New Roman" w:hAnsi="Times New Roman" w:cs="Times New Roman"/>
          <w:sz w:val="24"/>
          <w:szCs w:val="24"/>
          <w:rtl/>
          <w:lang w:bidi="ar-DZ"/>
        </w:rPr>
        <w:t>، ص 369.</w:t>
      </w:r>
    </w:p>
  </w:footnote>
  <w:footnote w:id="18">
    <w:p w:rsidR="003D5033" w:rsidRPr="00E34F37" w:rsidRDefault="003D5033" w:rsidP="003D5033">
      <w:pPr>
        <w:pStyle w:val="Notedebasdepage"/>
        <w:bidi/>
        <w:jc w:val="both"/>
        <w:rPr>
          <w:rFonts w:ascii="Times New Roman" w:hAnsi="Times New Roman" w:cs="Times New Roman"/>
          <w:sz w:val="24"/>
          <w:szCs w:val="24"/>
          <w:rtl/>
          <w:lang w:bidi="ar-DZ"/>
        </w:rPr>
      </w:pPr>
      <w:r w:rsidRPr="00E34F37">
        <w:rPr>
          <w:rStyle w:val="Appelnotedebasdep"/>
          <w:rFonts w:ascii="Times New Roman" w:hAnsi="Times New Roman" w:cs="Times New Roman"/>
          <w:sz w:val="24"/>
          <w:szCs w:val="24"/>
        </w:rPr>
        <w:footnoteRef/>
      </w:r>
      <w:r w:rsidRPr="00E34F37">
        <w:rPr>
          <w:rFonts w:ascii="Times New Roman" w:hAnsi="Times New Roman" w:cs="Times New Roman"/>
          <w:sz w:val="24"/>
          <w:szCs w:val="24"/>
          <w:rtl/>
          <w:lang w:bidi="ar-DZ"/>
        </w:rPr>
        <w:t xml:space="preserve">- جون </w:t>
      </w:r>
      <w:proofErr w:type="spellStart"/>
      <w:r w:rsidRPr="00E34F37">
        <w:rPr>
          <w:rFonts w:ascii="Times New Roman" w:hAnsi="Times New Roman" w:cs="Times New Roman"/>
          <w:sz w:val="24"/>
          <w:szCs w:val="24"/>
          <w:rtl/>
          <w:lang w:bidi="ar-DZ"/>
        </w:rPr>
        <w:t>لوك</w:t>
      </w:r>
      <w:proofErr w:type="spellEnd"/>
      <w:r w:rsidRPr="00E34F37">
        <w:rPr>
          <w:rFonts w:ascii="Times New Roman" w:hAnsi="Times New Roman" w:cs="Times New Roman"/>
          <w:sz w:val="24"/>
          <w:szCs w:val="24"/>
          <w:rtl/>
          <w:lang w:bidi="ar-DZ"/>
        </w:rPr>
        <w:t xml:space="preserve">، </w:t>
      </w:r>
      <w:r w:rsidRPr="00E34F37">
        <w:rPr>
          <w:rFonts w:ascii="Times New Roman" w:hAnsi="Times New Roman" w:cs="Times New Roman"/>
          <w:b/>
          <w:bCs/>
          <w:sz w:val="24"/>
          <w:szCs w:val="24"/>
          <w:rtl/>
          <w:lang w:bidi="ar-DZ"/>
        </w:rPr>
        <w:t>رسالة في التسامح</w:t>
      </w:r>
      <w:r w:rsidRPr="00E34F37">
        <w:rPr>
          <w:rFonts w:ascii="Times New Roman" w:hAnsi="Times New Roman" w:cs="Times New Roman"/>
          <w:sz w:val="24"/>
          <w:szCs w:val="24"/>
          <w:rtl/>
          <w:lang w:bidi="ar-DZ"/>
        </w:rPr>
        <w:t>، ترجمة: منى أبو سنة، تقديم و مراجعة : مراد وهبة، المجلس الأعلى للثقافة- مصر ط1 1997، ص7 ( تقيم: مراد وهبة)</w:t>
      </w:r>
    </w:p>
  </w:footnote>
  <w:footnote w:id="19">
    <w:p w:rsidR="003D5033" w:rsidRPr="00B17236" w:rsidRDefault="003D5033" w:rsidP="003D5033">
      <w:pPr>
        <w:pStyle w:val="Notedebasdepage"/>
        <w:bidi/>
        <w:jc w:val="both"/>
        <w:rPr>
          <w:rFonts w:asciiTheme="majorBidi" w:hAnsiTheme="majorBidi" w:cstheme="majorBidi"/>
          <w:sz w:val="24"/>
          <w:szCs w:val="24"/>
          <w:rtl/>
          <w:lang w:bidi="ar-DZ"/>
        </w:rPr>
      </w:pPr>
      <w:r w:rsidRPr="00B17236">
        <w:rPr>
          <w:rStyle w:val="Appelnotedebasdep"/>
          <w:rFonts w:asciiTheme="majorBidi" w:hAnsiTheme="majorBidi" w:cstheme="majorBidi"/>
          <w:sz w:val="24"/>
          <w:szCs w:val="24"/>
        </w:rPr>
        <w:footnoteRef/>
      </w:r>
      <w:r w:rsidRPr="00B17236">
        <w:rPr>
          <w:rFonts w:asciiTheme="majorBidi" w:hAnsiTheme="majorBidi" w:cstheme="majorBidi"/>
          <w:sz w:val="24"/>
          <w:szCs w:val="24"/>
          <w:rtl/>
          <w:lang w:bidi="ar-DZ"/>
        </w:rPr>
        <w:t xml:space="preserve">- جون </w:t>
      </w:r>
      <w:proofErr w:type="spellStart"/>
      <w:r w:rsidRPr="00B17236">
        <w:rPr>
          <w:rFonts w:asciiTheme="majorBidi" w:hAnsiTheme="majorBidi" w:cstheme="majorBidi"/>
          <w:sz w:val="24"/>
          <w:szCs w:val="24"/>
          <w:rtl/>
          <w:lang w:bidi="ar-DZ"/>
        </w:rPr>
        <w:t>لوك</w:t>
      </w:r>
      <w:proofErr w:type="spellEnd"/>
      <w:r w:rsidRPr="00B17236">
        <w:rPr>
          <w:rFonts w:asciiTheme="majorBidi" w:hAnsiTheme="majorBidi" w:cstheme="majorBidi"/>
          <w:sz w:val="24"/>
          <w:szCs w:val="24"/>
          <w:rtl/>
          <w:lang w:bidi="ar-DZ"/>
        </w:rPr>
        <w:t xml:space="preserve">، </w:t>
      </w:r>
      <w:r w:rsidRPr="00B17236">
        <w:rPr>
          <w:rFonts w:asciiTheme="majorBidi" w:hAnsiTheme="majorBidi" w:cstheme="majorBidi"/>
          <w:b/>
          <w:bCs/>
          <w:sz w:val="24"/>
          <w:szCs w:val="24"/>
          <w:rtl/>
          <w:lang w:bidi="ar-DZ"/>
        </w:rPr>
        <w:t>رسالة في التسامح</w:t>
      </w:r>
      <w:r w:rsidRPr="00B17236">
        <w:rPr>
          <w:rFonts w:asciiTheme="majorBidi" w:hAnsiTheme="majorBidi" w:cstheme="majorBidi"/>
          <w:sz w:val="24"/>
          <w:szCs w:val="24"/>
          <w:rtl/>
          <w:lang w:bidi="ar-DZ"/>
        </w:rPr>
        <w:t>، ص 7 ( تقديم: مراد وهبة )</w:t>
      </w:r>
    </w:p>
  </w:footnote>
  <w:footnote w:id="20">
    <w:p w:rsidR="003D5033" w:rsidRPr="009A1D5E" w:rsidRDefault="003D5033" w:rsidP="003D5033">
      <w:pPr>
        <w:pStyle w:val="Notedebasdepage"/>
        <w:bidi/>
        <w:jc w:val="both"/>
        <w:rPr>
          <w:rFonts w:asciiTheme="majorBidi" w:hAnsiTheme="majorBidi" w:cstheme="majorBidi"/>
          <w:sz w:val="24"/>
          <w:szCs w:val="24"/>
          <w:rtl/>
          <w:lang w:bidi="ar-DZ"/>
        </w:rPr>
      </w:pPr>
      <w:r w:rsidRPr="009A1D5E">
        <w:rPr>
          <w:rStyle w:val="Appelnotedebasdep"/>
          <w:rFonts w:asciiTheme="majorBidi" w:hAnsiTheme="majorBidi" w:cstheme="majorBidi"/>
          <w:sz w:val="24"/>
          <w:szCs w:val="24"/>
        </w:rPr>
        <w:footnoteRef/>
      </w:r>
      <w:r w:rsidRPr="009A1D5E">
        <w:rPr>
          <w:rFonts w:asciiTheme="majorBidi" w:hAnsiTheme="majorBidi" w:cstheme="majorBidi"/>
          <w:sz w:val="24"/>
          <w:szCs w:val="24"/>
          <w:rtl/>
          <w:lang w:bidi="ar-DZ"/>
        </w:rPr>
        <w:t xml:space="preserve">- </w:t>
      </w:r>
      <w:r w:rsidRPr="00635504">
        <w:rPr>
          <w:rFonts w:ascii="Times New Roman" w:hAnsi="Times New Roman" w:cs="Times New Roman"/>
          <w:sz w:val="24"/>
          <w:szCs w:val="24"/>
          <w:rtl/>
          <w:lang w:bidi="ar-DZ"/>
        </w:rPr>
        <w:t xml:space="preserve">جون </w:t>
      </w:r>
      <w:proofErr w:type="spellStart"/>
      <w:r w:rsidRPr="00635504">
        <w:rPr>
          <w:rFonts w:ascii="Times New Roman" w:hAnsi="Times New Roman" w:cs="Times New Roman"/>
          <w:sz w:val="24"/>
          <w:szCs w:val="24"/>
          <w:rtl/>
          <w:lang w:bidi="ar-DZ"/>
        </w:rPr>
        <w:t>لوك</w:t>
      </w:r>
      <w:proofErr w:type="spellEnd"/>
      <w:r w:rsidRPr="00635504">
        <w:rPr>
          <w:rFonts w:ascii="Times New Roman" w:hAnsi="Times New Roman" w:cs="Times New Roman"/>
          <w:sz w:val="24"/>
          <w:szCs w:val="24"/>
          <w:rtl/>
          <w:lang w:bidi="ar-DZ"/>
        </w:rPr>
        <w:t xml:space="preserve">، </w:t>
      </w:r>
      <w:r w:rsidRPr="00635504">
        <w:rPr>
          <w:rFonts w:ascii="Times New Roman" w:hAnsi="Times New Roman" w:cs="Times New Roman"/>
          <w:b/>
          <w:bCs/>
          <w:sz w:val="24"/>
          <w:szCs w:val="24"/>
          <w:rtl/>
          <w:lang w:bidi="ar-DZ"/>
        </w:rPr>
        <w:t>رسالة في التسامح</w:t>
      </w:r>
      <w:r w:rsidRPr="009A1D5E">
        <w:rPr>
          <w:rFonts w:asciiTheme="majorBidi" w:hAnsiTheme="majorBidi" w:cstheme="majorBidi"/>
          <w:sz w:val="24"/>
          <w:szCs w:val="24"/>
          <w:rtl/>
          <w:lang w:bidi="ar-DZ"/>
        </w:rPr>
        <w:t>، ص 8 ( تقديم: مراد وهبة)</w:t>
      </w:r>
    </w:p>
  </w:footnote>
  <w:footnote w:id="21">
    <w:p w:rsidR="003D5033" w:rsidRDefault="003D5033" w:rsidP="003D5033">
      <w:pPr>
        <w:pStyle w:val="Notedebasdepage"/>
        <w:bidi/>
        <w:jc w:val="both"/>
        <w:rPr>
          <w:rtl/>
          <w:lang w:bidi="ar-DZ"/>
        </w:rPr>
      </w:pPr>
      <w:r w:rsidRPr="009F2995">
        <w:rPr>
          <w:rStyle w:val="Appelnotedebasdep"/>
          <w:b/>
          <w:bCs/>
          <w:sz w:val="24"/>
          <w:szCs w:val="24"/>
        </w:rPr>
        <w:footnoteRef/>
      </w:r>
      <w:r w:rsidRPr="009F2995">
        <w:rPr>
          <w:rFonts w:hint="cs"/>
          <w:b/>
          <w:bCs/>
          <w:sz w:val="24"/>
          <w:szCs w:val="24"/>
          <w:rtl/>
          <w:lang w:bidi="ar-DZ"/>
        </w:rPr>
        <w:t>-</w:t>
      </w:r>
      <w:r w:rsidRPr="00635504">
        <w:rPr>
          <w:rFonts w:ascii="Times New Roman" w:hAnsi="Times New Roman" w:cs="Times New Roman"/>
          <w:sz w:val="24"/>
          <w:szCs w:val="24"/>
          <w:rtl/>
          <w:lang w:bidi="ar-DZ"/>
        </w:rPr>
        <w:t xml:space="preserve">جون </w:t>
      </w:r>
      <w:proofErr w:type="spellStart"/>
      <w:r w:rsidRPr="00635504">
        <w:rPr>
          <w:rFonts w:ascii="Times New Roman" w:hAnsi="Times New Roman" w:cs="Times New Roman"/>
          <w:sz w:val="24"/>
          <w:szCs w:val="24"/>
          <w:rtl/>
          <w:lang w:bidi="ar-DZ"/>
        </w:rPr>
        <w:t>لوك</w:t>
      </w:r>
      <w:proofErr w:type="spellEnd"/>
      <w:r w:rsidRPr="00635504">
        <w:rPr>
          <w:rFonts w:ascii="Times New Roman" w:hAnsi="Times New Roman" w:cs="Times New Roman"/>
          <w:sz w:val="24"/>
          <w:szCs w:val="24"/>
          <w:rtl/>
          <w:lang w:bidi="ar-DZ"/>
        </w:rPr>
        <w:t xml:space="preserve">، </w:t>
      </w:r>
      <w:r w:rsidRPr="00635504">
        <w:rPr>
          <w:rFonts w:ascii="Times New Roman" w:hAnsi="Times New Roman" w:cs="Times New Roman"/>
          <w:b/>
          <w:bCs/>
          <w:sz w:val="24"/>
          <w:szCs w:val="24"/>
          <w:rtl/>
          <w:lang w:bidi="ar-DZ"/>
        </w:rPr>
        <w:t>رسالة في التسامح</w:t>
      </w:r>
      <w:r w:rsidRPr="00635504">
        <w:rPr>
          <w:rFonts w:ascii="Times New Roman" w:hAnsi="Times New Roman" w:cs="Times New Roman"/>
          <w:sz w:val="24"/>
          <w:szCs w:val="24"/>
          <w:rtl/>
          <w:lang w:bidi="ar-DZ"/>
        </w:rPr>
        <w:t>، ص 19.</w:t>
      </w:r>
    </w:p>
  </w:footnote>
  <w:footnote w:id="22">
    <w:p w:rsidR="003D5033" w:rsidRPr="00327017" w:rsidRDefault="003D5033" w:rsidP="003D5033">
      <w:pPr>
        <w:pStyle w:val="Notedebasdepage"/>
        <w:bidi/>
        <w:jc w:val="both"/>
        <w:rPr>
          <w:rFonts w:ascii="Times New Roman" w:hAnsi="Times New Roman" w:cs="Times New Roman"/>
          <w:sz w:val="24"/>
          <w:szCs w:val="24"/>
          <w:rtl/>
          <w:lang w:bidi="ar-DZ"/>
        </w:rPr>
      </w:pPr>
      <w:r w:rsidRPr="00327017">
        <w:rPr>
          <w:rStyle w:val="Appelnotedebasdep"/>
          <w:rFonts w:ascii="Times New Roman" w:hAnsi="Times New Roman" w:cs="Times New Roman"/>
          <w:sz w:val="24"/>
          <w:szCs w:val="24"/>
        </w:rPr>
        <w:footnoteRef/>
      </w:r>
      <w:r>
        <w:rPr>
          <w:rFonts w:ascii="Times New Roman" w:hAnsi="Times New Roman" w:cs="Times New Roman"/>
          <w:sz w:val="24"/>
          <w:szCs w:val="24"/>
          <w:rtl/>
          <w:lang w:bidi="ar-DZ"/>
        </w:rPr>
        <w:t>-</w:t>
      </w:r>
      <w:r>
        <w:rPr>
          <w:rFonts w:ascii="Times New Roman" w:hAnsi="Times New Roman" w:cs="Times New Roman" w:hint="cs"/>
          <w:sz w:val="24"/>
          <w:szCs w:val="24"/>
          <w:rtl/>
          <w:lang w:bidi="ar-DZ"/>
        </w:rPr>
        <w:t xml:space="preserve"> المصدر نفسه</w:t>
      </w:r>
      <w:r w:rsidRPr="00327017">
        <w:rPr>
          <w:rFonts w:ascii="Times New Roman" w:hAnsi="Times New Roman" w:cs="Times New Roman"/>
          <w:sz w:val="24"/>
          <w:szCs w:val="24"/>
          <w:rtl/>
          <w:lang w:bidi="ar-DZ"/>
        </w:rPr>
        <w:t>، ص 21 – 22.</w:t>
      </w:r>
    </w:p>
  </w:footnote>
  <w:footnote w:id="23">
    <w:p w:rsidR="003D5033" w:rsidRDefault="003D5033" w:rsidP="003D5033">
      <w:pPr>
        <w:pStyle w:val="Notedebasdepage"/>
        <w:bidi/>
        <w:jc w:val="both"/>
        <w:rPr>
          <w:rtl/>
          <w:lang w:bidi="ar-DZ"/>
        </w:rPr>
      </w:pPr>
      <w:r w:rsidRPr="004D0A6F">
        <w:rPr>
          <w:rStyle w:val="Appelnotedebasdep"/>
          <w:sz w:val="24"/>
          <w:szCs w:val="24"/>
        </w:rPr>
        <w:footnoteRef/>
      </w:r>
      <w:r w:rsidRPr="004D0A6F">
        <w:rPr>
          <w:rFonts w:hint="cs"/>
          <w:sz w:val="24"/>
          <w:szCs w:val="24"/>
          <w:rtl/>
        </w:rPr>
        <w:t>-</w:t>
      </w:r>
      <w:r w:rsidRPr="00635504">
        <w:rPr>
          <w:rFonts w:ascii="Times New Roman" w:hAnsi="Times New Roman" w:cs="Times New Roman"/>
          <w:sz w:val="24"/>
          <w:szCs w:val="24"/>
          <w:rtl/>
          <w:lang w:bidi="ar-DZ"/>
        </w:rPr>
        <w:t xml:space="preserve">جون </w:t>
      </w:r>
      <w:proofErr w:type="spellStart"/>
      <w:r w:rsidRPr="00635504">
        <w:rPr>
          <w:rFonts w:ascii="Times New Roman" w:hAnsi="Times New Roman" w:cs="Times New Roman"/>
          <w:sz w:val="24"/>
          <w:szCs w:val="24"/>
          <w:rtl/>
          <w:lang w:bidi="ar-DZ"/>
        </w:rPr>
        <w:t>لوك</w:t>
      </w:r>
      <w:proofErr w:type="spellEnd"/>
      <w:r w:rsidRPr="00635504">
        <w:rPr>
          <w:rFonts w:ascii="Times New Roman" w:hAnsi="Times New Roman" w:cs="Times New Roman"/>
          <w:sz w:val="24"/>
          <w:szCs w:val="24"/>
          <w:rtl/>
          <w:lang w:bidi="ar-DZ"/>
        </w:rPr>
        <w:t xml:space="preserve">، </w:t>
      </w:r>
      <w:r w:rsidRPr="00635504">
        <w:rPr>
          <w:rFonts w:ascii="Times New Roman" w:hAnsi="Times New Roman" w:cs="Times New Roman"/>
          <w:b/>
          <w:bCs/>
          <w:sz w:val="24"/>
          <w:szCs w:val="24"/>
          <w:rtl/>
          <w:lang w:bidi="ar-DZ"/>
        </w:rPr>
        <w:t>رسالة في التسامح</w:t>
      </w:r>
      <w:r>
        <w:rPr>
          <w:rFonts w:ascii="Times New Roman" w:hAnsi="Times New Roman" w:cs="Times New Roman" w:hint="cs"/>
          <w:b/>
          <w:bCs/>
          <w:sz w:val="24"/>
          <w:szCs w:val="24"/>
          <w:rtl/>
          <w:lang w:bidi="ar-DZ"/>
        </w:rPr>
        <w:t xml:space="preserve">، </w:t>
      </w:r>
      <w:r w:rsidRPr="00613FA7">
        <w:rPr>
          <w:rFonts w:ascii="Times New Roman" w:hAnsi="Times New Roman" w:cs="Times New Roman" w:hint="cs"/>
          <w:sz w:val="24"/>
          <w:szCs w:val="24"/>
          <w:rtl/>
          <w:lang w:bidi="ar-DZ"/>
        </w:rPr>
        <w:t xml:space="preserve">ص 23 </w:t>
      </w:r>
      <w:r w:rsidRPr="00613FA7">
        <w:rPr>
          <w:rFonts w:ascii="Times New Roman" w:hAnsi="Times New Roman" w:cs="Times New Roman"/>
          <w:sz w:val="24"/>
          <w:szCs w:val="24"/>
          <w:rtl/>
          <w:lang w:bidi="ar-DZ"/>
        </w:rPr>
        <w:t>–</w:t>
      </w:r>
      <w:r w:rsidRPr="00613FA7">
        <w:rPr>
          <w:rFonts w:ascii="Times New Roman" w:hAnsi="Times New Roman" w:cs="Times New Roman" w:hint="cs"/>
          <w:sz w:val="24"/>
          <w:szCs w:val="24"/>
          <w:rtl/>
          <w:lang w:bidi="ar-DZ"/>
        </w:rPr>
        <w:t xml:space="preserve"> 27.</w:t>
      </w:r>
    </w:p>
  </w:footnote>
  <w:footnote w:id="24">
    <w:p w:rsidR="003D5033" w:rsidRPr="00AB191D" w:rsidRDefault="003D5033" w:rsidP="003D5033">
      <w:pPr>
        <w:pStyle w:val="Notedebasdepage"/>
        <w:bidi/>
        <w:jc w:val="both"/>
        <w:rPr>
          <w:rFonts w:ascii="Times New Roman" w:hAnsi="Times New Roman" w:cs="Times New Roman"/>
          <w:sz w:val="24"/>
          <w:szCs w:val="24"/>
          <w:rtl/>
          <w:lang w:bidi="ar-DZ"/>
        </w:rPr>
      </w:pPr>
      <w:r w:rsidRPr="00AB191D">
        <w:rPr>
          <w:rStyle w:val="Appelnotedebasdep"/>
          <w:rFonts w:ascii="Times New Roman" w:hAnsi="Times New Roman" w:cs="Times New Roman"/>
          <w:sz w:val="24"/>
          <w:szCs w:val="24"/>
        </w:rPr>
        <w:footnoteRef/>
      </w:r>
      <w:r w:rsidRPr="00AB191D">
        <w:rPr>
          <w:rFonts w:ascii="Times New Roman" w:hAnsi="Times New Roman" w:cs="Times New Roman"/>
          <w:sz w:val="24"/>
          <w:szCs w:val="24"/>
          <w:rtl/>
          <w:lang w:bidi="ar-DZ"/>
        </w:rPr>
        <w:t>- المصدر نفسه، ص 27.</w:t>
      </w:r>
    </w:p>
  </w:footnote>
  <w:footnote w:id="25">
    <w:p w:rsidR="003D5033" w:rsidRPr="007919A2" w:rsidRDefault="003D5033" w:rsidP="003D5033">
      <w:pPr>
        <w:pStyle w:val="Notedebasdepage"/>
        <w:bidi/>
        <w:jc w:val="both"/>
        <w:rPr>
          <w:rFonts w:ascii="Times New Roman" w:hAnsi="Times New Roman" w:cs="Times New Roman"/>
          <w:sz w:val="24"/>
          <w:szCs w:val="24"/>
          <w:rtl/>
          <w:lang w:bidi="ar-DZ"/>
        </w:rPr>
      </w:pPr>
      <w:r w:rsidRPr="007919A2">
        <w:rPr>
          <w:rStyle w:val="Appelnotedebasdep"/>
          <w:rFonts w:ascii="Times New Roman" w:hAnsi="Times New Roman" w:cs="Times New Roman"/>
          <w:sz w:val="24"/>
          <w:szCs w:val="24"/>
        </w:rPr>
        <w:footnoteRef/>
      </w:r>
      <w:r>
        <w:rPr>
          <w:rFonts w:ascii="Times New Roman" w:hAnsi="Times New Roman" w:cs="Times New Roman"/>
          <w:sz w:val="24"/>
          <w:szCs w:val="24"/>
          <w:rtl/>
          <w:lang w:bidi="ar-DZ"/>
        </w:rPr>
        <w:t xml:space="preserve">- </w:t>
      </w:r>
      <w:r>
        <w:rPr>
          <w:rFonts w:ascii="Times New Roman" w:hAnsi="Times New Roman" w:cs="Times New Roman" w:hint="cs"/>
          <w:sz w:val="24"/>
          <w:szCs w:val="24"/>
          <w:rtl/>
          <w:lang w:bidi="ar-DZ"/>
        </w:rPr>
        <w:t>المصدر نفسه</w:t>
      </w:r>
      <w:r w:rsidRPr="007919A2">
        <w:rPr>
          <w:rFonts w:ascii="Times New Roman" w:hAnsi="Times New Roman" w:cs="Times New Roman"/>
          <w:sz w:val="24"/>
          <w:szCs w:val="24"/>
          <w:rtl/>
          <w:lang w:bidi="ar-DZ"/>
        </w:rPr>
        <w:t>، ص 30.</w:t>
      </w:r>
    </w:p>
  </w:footnote>
  <w:footnote w:id="26">
    <w:p w:rsidR="003D5033" w:rsidRPr="004D0A6F" w:rsidRDefault="003D5033" w:rsidP="003D5033">
      <w:pPr>
        <w:pStyle w:val="Notedebasdepage"/>
        <w:bidi/>
        <w:jc w:val="both"/>
        <w:rPr>
          <w:rFonts w:asciiTheme="majorBidi" w:hAnsiTheme="majorBidi" w:cstheme="majorBidi"/>
          <w:sz w:val="24"/>
          <w:szCs w:val="24"/>
          <w:rtl/>
          <w:lang w:bidi="ar-DZ"/>
        </w:rPr>
      </w:pPr>
      <w:r w:rsidRPr="004D0A6F">
        <w:rPr>
          <w:rStyle w:val="Appelnotedebasdep"/>
          <w:rFonts w:asciiTheme="majorBidi" w:hAnsiTheme="majorBidi" w:cstheme="majorBidi"/>
          <w:sz w:val="24"/>
          <w:szCs w:val="24"/>
        </w:rPr>
        <w:footnoteRef/>
      </w:r>
      <w:r w:rsidRPr="004D0A6F">
        <w:rPr>
          <w:rFonts w:asciiTheme="majorBidi" w:hAnsiTheme="majorBidi" w:cstheme="majorBidi"/>
          <w:sz w:val="24"/>
          <w:szCs w:val="24"/>
          <w:rtl/>
          <w:lang w:bidi="ar-DZ"/>
        </w:rPr>
        <w:t xml:space="preserve">- </w:t>
      </w:r>
      <w:r w:rsidRPr="00635504">
        <w:rPr>
          <w:rFonts w:ascii="Times New Roman" w:hAnsi="Times New Roman" w:cs="Times New Roman"/>
          <w:sz w:val="24"/>
          <w:szCs w:val="24"/>
          <w:rtl/>
          <w:lang w:bidi="ar-DZ"/>
        </w:rPr>
        <w:t xml:space="preserve">جون </w:t>
      </w:r>
      <w:proofErr w:type="spellStart"/>
      <w:r w:rsidRPr="00635504">
        <w:rPr>
          <w:rFonts w:ascii="Times New Roman" w:hAnsi="Times New Roman" w:cs="Times New Roman"/>
          <w:sz w:val="24"/>
          <w:szCs w:val="24"/>
          <w:rtl/>
          <w:lang w:bidi="ar-DZ"/>
        </w:rPr>
        <w:t>لوك</w:t>
      </w:r>
      <w:proofErr w:type="spellEnd"/>
      <w:r w:rsidRPr="00635504">
        <w:rPr>
          <w:rFonts w:ascii="Times New Roman" w:hAnsi="Times New Roman" w:cs="Times New Roman"/>
          <w:sz w:val="24"/>
          <w:szCs w:val="24"/>
          <w:rtl/>
          <w:lang w:bidi="ar-DZ"/>
        </w:rPr>
        <w:t xml:space="preserve">، </w:t>
      </w:r>
      <w:r w:rsidRPr="00635504">
        <w:rPr>
          <w:rFonts w:ascii="Times New Roman" w:hAnsi="Times New Roman" w:cs="Times New Roman"/>
          <w:b/>
          <w:bCs/>
          <w:sz w:val="24"/>
          <w:szCs w:val="24"/>
          <w:rtl/>
          <w:lang w:bidi="ar-DZ"/>
        </w:rPr>
        <w:t>رسالة في التسامح</w:t>
      </w:r>
      <w:r w:rsidRPr="004D0A6F">
        <w:rPr>
          <w:rFonts w:asciiTheme="majorBidi" w:hAnsiTheme="majorBidi" w:cstheme="majorBidi"/>
          <w:sz w:val="24"/>
          <w:szCs w:val="24"/>
          <w:rtl/>
          <w:lang w:bidi="ar-DZ"/>
        </w:rPr>
        <w:t>، ص 31 – 3</w:t>
      </w:r>
      <w:r>
        <w:rPr>
          <w:rFonts w:asciiTheme="majorBidi" w:hAnsiTheme="majorBidi" w:cstheme="majorBidi" w:hint="cs"/>
          <w:sz w:val="24"/>
          <w:szCs w:val="24"/>
          <w:rtl/>
          <w:lang w:bidi="ar-DZ"/>
        </w:rPr>
        <w:t>5</w:t>
      </w:r>
      <w:r w:rsidRPr="004D0A6F">
        <w:rPr>
          <w:rFonts w:asciiTheme="majorBidi" w:hAnsiTheme="majorBidi" w:cstheme="majorBidi"/>
          <w:sz w:val="24"/>
          <w:szCs w:val="24"/>
          <w:rtl/>
          <w:lang w:bidi="ar-DZ"/>
        </w:rPr>
        <w:t>.</w:t>
      </w:r>
    </w:p>
  </w:footnote>
  <w:footnote w:id="27">
    <w:p w:rsidR="003D5033" w:rsidRDefault="003D5033" w:rsidP="003D5033">
      <w:pPr>
        <w:pStyle w:val="Notedebasdepage"/>
        <w:bidi/>
        <w:jc w:val="both"/>
        <w:rPr>
          <w:rtl/>
          <w:lang w:bidi="ar-DZ"/>
        </w:rPr>
      </w:pPr>
      <w:r w:rsidRPr="00AD77D4">
        <w:rPr>
          <w:rStyle w:val="Appelnotedebasdep"/>
          <w:rFonts w:asciiTheme="majorBidi" w:hAnsiTheme="majorBidi" w:cstheme="majorBidi"/>
          <w:sz w:val="24"/>
          <w:szCs w:val="24"/>
        </w:rPr>
        <w:footnoteRef/>
      </w:r>
      <w:r>
        <w:rPr>
          <w:rFonts w:asciiTheme="majorBidi" w:hAnsiTheme="majorBidi" w:cstheme="majorBidi"/>
          <w:sz w:val="24"/>
          <w:szCs w:val="24"/>
          <w:rtl/>
          <w:lang w:bidi="ar-DZ"/>
        </w:rPr>
        <w:t>-</w:t>
      </w:r>
      <w:r>
        <w:rPr>
          <w:rFonts w:asciiTheme="majorBidi" w:hAnsiTheme="majorBidi" w:cstheme="majorBidi" w:hint="cs"/>
          <w:sz w:val="24"/>
          <w:szCs w:val="24"/>
          <w:rtl/>
          <w:lang w:bidi="ar-DZ"/>
        </w:rPr>
        <w:t>المصدر نفسه</w:t>
      </w:r>
      <w:r>
        <w:rPr>
          <w:rFonts w:ascii="Times New Roman" w:hAnsi="Times New Roman" w:cs="Times New Roman" w:hint="cs"/>
          <w:b/>
          <w:bCs/>
          <w:sz w:val="24"/>
          <w:szCs w:val="24"/>
          <w:rtl/>
          <w:lang w:bidi="ar-DZ"/>
        </w:rPr>
        <w:t xml:space="preserve">، </w:t>
      </w:r>
      <w:r w:rsidRPr="00AD77D4">
        <w:rPr>
          <w:rFonts w:ascii="Times New Roman" w:hAnsi="Times New Roman" w:cs="Times New Roman" w:hint="cs"/>
          <w:sz w:val="24"/>
          <w:szCs w:val="24"/>
          <w:rtl/>
          <w:lang w:bidi="ar-DZ"/>
        </w:rPr>
        <w:t xml:space="preserve">ص 36 </w:t>
      </w:r>
      <w:r w:rsidRPr="00AD77D4">
        <w:rPr>
          <w:rFonts w:ascii="Times New Roman" w:hAnsi="Times New Roman" w:cs="Times New Roman"/>
          <w:sz w:val="24"/>
          <w:szCs w:val="24"/>
          <w:rtl/>
          <w:lang w:bidi="ar-DZ"/>
        </w:rPr>
        <w:t>–</w:t>
      </w:r>
      <w:r w:rsidRPr="00AD77D4">
        <w:rPr>
          <w:rFonts w:ascii="Times New Roman" w:hAnsi="Times New Roman" w:cs="Times New Roman" w:hint="cs"/>
          <w:sz w:val="24"/>
          <w:szCs w:val="24"/>
          <w:rtl/>
          <w:lang w:bidi="ar-DZ"/>
        </w:rPr>
        <w:t xml:space="preserve"> 38.</w:t>
      </w:r>
    </w:p>
  </w:footnote>
  <w:footnote w:id="28">
    <w:p w:rsidR="003D5033" w:rsidRPr="00B4591C" w:rsidRDefault="003D5033" w:rsidP="003D5033">
      <w:pPr>
        <w:pStyle w:val="Notedebasdepage"/>
        <w:bidi/>
        <w:jc w:val="both"/>
        <w:rPr>
          <w:rFonts w:ascii="Times New Roman" w:hAnsi="Times New Roman" w:cs="Times New Roman"/>
          <w:sz w:val="24"/>
          <w:szCs w:val="24"/>
          <w:rtl/>
          <w:lang w:bidi="ar-DZ"/>
        </w:rPr>
      </w:pPr>
      <w:r w:rsidRPr="00B4591C">
        <w:rPr>
          <w:rStyle w:val="Appelnotedebasdep"/>
          <w:rFonts w:ascii="Times New Roman" w:hAnsi="Times New Roman" w:cs="Times New Roman"/>
          <w:sz w:val="24"/>
          <w:szCs w:val="24"/>
        </w:rPr>
        <w:footnoteRef/>
      </w:r>
      <w:r w:rsidRPr="00B4591C">
        <w:rPr>
          <w:rFonts w:ascii="Times New Roman" w:hAnsi="Times New Roman" w:cs="Times New Roman"/>
          <w:sz w:val="24"/>
          <w:szCs w:val="24"/>
          <w:rtl/>
          <w:lang w:bidi="ar-DZ"/>
        </w:rPr>
        <w:t>- المصدر نفسه، 39 – 51.</w:t>
      </w:r>
    </w:p>
  </w:footnote>
  <w:footnote w:id="29">
    <w:p w:rsidR="003D5033" w:rsidRPr="00EE3748" w:rsidRDefault="003D5033" w:rsidP="003D5033">
      <w:pPr>
        <w:pStyle w:val="Notedebasdepage"/>
        <w:bidi/>
        <w:jc w:val="both"/>
        <w:rPr>
          <w:rFonts w:ascii="Times New Roman" w:hAnsi="Times New Roman" w:cs="Times New Roman"/>
          <w:sz w:val="24"/>
          <w:szCs w:val="24"/>
          <w:rtl/>
          <w:lang w:bidi="ar-DZ"/>
        </w:rPr>
      </w:pPr>
      <w:r w:rsidRPr="00EE3748">
        <w:rPr>
          <w:rStyle w:val="Appelnotedebasdep"/>
          <w:rFonts w:ascii="Times New Roman" w:hAnsi="Times New Roman" w:cs="Times New Roman"/>
          <w:sz w:val="24"/>
          <w:szCs w:val="24"/>
        </w:rPr>
        <w:footnoteRef/>
      </w:r>
      <w:r w:rsidRPr="00EE3748">
        <w:rPr>
          <w:rFonts w:ascii="Times New Roman" w:hAnsi="Times New Roman" w:cs="Times New Roman"/>
          <w:sz w:val="24"/>
          <w:szCs w:val="24"/>
          <w:rtl/>
          <w:lang w:bidi="ar-DZ"/>
        </w:rPr>
        <w:t xml:space="preserve">- </w:t>
      </w:r>
      <w:r w:rsidRPr="00635504">
        <w:rPr>
          <w:rFonts w:ascii="Times New Roman" w:hAnsi="Times New Roman" w:cs="Times New Roman"/>
          <w:sz w:val="24"/>
          <w:szCs w:val="24"/>
          <w:rtl/>
          <w:lang w:bidi="ar-DZ"/>
        </w:rPr>
        <w:t xml:space="preserve">جون </w:t>
      </w:r>
      <w:proofErr w:type="spellStart"/>
      <w:r w:rsidRPr="00635504">
        <w:rPr>
          <w:rFonts w:ascii="Times New Roman" w:hAnsi="Times New Roman" w:cs="Times New Roman"/>
          <w:sz w:val="24"/>
          <w:szCs w:val="24"/>
          <w:rtl/>
          <w:lang w:bidi="ar-DZ"/>
        </w:rPr>
        <w:t>لوك</w:t>
      </w:r>
      <w:proofErr w:type="spellEnd"/>
      <w:r w:rsidRPr="00635504">
        <w:rPr>
          <w:rFonts w:ascii="Times New Roman" w:hAnsi="Times New Roman" w:cs="Times New Roman"/>
          <w:sz w:val="24"/>
          <w:szCs w:val="24"/>
          <w:rtl/>
          <w:lang w:bidi="ar-DZ"/>
        </w:rPr>
        <w:t xml:space="preserve">، </w:t>
      </w:r>
      <w:r w:rsidRPr="00635504">
        <w:rPr>
          <w:rFonts w:ascii="Times New Roman" w:hAnsi="Times New Roman" w:cs="Times New Roman"/>
          <w:b/>
          <w:bCs/>
          <w:sz w:val="24"/>
          <w:szCs w:val="24"/>
          <w:rtl/>
          <w:lang w:bidi="ar-DZ"/>
        </w:rPr>
        <w:t>رسالة في التسامح</w:t>
      </w:r>
      <w:r w:rsidRPr="00EE3748">
        <w:rPr>
          <w:rFonts w:ascii="Times New Roman" w:hAnsi="Times New Roman" w:cs="Times New Roman"/>
          <w:sz w:val="24"/>
          <w:szCs w:val="24"/>
          <w:rtl/>
          <w:lang w:bidi="ar-DZ"/>
        </w:rPr>
        <w:t>، ص 43 – 44.</w:t>
      </w:r>
    </w:p>
  </w:footnote>
  <w:footnote w:id="30">
    <w:p w:rsidR="003D5033" w:rsidRPr="00A35570" w:rsidRDefault="003D5033" w:rsidP="003D5033">
      <w:pPr>
        <w:pStyle w:val="Notedebasdepage"/>
        <w:bidi/>
        <w:jc w:val="both"/>
        <w:rPr>
          <w:rFonts w:asciiTheme="majorBidi" w:hAnsiTheme="majorBidi" w:cstheme="majorBidi"/>
          <w:sz w:val="24"/>
          <w:szCs w:val="24"/>
          <w:rtl/>
          <w:lang w:bidi="ar-DZ"/>
        </w:rPr>
      </w:pPr>
      <w:r w:rsidRPr="00A35570">
        <w:rPr>
          <w:rStyle w:val="Appelnotedebasdep"/>
          <w:rFonts w:asciiTheme="majorBidi" w:hAnsiTheme="majorBidi" w:cstheme="majorBidi"/>
          <w:sz w:val="24"/>
          <w:szCs w:val="24"/>
        </w:rPr>
        <w:footnoteRef/>
      </w:r>
      <w:r w:rsidRPr="00A35570">
        <w:rPr>
          <w:rFonts w:asciiTheme="majorBidi" w:hAnsiTheme="majorBidi" w:cstheme="majorBidi"/>
          <w:sz w:val="24"/>
          <w:szCs w:val="24"/>
          <w:rtl/>
          <w:lang w:bidi="ar-DZ"/>
        </w:rPr>
        <w:t>- المصدر نفسه، ص 50 – 52.</w:t>
      </w:r>
    </w:p>
  </w:footnote>
  <w:footnote w:id="31">
    <w:p w:rsidR="003D5033" w:rsidRDefault="003D5033" w:rsidP="003D5033">
      <w:pPr>
        <w:pStyle w:val="Notedebasdepage"/>
        <w:bidi/>
        <w:jc w:val="both"/>
        <w:rPr>
          <w:rtl/>
          <w:lang w:bidi="ar-DZ"/>
        </w:rPr>
      </w:pPr>
      <w:r w:rsidRPr="00941735">
        <w:rPr>
          <w:rStyle w:val="Appelnotedebasdep"/>
          <w:rFonts w:ascii="Times New Roman" w:hAnsi="Times New Roman" w:cs="Times New Roman"/>
          <w:sz w:val="24"/>
          <w:szCs w:val="24"/>
        </w:rPr>
        <w:footnoteRef/>
      </w:r>
      <w:r w:rsidRPr="00941735">
        <w:rPr>
          <w:rFonts w:ascii="Times New Roman" w:hAnsi="Times New Roman" w:cs="Times New Roman"/>
          <w:sz w:val="24"/>
          <w:szCs w:val="24"/>
          <w:rtl/>
          <w:lang w:bidi="ar-DZ"/>
        </w:rPr>
        <w:t>-</w:t>
      </w:r>
      <w:r>
        <w:rPr>
          <w:rFonts w:ascii="Times New Roman" w:hAnsi="Times New Roman" w:cs="Times New Roman" w:hint="cs"/>
          <w:sz w:val="24"/>
          <w:szCs w:val="24"/>
          <w:rtl/>
          <w:lang w:bidi="ar-DZ"/>
        </w:rPr>
        <w:t>المصدر نفسه</w:t>
      </w:r>
      <w:r>
        <w:rPr>
          <w:rFonts w:ascii="Times New Roman" w:hAnsi="Times New Roman" w:cs="Times New Roman" w:hint="cs"/>
          <w:b/>
          <w:bCs/>
          <w:sz w:val="24"/>
          <w:szCs w:val="24"/>
          <w:rtl/>
          <w:lang w:bidi="ar-DZ"/>
        </w:rPr>
        <w:t xml:space="preserve">، </w:t>
      </w:r>
      <w:r w:rsidRPr="00941735">
        <w:rPr>
          <w:rFonts w:ascii="Times New Roman" w:hAnsi="Times New Roman" w:cs="Times New Roman" w:hint="cs"/>
          <w:sz w:val="24"/>
          <w:szCs w:val="24"/>
          <w:rtl/>
          <w:lang w:bidi="ar-DZ"/>
        </w:rPr>
        <w:t xml:space="preserve">ص 62 </w:t>
      </w:r>
      <w:r w:rsidRPr="00941735">
        <w:rPr>
          <w:rFonts w:ascii="Times New Roman" w:hAnsi="Times New Roman" w:cs="Times New Roman"/>
          <w:sz w:val="24"/>
          <w:szCs w:val="24"/>
          <w:rtl/>
          <w:lang w:bidi="ar-DZ"/>
        </w:rPr>
        <w:t>–</w:t>
      </w:r>
      <w:r w:rsidRPr="00941735">
        <w:rPr>
          <w:rFonts w:ascii="Times New Roman" w:hAnsi="Times New Roman" w:cs="Times New Roman" w:hint="cs"/>
          <w:sz w:val="24"/>
          <w:szCs w:val="24"/>
          <w:rtl/>
          <w:lang w:bidi="ar-DZ"/>
        </w:rPr>
        <w:t xml:space="preserve"> 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35AEF"/>
    <w:multiLevelType w:val="hybridMultilevel"/>
    <w:tmpl w:val="66E03E92"/>
    <w:lvl w:ilvl="0" w:tplc="BD64278A">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B1923"/>
    <w:rsid w:val="000225AC"/>
    <w:rsid w:val="0020472B"/>
    <w:rsid w:val="003D5033"/>
    <w:rsid w:val="008B19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923"/>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923"/>
    <w:pPr>
      <w:ind w:left="720"/>
      <w:contextualSpacing/>
    </w:pPr>
  </w:style>
  <w:style w:type="paragraph" w:styleId="Notedebasdepage">
    <w:name w:val="footnote text"/>
    <w:basedOn w:val="Normal"/>
    <w:link w:val="NotedebasdepageCar"/>
    <w:uiPriority w:val="99"/>
    <w:semiHidden/>
    <w:unhideWhenUsed/>
    <w:rsid w:val="003D503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D5033"/>
    <w:rPr>
      <w:sz w:val="20"/>
      <w:szCs w:val="20"/>
    </w:rPr>
  </w:style>
  <w:style w:type="character" w:styleId="Appelnotedebasdep">
    <w:name w:val="footnote reference"/>
    <w:basedOn w:val="Policepardfaut"/>
    <w:uiPriority w:val="99"/>
    <w:semiHidden/>
    <w:unhideWhenUsed/>
    <w:rsid w:val="003D503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10636</Words>
  <Characters>58504</Characters>
  <Application>Microsoft Office Word</Application>
  <DocSecurity>0</DocSecurity>
  <Lines>487</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2023-03-11T22:34:00Z</dcterms:created>
  <dcterms:modified xsi:type="dcterms:W3CDTF">2023-03-11T22:34:00Z</dcterms:modified>
</cp:coreProperties>
</file>