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9F" w:rsidRPr="00A46B86" w:rsidRDefault="005C409F" w:rsidP="005C409F">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790486" w:rsidRPr="005C409F" w:rsidRDefault="005C409F" w:rsidP="005C409F">
      <w:pPr>
        <w:pStyle w:val="NormalWeb"/>
        <w:shd w:val="clear" w:color="auto" w:fill="FFFFFF"/>
        <w:bidi/>
        <w:spacing w:after="394" w:afterAutospacing="0" w:line="276" w:lineRule="auto"/>
        <w:jc w:val="both"/>
        <w:rPr>
          <w:rFonts w:ascii="Simplified Arabic" w:hAnsi="Simplified Arabic" w:cs="Simplified Arabic" w:hint="cs"/>
          <w:b/>
          <w:bCs/>
          <w:color w:val="4D5860"/>
          <w:sz w:val="28"/>
          <w:szCs w:val="28"/>
          <w:rtl/>
        </w:rPr>
      </w:pPr>
      <w:proofErr w:type="gramStart"/>
      <w:r w:rsidRPr="00A46B86">
        <w:rPr>
          <w:rFonts w:ascii="Simplified Arabic" w:hAnsi="Simplified Arabic" w:cs="Simplified Arabic"/>
          <w:b/>
          <w:bCs/>
          <w:color w:val="4D5860"/>
          <w:sz w:val="28"/>
          <w:szCs w:val="28"/>
          <w:rtl/>
        </w:rPr>
        <w:t>مقياس</w:t>
      </w:r>
      <w:proofErr w:type="gramEnd"/>
      <w:r w:rsidRPr="00A46B86">
        <w:rPr>
          <w:rFonts w:ascii="Simplified Arabic" w:hAnsi="Simplified Arabic" w:cs="Simplified Arabic"/>
          <w:b/>
          <w:bCs/>
          <w:color w:val="4D5860"/>
          <w:sz w:val="28"/>
          <w:szCs w:val="28"/>
          <w:rtl/>
        </w:rPr>
        <w:t>: نظريات العلاقات الدولية</w:t>
      </w:r>
    </w:p>
    <w:p w:rsidR="00790486" w:rsidRDefault="00790486" w:rsidP="00790486">
      <w:pPr>
        <w:shd w:val="clear" w:color="auto" w:fill="FFFFFF"/>
        <w:bidi/>
        <w:spacing w:after="0"/>
        <w:jc w:val="both"/>
        <w:textAlignment w:val="baseline"/>
        <w:rPr>
          <w:rFonts w:ascii="Simplified Arabic" w:eastAsia="Times New Roman" w:hAnsi="Simplified Arabic" w:cs="Simplified Arabic" w:hint="cs"/>
          <w:b/>
          <w:bCs/>
          <w:spacing w:val="4"/>
          <w:sz w:val="28"/>
          <w:szCs w:val="28"/>
          <w:bdr w:val="none" w:sz="0" w:space="0" w:color="auto" w:frame="1"/>
          <w:rtl/>
        </w:rPr>
      </w:pPr>
      <w:r w:rsidRPr="00EE6DC5">
        <w:rPr>
          <w:rFonts w:ascii="Simplified Arabic" w:eastAsia="Times New Roman" w:hAnsi="Simplified Arabic" w:cs="Simplified Arabic"/>
          <w:b/>
          <w:bCs/>
          <w:spacing w:val="4"/>
          <w:sz w:val="28"/>
          <w:szCs w:val="28"/>
          <w:bdr w:val="none" w:sz="0" w:space="0" w:color="auto" w:frame="1"/>
          <w:rtl/>
        </w:rPr>
        <w:t>النظرية</w:t>
      </w:r>
      <w:r>
        <w:rPr>
          <w:rFonts w:ascii="Simplified Arabic" w:eastAsia="Times New Roman" w:hAnsi="Simplified Arabic" w:cs="Simplified Arabic" w:hint="cs"/>
          <w:b/>
          <w:bCs/>
          <w:spacing w:val="4"/>
          <w:sz w:val="28"/>
          <w:szCs w:val="28"/>
          <w:bdr w:val="none" w:sz="0" w:space="0" w:color="auto" w:frame="1"/>
          <w:rtl/>
        </w:rPr>
        <w:t xml:space="preserve"> </w:t>
      </w:r>
      <w:r w:rsidRPr="00EE6DC5">
        <w:rPr>
          <w:rFonts w:ascii="Simplified Arabic" w:eastAsia="Times New Roman" w:hAnsi="Simplified Arabic" w:cs="Simplified Arabic"/>
          <w:b/>
          <w:bCs/>
          <w:spacing w:val="4"/>
          <w:sz w:val="28"/>
          <w:szCs w:val="28"/>
          <w:bdr w:val="none" w:sz="0" w:space="0" w:color="auto" w:frame="1"/>
          <w:rtl/>
        </w:rPr>
        <w:t>النسوية في العلاقات الدولية</w:t>
      </w:r>
    </w:p>
    <w:p w:rsidR="00EE6DC5" w:rsidRPr="00EE6DC5" w:rsidRDefault="00764774" w:rsidP="00664B58">
      <w:pPr>
        <w:shd w:val="clear" w:color="auto" w:fill="FFFFFF"/>
        <w:bidi/>
        <w:spacing w:after="0"/>
        <w:jc w:val="both"/>
        <w:textAlignment w:val="baseline"/>
        <w:rPr>
          <w:rFonts w:ascii="Simplified Arabic" w:eastAsia="Times New Roman" w:hAnsi="Simplified Arabic" w:cs="Simplified Arabic" w:hint="cs"/>
          <w:spacing w:val="4"/>
          <w:sz w:val="28"/>
          <w:szCs w:val="28"/>
          <w:rtl/>
          <w:lang w:bidi="ar-DZ"/>
        </w:rPr>
      </w:pPr>
      <w:r w:rsidRPr="00764774">
        <w:rPr>
          <w:rFonts w:ascii="Simplified Arabic" w:eastAsia="Times New Roman" w:hAnsi="Simplified Arabic" w:cs="Simplified Arabic" w:hint="cs"/>
          <w:spacing w:val="4"/>
          <w:sz w:val="28"/>
          <w:szCs w:val="28"/>
          <w:rtl/>
        </w:rPr>
        <w:t xml:space="preserve">          </w:t>
      </w:r>
      <w:r w:rsidR="00EE6DC5" w:rsidRPr="00EE6DC5">
        <w:rPr>
          <w:rFonts w:ascii="Simplified Arabic" w:eastAsia="Times New Roman" w:hAnsi="Simplified Arabic" w:cs="Simplified Arabic"/>
          <w:spacing w:val="4"/>
          <w:sz w:val="28"/>
          <w:szCs w:val="28"/>
          <w:rtl/>
        </w:rPr>
        <w:t>المقصد والمطلب الجوهري للنظرية النسوية هو إدخال النساء المعترك السياسي برفع الظلم والاستغلال عنهن من خلال ما يسمى بالسلطة الأ</w:t>
      </w:r>
      <w:r w:rsidR="00855B01">
        <w:rPr>
          <w:rFonts w:ascii="Simplified Arabic" w:eastAsia="Times New Roman" w:hAnsi="Simplified Arabic" w:cs="Simplified Arabic" w:hint="cs"/>
          <w:spacing w:val="4"/>
          <w:sz w:val="28"/>
          <w:szCs w:val="28"/>
          <w:rtl/>
        </w:rPr>
        <w:t>ب</w:t>
      </w:r>
      <w:r w:rsidR="00EE6DC5" w:rsidRPr="00EE6DC5">
        <w:rPr>
          <w:rFonts w:ascii="Simplified Arabic" w:eastAsia="Times New Roman" w:hAnsi="Simplified Arabic" w:cs="Simplified Arabic"/>
          <w:spacing w:val="4"/>
          <w:sz w:val="28"/>
          <w:szCs w:val="28"/>
          <w:rtl/>
        </w:rPr>
        <w:t xml:space="preserve">وية سواء كانت سلطة الأب أو الزوج التي سارت معها والتصقت بها عبر تطور الفكر الإنساني في مختلف نواحيه، فسعت النساء بذلك لإيجاد مكانة للنساء في مختلف الفروع وخاصة منها العلاقات الدولية سواء كمنظرات أو حتى كصانعات قرار وإعطاء بديل للسياسة الدولية التي جنست لصالح الرجال. فكان </w:t>
      </w:r>
      <w:r w:rsidR="007F0924" w:rsidRPr="00EE6DC5">
        <w:rPr>
          <w:rFonts w:ascii="Simplified Arabic" w:eastAsia="Times New Roman" w:hAnsi="Simplified Arabic" w:cs="Simplified Arabic" w:hint="cs"/>
          <w:spacing w:val="4"/>
          <w:sz w:val="28"/>
          <w:szCs w:val="28"/>
          <w:rtl/>
        </w:rPr>
        <w:t>إسهامها</w:t>
      </w:r>
      <w:r w:rsidR="00EE6DC5" w:rsidRPr="00EE6DC5">
        <w:rPr>
          <w:rFonts w:ascii="Simplified Arabic" w:eastAsia="Times New Roman" w:hAnsi="Simplified Arabic" w:cs="Simplified Arabic"/>
          <w:spacing w:val="4"/>
          <w:sz w:val="28"/>
          <w:szCs w:val="28"/>
          <w:rtl/>
        </w:rPr>
        <w:t xml:space="preserve"> على المستوى الأونطولوجي من خلال إدخال فاعل جديد في العلاقات الدولية تمثل في المرأة والذي همشته النظريات المختلفة في العلاقات الدولية، أمام من الناحية الابستيميولوجية فقد أتت ببدائل من خلال إعادة صياغة فرضيات جديدة للعلاقات الدولية خاصة من خلال نقدها للنظرية الواقعية الكلاسيكية </w:t>
      </w:r>
      <w:r w:rsidR="00855B01" w:rsidRPr="00EE6DC5">
        <w:rPr>
          <w:rFonts w:ascii="Simplified Arabic" w:eastAsia="Times New Roman" w:hAnsi="Simplified Arabic" w:cs="Simplified Arabic" w:hint="cs"/>
          <w:spacing w:val="4"/>
          <w:sz w:val="28"/>
          <w:szCs w:val="28"/>
          <w:rtl/>
        </w:rPr>
        <w:t>واعتباره</w:t>
      </w:r>
      <w:r w:rsidR="00855B01" w:rsidRPr="00EE6DC5">
        <w:rPr>
          <w:rFonts w:ascii="Simplified Arabic" w:eastAsia="Times New Roman" w:hAnsi="Simplified Arabic" w:cs="Simplified Arabic" w:hint="eastAsia"/>
          <w:spacing w:val="4"/>
          <w:sz w:val="28"/>
          <w:szCs w:val="28"/>
          <w:rtl/>
        </w:rPr>
        <w:t>ا</w:t>
      </w:r>
      <w:r w:rsidR="00EE6DC5" w:rsidRPr="00EE6DC5">
        <w:rPr>
          <w:rFonts w:ascii="Simplified Arabic" w:eastAsia="Times New Roman" w:hAnsi="Simplified Arabic" w:cs="Simplified Arabic"/>
          <w:spacing w:val="4"/>
          <w:sz w:val="28"/>
          <w:szCs w:val="28"/>
          <w:rtl/>
        </w:rPr>
        <w:t xml:space="preserve"> نظرية مجنسة وغير واضحة وتعتمد على القوة على عكس النظرية النسوية </w:t>
      </w:r>
      <w:r w:rsidR="00855B01" w:rsidRPr="00EE6DC5">
        <w:rPr>
          <w:rFonts w:ascii="Simplified Arabic" w:eastAsia="Times New Roman" w:hAnsi="Simplified Arabic" w:cs="Simplified Arabic" w:hint="cs"/>
          <w:spacing w:val="4"/>
          <w:sz w:val="28"/>
          <w:szCs w:val="28"/>
          <w:rtl/>
        </w:rPr>
        <w:t>التي</w:t>
      </w:r>
      <w:r w:rsidR="00EE6DC5" w:rsidRPr="00EE6DC5">
        <w:rPr>
          <w:rFonts w:ascii="Simplified Arabic" w:eastAsia="Times New Roman" w:hAnsi="Simplified Arabic" w:cs="Simplified Arabic"/>
          <w:spacing w:val="4"/>
          <w:sz w:val="28"/>
          <w:szCs w:val="28"/>
          <w:rtl/>
        </w:rPr>
        <w:t xml:space="preserve"> تعتمد على نظرة سلمية للعلاقات الدولية </w:t>
      </w:r>
      <w:r w:rsidR="007F0924" w:rsidRPr="00EE6DC5">
        <w:rPr>
          <w:rFonts w:ascii="Simplified Arabic" w:eastAsia="Times New Roman" w:hAnsi="Simplified Arabic" w:cs="Simplified Arabic" w:hint="cs"/>
          <w:spacing w:val="4"/>
          <w:sz w:val="28"/>
          <w:szCs w:val="28"/>
          <w:rtl/>
        </w:rPr>
        <w:t>وإحلال</w:t>
      </w:r>
      <w:r w:rsidR="00EE6DC5" w:rsidRPr="00EE6DC5">
        <w:rPr>
          <w:rFonts w:ascii="Simplified Arabic" w:eastAsia="Times New Roman" w:hAnsi="Simplified Arabic" w:cs="Simplified Arabic"/>
          <w:spacing w:val="4"/>
          <w:sz w:val="28"/>
          <w:szCs w:val="28"/>
          <w:rtl/>
        </w:rPr>
        <w:t xml:space="preserve"> الصيغة التعاونية بدل </w:t>
      </w:r>
      <w:proofErr w:type="spellStart"/>
      <w:r w:rsidR="00EE6DC5" w:rsidRPr="00EE6DC5">
        <w:rPr>
          <w:rFonts w:ascii="Simplified Arabic" w:eastAsia="Times New Roman" w:hAnsi="Simplified Arabic" w:cs="Simplified Arabic"/>
          <w:spacing w:val="4"/>
          <w:sz w:val="28"/>
          <w:szCs w:val="28"/>
          <w:rtl/>
        </w:rPr>
        <w:t>الصراعية</w:t>
      </w:r>
      <w:proofErr w:type="spellEnd"/>
      <w:r w:rsidR="00EE6DC5" w:rsidRPr="00EE6DC5">
        <w:rPr>
          <w:rFonts w:ascii="Simplified Arabic" w:eastAsia="Times New Roman" w:hAnsi="Simplified Arabic" w:cs="Simplified Arabic"/>
          <w:spacing w:val="4"/>
          <w:sz w:val="28"/>
          <w:szCs w:val="28"/>
          <w:rtl/>
        </w:rPr>
        <w:t xml:space="preserve"> فيها والتركيز على مجال حقوق المرأة وبالتالي حقوق </w:t>
      </w:r>
      <w:r w:rsidR="007F0924" w:rsidRPr="00EE6DC5">
        <w:rPr>
          <w:rFonts w:ascii="Simplified Arabic" w:eastAsia="Times New Roman" w:hAnsi="Simplified Arabic" w:cs="Simplified Arabic" w:hint="cs"/>
          <w:spacing w:val="4"/>
          <w:sz w:val="28"/>
          <w:szCs w:val="28"/>
          <w:rtl/>
        </w:rPr>
        <w:t>الإنسان</w:t>
      </w:r>
      <w:r w:rsidR="00EE6DC5" w:rsidRPr="00EE6DC5">
        <w:rPr>
          <w:rFonts w:ascii="Simplified Arabic" w:eastAsia="Times New Roman" w:hAnsi="Simplified Arabic" w:cs="Simplified Arabic"/>
          <w:spacing w:val="4"/>
          <w:sz w:val="28"/>
          <w:szCs w:val="28"/>
          <w:rtl/>
        </w:rPr>
        <w:t xml:space="preserve"> ككل. ونجد أن النظرية النسوية قد حققت جزءا من تلك المطالب وذلك على مستوى واقعي بالدرجة </w:t>
      </w:r>
      <w:r w:rsidR="007F0924" w:rsidRPr="00EE6DC5">
        <w:rPr>
          <w:rFonts w:ascii="Simplified Arabic" w:eastAsia="Times New Roman" w:hAnsi="Simplified Arabic" w:cs="Simplified Arabic" w:hint="cs"/>
          <w:spacing w:val="4"/>
          <w:sz w:val="28"/>
          <w:szCs w:val="28"/>
          <w:rtl/>
        </w:rPr>
        <w:t>الأولى</w:t>
      </w:r>
      <w:r w:rsidR="00EE6DC5" w:rsidRPr="00EE6DC5">
        <w:rPr>
          <w:rFonts w:ascii="Simplified Arabic" w:eastAsia="Times New Roman" w:hAnsi="Simplified Arabic" w:cs="Simplified Arabic"/>
          <w:spacing w:val="4"/>
          <w:sz w:val="28"/>
          <w:szCs w:val="28"/>
          <w:rtl/>
        </w:rPr>
        <w:t xml:space="preserve"> وذلك من خلال احتلال بعض النساء وتقليدهن مناصب إدارية مرموقة ولكنها برغم ذلك تبقى مناصب إدارية تنظيمية وليست سياسية بح</w:t>
      </w:r>
      <w:r w:rsidR="00664B58">
        <w:rPr>
          <w:rFonts w:ascii="Simplified Arabic" w:eastAsia="Times New Roman" w:hAnsi="Simplified Arabic" w:cs="Simplified Arabic" w:hint="cs"/>
          <w:spacing w:val="4"/>
          <w:sz w:val="28"/>
          <w:szCs w:val="28"/>
          <w:rtl/>
        </w:rPr>
        <w:t>ت</w:t>
      </w:r>
      <w:r w:rsidR="00EE6DC5" w:rsidRPr="00EE6DC5">
        <w:rPr>
          <w:rFonts w:ascii="Simplified Arabic" w:eastAsia="Times New Roman" w:hAnsi="Simplified Arabic" w:cs="Simplified Arabic"/>
          <w:spacing w:val="4"/>
          <w:sz w:val="28"/>
          <w:szCs w:val="28"/>
          <w:rtl/>
        </w:rPr>
        <w:t>ة. إذ لا يمكن للمرأة من خلالها اتخاذ القرار بمفردها، بل فقط تساعد في صنعه (القرار) وبقدر محدود بحيث يكون لها تأثير وليس سلطة فعليه نجد مثلا : (</w:t>
      </w:r>
      <w:proofErr w:type="spellStart"/>
      <w:r w:rsidR="00EE6DC5" w:rsidRPr="00EE6DC5">
        <w:rPr>
          <w:rFonts w:ascii="Simplified Arabic" w:eastAsia="Times New Roman" w:hAnsi="Simplified Arabic" w:cs="Simplified Arabic"/>
          <w:spacing w:val="4"/>
          <w:sz w:val="28"/>
          <w:szCs w:val="28"/>
          <w:rtl/>
        </w:rPr>
        <w:t>كوندوليزارايس</w:t>
      </w:r>
      <w:proofErr w:type="spellEnd"/>
      <w:r w:rsidR="00EE6DC5" w:rsidRPr="00EE6DC5">
        <w:rPr>
          <w:rFonts w:ascii="Simplified Arabic" w:eastAsia="Times New Roman" w:hAnsi="Simplified Arabic" w:cs="Simplified Arabic"/>
          <w:spacing w:val="4"/>
          <w:sz w:val="28"/>
          <w:szCs w:val="28"/>
          <w:rtl/>
        </w:rPr>
        <w:t xml:space="preserve">) كاتبة الخارجية </w:t>
      </w:r>
      <w:proofErr w:type="spellStart"/>
      <w:r w:rsidR="00EE6DC5" w:rsidRPr="00EE6DC5">
        <w:rPr>
          <w:rFonts w:ascii="Simplified Arabic" w:eastAsia="Times New Roman" w:hAnsi="Simplified Arabic" w:cs="Simplified Arabic"/>
          <w:spacing w:val="4"/>
          <w:sz w:val="28"/>
          <w:szCs w:val="28"/>
          <w:rtl/>
        </w:rPr>
        <w:t>الامريكية</w:t>
      </w:r>
      <w:proofErr w:type="spellEnd"/>
      <w:r w:rsidR="00EE6DC5" w:rsidRPr="00EE6DC5">
        <w:rPr>
          <w:rFonts w:ascii="Simplified Arabic" w:eastAsia="Times New Roman" w:hAnsi="Simplified Arabic" w:cs="Simplified Arabic"/>
          <w:spacing w:val="4"/>
          <w:sz w:val="28"/>
          <w:szCs w:val="28"/>
          <w:rtl/>
        </w:rPr>
        <w:t xml:space="preserve">، ونجد في ألمانيا (أنجيلا </w:t>
      </w:r>
      <w:proofErr w:type="spellStart"/>
      <w:r w:rsidR="00EE6DC5" w:rsidRPr="00EE6DC5">
        <w:rPr>
          <w:rFonts w:ascii="Simplified Arabic" w:eastAsia="Times New Roman" w:hAnsi="Simplified Arabic" w:cs="Simplified Arabic"/>
          <w:spacing w:val="4"/>
          <w:sz w:val="28"/>
          <w:szCs w:val="28"/>
          <w:rtl/>
        </w:rPr>
        <w:t>ماركي</w:t>
      </w:r>
      <w:r w:rsidR="00664B58">
        <w:rPr>
          <w:rFonts w:ascii="Simplified Arabic" w:eastAsia="Times New Roman" w:hAnsi="Simplified Arabic" w:cs="Simplified Arabic" w:hint="cs"/>
          <w:spacing w:val="4"/>
          <w:sz w:val="28"/>
          <w:szCs w:val="28"/>
          <w:rtl/>
        </w:rPr>
        <w:t>ل</w:t>
      </w:r>
      <w:proofErr w:type="spellEnd"/>
      <w:r w:rsidR="00EE6DC5" w:rsidRPr="00EE6DC5">
        <w:rPr>
          <w:rFonts w:ascii="Simplified Arabic" w:eastAsia="Times New Roman" w:hAnsi="Simplified Arabic" w:cs="Simplified Arabic"/>
          <w:spacing w:val="4"/>
          <w:sz w:val="28"/>
          <w:szCs w:val="28"/>
          <w:rtl/>
        </w:rPr>
        <w:t xml:space="preserve">) كمستشارة أولى للبلاد، كما نجد في السعودية عام 2002 نصبت </w:t>
      </w:r>
      <w:r w:rsidR="00664B58" w:rsidRPr="00EE6DC5">
        <w:rPr>
          <w:rFonts w:ascii="Simplified Arabic" w:eastAsia="Times New Roman" w:hAnsi="Simplified Arabic" w:cs="Simplified Arabic" w:hint="cs"/>
          <w:spacing w:val="4"/>
          <w:sz w:val="28"/>
          <w:szCs w:val="28"/>
          <w:rtl/>
        </w:rPr>
        <w:t>الأميرة</w:t>
      </w:r>
      <w:r w:rsidR="00EE6DC5" w:rsidRPr="00EE6DC5">
        <w:rPr>
          <w:rFonts w:ascii="Simplified Arabic" w:eastAsia="Times New Roman" w:hAnsi="Simplified Arabic" w:cs="Simplified Arabic"/>
          <w:spacing w:val="4"/>
          <w:sz w:val="28"/>
          <w:szCs w:val="28"/>
          <w:rtl/>
        </w:rPr>
        <w:t xml:space="preserve"> الدكتورة (الجوهرة بنت فهد بن محمد بن عبد الرحمان آل سعود) لوظيفة وكيل مساعد في وزارة التربية وهو أعلى منصب إداري يعهد فيه إلى </w:t>
      </w:r>
      <w:proofErr w:type="spellStart"/>
      <w:r w:rsidR="00EE6DC5" w:rsidRPr="00EE6DC5">
        <w:rPr>
          <w:rFonts w:ascii="Simplified Arabic" w:eastAsia="Times New Roman" w:hAnsi="Simplified Arabic" w:cs="Simplified Arabic"/>
          <w:spacing w:val="4"/>
          <w:sz w:val="28"/>
          <w:szCs w:val="28"/>
          <w:rtl/>
        </w:rPr>
        <w:t>إمرأة</w:t>
      </w:r>
      <w:proofErr w:type="spellEnd"/>
      <w:r w:rsidR="00EE6DC5" w:rsidRPr="00EE6DC5">
        <w:rPr>
          <w:rFonts w:ascii="Simplified Arabic" w:eastAsia="Times New Roman" w:hAnsi="Simplified Arabic" w:cs="Simplified Arabic"/>
          <w:spacing w:val="4"/>
          <w:sz w:val="28"/>
          <w:szCs w:val="28"/>
          <w:rtl/>
        </w:rPr>
        <w:t xml:space="preserve"> المملكة السعودية . وصول رئيسة </w:t>
      </w:r>
      <w:proofErr w:type="spellStart"/>
      <w:r w:rsidR="00EE6DC5" w:rsidRPr="00EE6DC5">
        <w:rPr>
          <w:rFonts w:ascii="Simplified Arabic" w:eastAsia="Times New Roman" w:hAnsi="Simplified Arabic" w:cs="Simplified Arabic"/>
          <w:spacing w:val="4"/>
          <w:sz w:val="28"/>
          <w:szCs w:val="28"/>
          <w:rtl/>
        </w:rPr>
        <w:t>إمرأة</w:t>
      </w:r>
      <w:proofErr w:type="spellEnd"/>
      <w:r w:rsidR="00EE6DC5" w:rsidRPr="00EE6DC5">
        <w:rPr>
          <w:rFonts w:ascii="Simplified Arabic" w:eastAsia="Times New Roman" w:hAnsi="Simplified Arabic" w:cs="Simplified Arabic"/>
          <w:spacing w:val="4"/>
          <w:sz w:val="28"/>
          <w:szCs w:val="28"/>
          <w:rtl/>
        </w:rPr>
        <w:t xml:space="preserve"> في </w:t>
      </w:r>
      <w:proofErr w:type="spellStart"/>
      <w:r w:rsidR="00EE6DC5" w:rsidRPr="00EE6DC5">
        <w:rPr>
          <w:rFonts w:ascii="Simplified Arabic" w:eastAsia="Times New Roman" w:hAnsi="Simplified Arabic" w:cs="Simplified Arabic"/>
          <w:spacing w:val="4"/>
          <w:sz w:val="28"/>
          <w:szCs w:val="28"/>
          <w:rtl/>
        </w:rPr>
        <w:t>افريقيا</w:t>
      </w:r>
      <w:proofErr w:type="spellEnd"/>
      <w:r w:rsidR="00EE6DC5" w:rsidRPr="00EE6DC5">
        <w:rPr>
          <w:rFonts w:ascii="Simplified Arabic" w:eastAsia="Times New Roman" w:hAnsi="Simplified Arabic" w:cs="Simplified Arabic"/>
          <w:spacing w:val="4"/>
          <w:sz w:val="28"/>
          <w:szCs w:val="28"/>
          <w:rtl/>
        </w:rPr>
        <w:t xml:space="preserve"> للحكم، كما نجد حنان </w:t>
      </w:r>
      <w:proofErr w:type="spellStart"/>
      <w:r w:rsidR="00EE6DC5" w:rsidRPr="00EE6DC5">
        <w:rPr>
          <w:rFonts w:ascii="Simplified Arabic" w:eastAsia="Times New Roman" w:hAnsi="Simplified Arabic" w:cs="Simplified Arabic"/>
          <w:spacing w:val="4"/>
          <w:sz w:val="28"/>
          <w:szCs w:val="28"/>
          <w:rtl/>
        </w:rPr>
        <w:t>عشراوي</w:t>
      </w:r>
      <w:proofErr w:type="spellEnd"/>
      <w:r w:rsidR="00EE6DC5" w:rsidRPr="00EE6DC5">
        <w:rPr>
          <w:rFonts w:ascii="Simplified Arabic" w:eastAsia="Times New Roman" w:hAnsi="Simplified Arabic" w:cs="Simplified Arabic"/>
          <w:spacing w:val="4"/>
          <w:sz w:val="28"/>
          <w:szCs w:val="28"/>
          <w:rtl/>
        </w:rPr>
        <w:t xml:space="preserve"> الناطقة البعثة الفلسطينية لمحادثات السام في الشرق الأوسط. كذلك هازل </w:t>
      </w:r>
      <w:proofErr w:type="spellStart"/>
      <w:r w:rsidR="00EE6DC5" w:rsidRPr="00EE6DC5">
        <w:rPr>
          <w:rFonts w:ascii="Simplified Arabic" w:eastAsia="Times New Roman" w:hAnsi="Simplified Arabic" w:cs="Simplified Arabic"/>
          <w:spacing w:val="4"/>
          <w:sz w:val="28"/>
          <w:szCs w:val="28"/>
          <w:rtl/>
        </w:rPr>
        <w:lastRenderedPageBreak/>
        <w:t>أوليري</w:t>
      </w:r>
      <w:proofErr w:type="spellEnd"/>
      <w:r w:rsidR="00EE6DC5" w:rsidRPr="00EE6DC5">
        <w:rPr>
          <w:rFonts w:ascii="Simplified Arabic" w:eastAsia="Times New Roman" w:hAnsi="Simplified Arabic" w:cs="Simplified Arabic"/>
          <w:spacing w:val="4"/>
          <w:sz w:val="28"/>
          <w:szCs w:val="28"/>
          <w:rtl/>
        </w:rPr>
        <w:t xml:space="preserve"> وزيرة الطاقة في الولايات المتحدة </w:t>
      </w:r>
      <w:proofErr w:type="spellStart"/>
      <w:r w:rsidR="00EE6DC5" w:rsidRPr="00EE6DC5">
        <w:rPr>
          <w:rFonts w:ascii="Simplified Arabic" w:eastAsia="Times New Roman" w:hAnsi="Simplified Arabic" w:cs="Simplified Arabic"/>
          <w:spacing w:val="4"/>
          <w:sz w:val="28"/>
          <w:szCs w:val="28"/>
          <w:rtl/>
        </w:rPr>
        <w:t>الامريكية</w:t>
      </w:r>
      <w:proofErr w:type="spellEnd"/>
      <w:r w:rsidR="00EE6DC5" w:rsidRPr="00EE6DC5">
        <w:rPr>
          <w:rFonts w:ascii="Simplified Arabic" w:eastAsia="Times New Roman" w:hAnsi="Simplified Arabic" w:cs="Simplified Arabic"/>
          <w:spacing w:val="4"/>
          <w:sz w:val="28"/>
          <w:szCs w:val="28"/>
          <w:rtl/>
        </w:rPr>
        <w:t xml:space="preserve">، إدوارد </w:t>
      </w:r>
      <w:proofErr w:type="spellStart"/>
      <w:r w:rsidR="00EE6DC5" w:rsidRPr="00EE6DC5">
        <w:rPr>
          <w:rFonts w:ascii="Simplified Arabic" w:eastAsia="Times New Roman" w:hAnsi="Simplified Arabic" w:cs="Simplified Arabic"/>
          <w:spacing w:val="4"/>
          <w:sz w:val="28"/>
          <w:szCs w:val="28"/>
          <w:rtl/>
        </w:rPr>
        <w:t>أنريفادو</w:t>
      </w:r>
      <w:proofErr w:type="spellEnd"/>
      <w:r w:rsidR="00EE6DC5" w:rsidRPr="00EE6DC5">
        <w:rPr>
          <w:rFonts w:ascii="Simplified Arabic" w:eastAsia="Times New Roman" w:hAnsi="Simplified Arabic" w:cs="Simplified Arabic"/>
          <w:spacing w:val="4"/>
          <w:sz w:val="28"/>
          <w:szCs w:val="28"/>
          <w:rtl/>
        </w:rPr>
        <w:t xml:space="preserve"> وزيرة دولة في البرتغال، </w:t>
      </w:r>
      <w:proofErr w:type="spellStart"/>
      <w:r w:rsidR="00EE6DC5" w:rsidRPr="00EE6DC5">
        <w:rPr>
          <w:rFonts w:ascii="Simplified Arabic" w:eastAsia="Times New Roman" w:hAnsi="Simplified Arabic" w:cs="Simplified Arabic"/>
          <w:spacing w:val="4"/>
          <w:sz w:val="28"/>
          <w:szCs w:val="28"/>
          <w:rtl/>
        </w:rPr>
        <w:t>سوكورديار</w:t>
      </w:r>
      <w:proofErr w:type="spellEnd"/>
      <w:r w:rsidR="00EE6DC5" w:rsidRPr="00EE6DC5">
        <w:rPr>
          <w:rFonts w:ascii="Simplified Arabic" w:eastAsia="Times New Roman" w:hAnsi="Simplified Arabic" w:cs="Simplified Arabic"/>
          <w:spacing w:val="4"/>
          <w:sz w:val="28"/>
          <w:szCs w:val="28"/>
          <w:rtl/>
        </w:rPr>
        <w:t xml:space="preserve"> </w:t>
      </w:r>
      <w:proofErr w:type="spellStart"/>
      <w:r w:rsidR="00EE6DC5" w:rsidRPr="00EE6DC5">
        <w:rPr>
          <w:rFonts w:ascii="Simplified Arabic" w:eastAsia="Times New Roman" w:hAnsi="Simplified Arabic" w:cs="Simplified Arabic"/>
          <w:spacing w:val="4"/>
          <w:sz w:val="28"/>
          <w:szCs w:val="28"/>
          <w:rtl/>
        </w:rPr>
        <w:t>بلاسيوس</w:t>
      </w:r>
      <w:proofErr w:type="spellEnd"/>
      <w:r w:rsidR="00EE6DC5" w:rsidRPr="00EE6DC5">
        <w:rPr>
          <w:rFonts w:ascii="Simplified Arabic" w:eastAsia="Times New Roman" w:hAnsi="Simplified Arabic" w:cs="Simplified Arabic"/>
          <w:spacing w:val="4"/>
          <w:sz w:val="28"/>
          <w:szCs w:val="28"/>
          <w:rtl/>
        </w:rPr>
        <w:t xml:space="preserve"> نائبة وزير الداخلية في </w:t>
      </w:r>
      <w:proofErr w:type="spellStart"/>
      <w:r w:rsidR="00EE6DC5" w:rsidRPr="00EE6DC5">
        <w:rPr>
          <w:rFonts w:ascii="Simplified Arabic" w:eastAsia="Times New Roman" w:hAnsi="Simplified Arabic" w:cs="Simplified Arabic"/>
          <w:spacing w:val="4"/>
          <w:sz w:val="28"/>
          <w:szCs w:val="28"/>
          <w:rtl/>
        </w:rPr>
        <w:t>الميكسيك</w:t>
      </w:r>
      <w:proofErr w:type="spellEnd"/>
      <w:r w:rsidR="00EE6DC5" w:rsidRPr="00EE6DC5">
        <w:rPr>
          <w:rFonts w:ascii="Simplified Arabic" w:eastAsia="Times New Roman" w:hAnsi="Simplified Arabic" w:cs="Simplified Arabic"/>
          <w:spacing w:val="4"/>
          <w:sz w:val="28"/>
          <w:szCs w:val="28"/>
        </w:rPr>
        <w:t xml:space="preserve"> .</w:t>
      </w:r>
    </w:p>
    <w:p w:rsidR="00EE6DC5" w:rsidRPr="00EE6DC5" w:rsidRDefault="00EE6DC5" w:rsidP="00641904">
      <w:pPr>
        <w:shd w:val="clear" w:color="auto" w:fill="FFFFFF"/>
        <w:bidi/>
        <w:spacing w:after="326"/>
        <w:ind w:firstLine="708"/>
        <w:jc w:val="both"/>
        <w:textAlignment w:val="baseline"/>
        <w:rPr>
          <w:rFonts w:ascii="Simplified Arabic" w:eastAsia="Times New Roman" w:hAnsi="Simplified Arabic" w:cs="Simplified Arabic"/>
          <w:spacing w:val="4"/>
          <w:sz w:val="28"/>
          <w:szCs w:val="28"/>
        </w:rPr>
      </w:pPr>
      <w:r w:rsidRPr="00EE6DC5">
        <w:rPr>
          <w:rFonts w:ascii="Simplified Arabic" w:eastAsia="Times New Roman" w:hAnsi="Simplified Arabic" w:cs="Simplified Arabic"/>
          <w:spacing w:val="4"/>
          <w:sz w:val="28"/>
          <w:szCs w:val="28"/>
          <w:rtl/>
        </w:rPr>
        <w:t xml:space="preserve">كما نجد أن النظرية النسوية قد حققت كذلك على المستوى العملي واحدة من فرضياتها والمتمثلة في التقليل من الإنفاق العسكري واستثمار نفقاته في مجالات التنمية المختلفة فمن خلال حوار صحفي داخل ندوة للمنظرات </w:t>
      </w:r>
      <w:proofErr w:type="spellStart"/>
      <w:r w:rsidRPr="00EE6DC5">
        <w:rPr>
          <w:rFonts w:ascii="Simplified Arabic" w:eastAsia="Times New Roman" w:hAnsi="Simplified Arabic" w:cs="Simplified Arabic"/>
          <w:spacing w:val="4"/>
          <w:sz w:val="28"/>
          <w:szCs w:val="28"/>
          <w:rtl/>
        </w:rPr>
        <w:t>النسويات</w:t>
      </w:r>
      <w:proofErr w:type="spellEnd"/>
      <w:r w:rsidRPr="00EE6DC5">
        <w:rPr>
          <w:rFonts w:ascii="Simplified Arabic" w:eastAsia="Times New Roman" w:hAnsi="Simplified Arabic" w:cs="Simplified Arabic"/>
          <w:spacing w:val="4"/>
          <w:sz w:val="28"/>
          <w:szCs w:val="28"/>
          <w:rtl/>
        </w:rPr>
        <w:t xml:space="preserve"> دار بين كل من (كاترين ناي) وهي صحفية من الولايات المتحدة </w:t>
      </w:r>
      <w:proofErr w:type="spellStart"/>
      <w:r w:rsidRPr="00EE6DC5">
        <w:rPr>
          <w:rFonts w:ascii="Simplified Arabic" w:eastAsia="Times New Roman" w:hAnsi="Simplified Arabic" w:cs="Simplified Arabic"/>
          <w:spacing w:val="4"/>
          <w:sz w:val="28"/>
          <w:szCs w:val="28"/>
          <w:rtl/>
        </w:rPr>
        <w:t>الامريكية</w:t>
      </w:r>
      <w:proofErr w:type="spellEnd"/>
      <w:r w:rsidRPr="00EE6DC5">
        <w:rPr>
          <w:rFonts w:ascii="Simplified Arabic" w:eastAsia="Times New Roman" w:hAnsi="Simplified Arabic" w:cs="Simplified Arabic"/>
          <w:spacing w:val="4"/>
          <w:sz w:val="28"/>
          <w:szCs w:val="28"/>
          <w:rtl/>
        </w:rPr>
        <w:t xml:space="preserve"> و (</w:t>
      </w:r>
      <w:proofErr w:type="spellStart"/>
      <w:r w:rsidRPr="00EE6DC5">
        <w:rPr>
          <w:rFonts w:ascii="Simplified Arabic" w:eastAsia="Times New Roman" w:hAnsi="Simplified Arabic" w:cs="Simplified Arabic"/>
          <w:spacing w:val="4"/>
          <w:sz w:val="28"/>
          <w:szCs w:val="28"/>
          <w:rtl/>
        </w:rPr>
        <w:t>كازل</w:t>
      </w:r>
      <w:proofErr w:type="spellEnd"/>
      <w:r w:rsidRPr="00EE6DC5">
        <w:rPr>
          <w:rFonts w:ascii="Simplified Arabic" w:eastAsia="Times New Roman" w:hAnsi="Simplified Arabic" w:cs="Simplified Arabic"/>
          <w:spacing w:val="4"/>
          <w:sz w:val="28"/>
          <w:szCs w:val="28"/>
          <w:rtl/>
        </w:rPr>
        <w:t xml:space="preserve"> </w:t>
      </w:r>
      <w:proofErr w:type="spellStart"/>
      <w:r w:rsidRPr="00EE6DC5">
        <w:rPr>
          <w:rFonts w:ascii="Simplified Arabic" w:eastAsia="Times New Roman" w:hAnsi="Simplified Arabic" w:cs="Simplified Arabic"/>
          <w:spacing w:val="4"/>
          <w:sz w:val="28"/>
          <w:szCs w:val="28"/>
          <w:rtl/>
        </w:rPr>
        <w:t>أوليري</w:t>
      </w:r>
      <w:proofErr w:type="spellEnd"/>
      <w:r w:rsidRPr="00EE6DC5">
        <w:rPr>
          <w:rFonts w:ascii="Simplified Arabic" w:eastAsia="Times New Roman" w:hAnsi="Simplified Arabic" w:cs="Simplified Arabic"/>
          <w:spacing w:val="4"/>
          <w:sz w:val="28"/>
          <w:szCs w:val="28"/>
          <w:rtl/>
        </w:rPr>
        <w:t xml:space="preserve">) وهي وزيرة الطاقة في الولايات المتحدة عن تقليص ميزانية التسلح قالت </w:t>
      </w:r>
      <w:proofErr w:type="spellStart"/>
      <w:r w:rsidRPr="00EE6DC5">
        <w:rPr>
          <w:rFonts w:ascii="Simplified Arabic" w:eastAsia="Times New Roman" w:hAnsi="Simplified Arabic" w:cs="Simplified Arabic"/>
          <w:spacing w:val="4"/>
          <w:sz w:val="28"/>
          <w:szCs w:val="28"/>
          <w:rtl/>
        </w:rPr>
        <w:t>أوليري</w:t>
      </w:r>
      <w:proofErr w:type="spellEnd"/>
      <w:r w:rsidRPr="00EE6DC5">
        <w:rPr>
          <w:rFonts w:ascii="Simplified Arabic" w:eastAsia="Times New Roman" w:hAnsi="Simplified Arabic" w:cs="Simplified Arabic"/>
          <w:spacing w:val="4"/>
          <w:sz w:val="28"/>
          <w:szCs w:val="28"/>
          <w:rtl/>
        </w:rPr>
        <w:t xml:space="preserve"> : “منذ فترة وضعنا حدا لسياسة التسلح من أجل الاهتمام بمسألة حماية البيئة ومن أجل دعم سياسة الطاقة لقد حصل نقص في ميزانية الطاقة الذرية وتم استثمار هذه الميزانية في مشاريع غير عسكرية وأكثر منها لقد تم تحويل وزارة الطاقة التي كانت قديما مركزا عسكريا سريا إل</w:t>
      </w:r>
      <w:r w:rsidR="00641904">
        <w:rPr>
          <w:rFonts w:ascii="Simplified Arabic" w:eastAsia="Times New Roman" w:hAnsi="Simplified Arabic" w:cs="Simplified Arabic" w:hint="cs"/>
          <w:spacing w:val="4"/>
          <w:sz w:val="28"/>
          <w:szCs w:val="28"/>
          <w:rtl/>
        </w:rPr>
        <w:t>ى</w:t>
      </w:r>
      <w:r w:rsidRPr="00EE6DC5">
        <w:rPr>
          <w:rFonts w:ascii="Simplified Arabic" w:eastAsia="Times New Roman" w:hAnsi="Simplified Arabic" w:cs="Simplified Arabic"/>
          <w:spacing w:val="4"/>
          <w:sz w:val="28"/>
          <w:szCs w:val="28"/>
          <w:rtl/>
        </w:rPr>
        <w:t xml:space="preserve"> مكان أمام الجميع، وذلك لأن ما نقوم به يترك آثارا في بلادنا</w:t>
      </w:r>
      <w:r w:rsidRPr="00EE6DC5">
        <w:rPr>
          <w:rFonts w:ascii="Simplified Arabic" w:eastAsia="Times New Roman" w:hAnsi="Simplified Arabic" w:cs="Simplified Arabic"/>
          <w:spacing w:val="4"/>
          <w:sz w:val="28"/>
          <w:szCs w:val="28"/>
        </w:rPr>
        <w:t xml:space="preserve"> .</w:t>
      </w:r>
      <w:r w:rsidRPr="00EE6DC5">
        <w:rPr>
          <w:rFonts w:ascii="Simplified Arabic" w:eastAsia="Times New Roman" w:hAnsi="Simplified Arabic" w:cs="Simplified Arabic"/>
          <w:spacing w:val="4"/>
          <w:sz w:val="28"/>
          <w:szCs w:val="28"/>
        </w:rPr>
        <w:br/>
      </w:r>
      <w:r w:rsidR="002601E6">
        <w:rPr>
          <w:rFonts w:ascii="Simplified Arabic" w:eastAsia="Times New Roman" w:hAnsi="Simplified Arabic" w:cs="Simplified Arabic" w:hint="cs"/>
          <w:spacing w:val="4"/>
          <w:sz w:val="28"/>
          <w:szCs w:val="28"/>
          <w:rtl/>
        </w:rPr>
        <w:t xml:space="preserve">       </w:t>
      </w:r>
      <w:r w:rsidRPr="00EE6DC5">
        <w:rPr>
          <w:rFonts w:ascii="Simplified Arabic" w:eastAsia="Times New Roman" w:hAnsi="Simplified Arabic" w:cs="Simplified Arabic"/>
          <w:spacing w:val="4"/>
          <w:sz w:val="28"/>
          <w:szCs w:val="28"/>
          <w:rtl/>
        </w:rPr>
        <w:t xml:space="preserve">أما على المستوى النظري فهي على الرغم مما </w:t>
      </w:r>
      <w:proofErr w:type="spellStart"/>
      <w:r w:rsidRPr="00EE6DC5">
        <w:rPr>
          <w:rFonts w:ascii="Simplified Arabic" w:eastAsia="Times New Roman" w:hAnsi="Simplified Arabic" w:cs="Simplified Arabic"/>
          <w:spacing w:val="4"/>
          <w:sz w:val="28"/>
          <w:szCs w:val="28"/>
          <w:rtl/>
        </w:rPr>
        <w:t>أظافته</w:t>
      </w:r>
      <w:proofErr w:type="spellEnd"/>
      <w:r w:rsidRPr="00EE6DC5">
        <w:rPr>
          <w:rFonts w:ascii="Simplified Arabic" w:eastAsia="Times New Roman" w:hAnsi="Simplified Arabic" w:cs="Simplified Arabic"/>
          <w:spacing w:val="4"/>
          <w:sz w:val="28"/>
          <w:szCs w:val="28"/>
          <w:rtl/>
        </w:rPr>
        <w:t xml:space="preserve"> للعلاقات الدولية، فهي لم تستطيع الوصول إلى </w:t>
      </w:r>
      <w:proofErr w:type="spellStart"/>
      <w:r w:rsidRPr="00EE6DC5">
        <w:rPr>
          <w:rFonts w:ascii="Simplified Arabic" w:eastAsia="Times New Roman" w:hAnsi="Simplified Arabic" w:cs="Simplified Arabic"/>
          <w:spacing w:val="4"/>
          <w:sz w:val="28"/>
          <w:szCs w:val="28"/>
          <w:rtl/>
        </w:rPr>
        <w:t>هذف</w:t>
      </w:r>
      <w:proofErr w:type="spellEnd"/>
      <w:r w:rsidRPr="00EE6DC5">
        <w:rPr>
          <w:rFonts w:ascii="Simplified Arabic" w:eastAsia="Times New Roman" w:hAnsi="Simplified Arabic" w:cs="Simplified Arabic"/>
          <w:spacing w:val="4"/>
          <w:sz w:val="28"/>
          <w:szCs w:val="28"/>
          <w:rtl/>
        </w:rPr>
        <w:t xml:space="preserve"> التنظير الأساسي في العلاقات الدولية وهو الوصول </w:t>
      </w:r>
      <w:proofErr w:type="spellStart"/>
      <w:r w:rsidRPr="00EE6DC5">
        <w:rPr>
          <w:rFonts w:ascii="Simplified Arabic" w:eastAsia="Times New Roman" w:hAnsi="Simplified Arabic" w:cs="Simplified Arabic"/>
          <w:spacing w:val="4"/>
          <w:sz w:val="28"/>
          <w:szCs w:val="28"/>
          <w:rtl/>
        </w:rPr>
        <w:t>وايجاد</w:t>
      </w:r>
      <w:proofErr w:type="spellEnd"/>
      <w:r w:rsidRPr="00EE6DC5">
        <w:rPr>
          <w:rFonts w:ascii="Simplified Arabic" w:eastAsia="Times New Roman" w:hAnsi="Simplified Arabic" w:cs="Simplified Arabic"/>
          <w:spacing w:val="4"/>
          <w:sz w:val="28"/>
          <w:szCs w:val="28"/>
          <w:rtl/>
        </w:rPr>
        <w:t xml:space="preserve"> نظرية عامة وشاملة فقد قدمت وبصفة متواضعة أفكار مشتتة مختلفة حاولت خلالها لفت الانتباه إلى العنصر </w:t>
      </w:r>
      <w:proofErr w:type="spellStart"/>
      <w:r w:rsidRPr="00EE6DC5">
        <w:rPr>
          <w:rFonts w:ascii="Simplified Arabic" w:eastAsia="Times New Roman" w:hAnsi="Simplified Arabic" w:cs="Simplified Arabic"/>
          <w:spacing w:val="4"/>
          <w:sz w:val="28"/>
          <w:szCs w:val="28"/>
          <w:rtl/>
        </w:rPr>
        <w:t>النسوي</w:t>
      </w:r>
      <w:proofErr w:type="spellEnd"/>
      <w:r w:rsidRPr="00EE6DC5">
        <w:rPr>
          <w:rFonts w:ascii="Simplified Arabic" w:eastAsia="Times New Roman" w:hAnsi="Simplified Arabic" w:cs="Simplified Arabic"/>
          <w:spacing w:val="4"/>
          <w:sz w:val="28"/>
          <w:szCs w:val="28"/>
          <w:rtl/>
        </w:rPr>
        <w:t xml:space="preserve"> الذي كان </w:t>
      </w:r>
      <w:proofErr w:type="spellStart"/>
      <w:r w:rsidRPr="00EE6DC5">
        <w:rPr>
          <w:rFonts w:ascii="Simplified Arabic" w:eastAsia="Times New Roman" w:hAnsi="Simplified Arabic" w:cs="Simplified Arabic"/>
          <w:spacing w:val="4"/>
          <w:sz w:val="28"/>
          <w:szCs w:val="28"/>
          <w:rtl/>
        </w:rPr>
        <w:t>مهمشا</w:t>
      </w:r>
      <w:proofErr w:type="spellEnd"/>
      <w:r w:rsidRPr="00EE6DC5">
        <w:rPr>
          <w:rFonts w:ascii="Simplified Arabic" w:eastAsia="Times New Roman" w:hAnsi="Simplified Arabic" w:cs="Simplified Arabic"/>
          <w:spacing w:val="4"/>
          <w:sz w:val="28"/>
          <w:szCs w:val="28"/>
          <w:rtl/>
        </w:rPr>
        <w:t xml:space="preserve"> لفترات طويلة</w:t>
      </w:r>
      <w:r w:rsidRPr="00EE6DC5">
        <w:rPr>
          <w:rFonts w:ascii="Simplified Arabic" w:eastAsia="Times New Roman" w:hAnsi="Simplified Arabic" w:cs="Simplified Arabic"/>
          <w:spacing w:val="4"/>
          <w:sz w:val="28"/>
          <w:szCs w:val="28"/>
        </w:rPr>
        <w:t>.</w:t>
      </w:r>
    </w:p>
    <w:p w:rsidR="00EE6DC5" w:rsidRPr="00EE6DC5" w:rsidRDefault="00EE6DC5" w:rsidP="00EB2091">
      <w:pPr>
        <w:shd w:val="clear" w:color="auto" w:fill="FFFFFF"/>
        <w:bidi/>
        <w:spacing w:after="0"/>
        <w:textAlignment w:val="baseline"/>
        <w:rPr>
          <w:rFonts w:ascii="Simplified Arabic" w:eastAsia="Times New Roman" w:hAnsi="Simplified Arabic" w:cs="Simplified Arabic"/>
          <w:spacing w:val="4"/>
          <w:sz w:val="28"/>
          <w:szCs w:val="28"/>
        </w:rPr>
      </w:pPr>
      <w:r w:rsidRPr="00EE6DC5">
        <w:rPr>
          <w:rFonts w:ascii="Simplified Arabic" w:eastAsia="Times New Roman" w:hAnsi="Simplified Arabic" w:cs="Simplified Arabic"/>
          <w:b/>
          <w:bCs/>
          <w:spacing w:val="4"/>
          <w:sz w:val="28"/>
          <w:szCs w:val="28"/>
          <w:bdr w:val="none" w:sz="0" w:space="0" w:color="auto" w:frame="1"/>
          <w:rtl/>
        </w:rPr>
        <w:t>ب. الانتقادات الموجهة للنظرية النسوية</w:t>
      </w:r>
      <w:r w:rsidRPr="00EE6DC5">
        <w:rPr>
          <w:rFonts w:ascii="Simplified Arabic" w:eastAsia="Times New Roman" w:hAnsi="Simplified Arabic" w:cs="Simplified Arabic"/>
          <w:b/>
          <w:bCs/>
          <w:spacing w:val="4"/>
          <w:sz w:val="28"/>
          <w:szCs w:val="28"/>
          <w:bdr w:val="none" w:sz="0" w:space="0" w:color="auto" w:frame="1"/>
        </w:rPr>
        <w:t xml:space="preserve"> :</w:t>
      </w:r>
      <w:r w:rsidRPr="00EE6DC5">
        <w:rPr>
          <w:rFonts w:ascii="Simplified Arabic" w:eastAsia="Times New Roman" w:hAnsi="Simplified Arabic" w:cs="Simplified Arabic"/>
          <w:spacing w:val="4"/>
          <w:sz w:val="28"/>
          <w:szCs w:val="28"/>
        </w:rPr>
        <w:br/>
      </w:r>
      <w:r w:rsidR="002601E6">
        <w:rPr>
          <w:rFonts w:ascii="Simplified Arabic" w:eastAsia="Times New Roman" w:hAnsi="Simplified Arabic" w:cs="Simplified Arabic" w:hint="cs"/>
          <w:spacing w:val="4"/>
          <w:sz w:val="28"/>
          <w:szCs w:val="28"/>
          <w:rtl/>
        </w:rPr>
        <w:t xml:space="preserve">       </w:t>
      </w:r>
      <w:r w:rsidRPr="00EE6DC5">
        <w:rPr>
          <w:rFonts w:ascii="Simplified Arabic" w:eastAsia="Times New Roman" w:hAnsi="Simplified Arabic" w:cs="Simplified Arabic"/>
          <w:spacing w:val="4"/>
          <w:sz w:val="28"/>
          <w:szCs w:val="28"/>
          <w:rtl/>
        </w:rPr>
        <w:t>يمكن مما سبق استنتاج النقائص أو الانتقادات في النظرية النسوية كما يلي</w:t>
      </w:r>
      <w:r w:rsidRPr="00EE6DC5">
        <w:rPr>
          <w:rFonts w:ascii="Simplified Arabic" w:eastAsia="Times New Roman" w:hAnsi="Simplified Arabic" w:cs="Simplified Arabic"/>
          <w:spacing w:val="4"/>
          <w:sz w:val="28"/>
          <w:szCs w:val="28"/>
        </w:rPr>
        <w:t xml:space="preserve"> :</w:t>
      </w:r>
      <w:r w:rsidRPr="00EE6DC5">
        <w:rPr>
          <w:rFonts w:ascii="Simplified Arabic" w:eastAsia="Times New Roman" w:hAnsi="Simplified Arabic" w:cs="Simplified Arabic"/>
          <w:spacing w:val="4"/>
          <w:sz w:val="28"/>
          <w:szCs w:val="28"/>
        </w:rPr>
        <w:br/>
        <w:t xml:space="preserve">1- </w:t>
      </w:r>
      <w:r w:rsidRPr="00EE6DC5">
        <w:rPr>
          <w:rFonts w:ascii="Simplified Arabic" w:eastAsia="Times New Roman" w:hAnsi="Simplified Arabic" w:cs="Simplified Arabic"/>
          <w:spacing w:val="4"/>
          <w:sz w:val="28"/>
          <w:szCs w:val="28"/>
          <w:rtl/>
        </w:rPr>
        <w:t>هي بدايات نظرية فقط، بل هناك من لا يعتبرها نظرية بل اتجاها فقط في العلاقات الدولية على اعتبار أن مبادئها كانت مجرد انتقادات للنظريات الرجالية المهيمنة خاصة منها الواقعية</w:t>
      </w:r>
      <w:r w:rsidRPr="00EE6DC5">
        <w:rPr>
          <w:rFonts w:ascii="Simplified Arabic" w:eastAsia="Times New Roman" w:hAnsi="Simplified Arabic" w:cs="Simplified Arabic"/>
          <w:spacing w:val="4"/>
          <w:sz w:val="28"/>
          <w:szCs w:val="28"/>
        </w:rPr>
        <w:t>.</w:t>
      </w:r>
      <w:r w:rsidRPr="00EE6DC5">
        <w:rPr>
          <w:rFonts w:ascii="Simplified Arabic" w:eastAsia="Times New Roman" w:hAnsi="Simplified Arabic" w:cs="Simplified Arabic"/>
          <w:spacing w:val="4"/>
          <w:sz w:val="28"/>
          <w:szCs w:val="28"/>
        </w:rPr>
        <w:br/>
        <w:t xml:space="preserve">2- </w:t>
      </w:r>
      <w:r w:rsidRPr="00EE6DC5">
        <w:rPr>
          <w:rFonts w:ascii="Simplified Arabic" w:eastAsia="Times New Roman" w:hAnsi="Simplified Arabic" w:cs="Simplified Arabic"/>
          <w:spacing w:val="4"/>
          <w:sz w:val="28"/>
          <w:szCs w:val="28"/>
          <w:rtl/>
        </w:rPr>
        <w:t>ت</w:t>
      </w:r>
      <w:r w:rsidR="002539CE">
        <w:rPr>
          <w:rFonts w:ascii="Simplified Arabic" w:eastAsia="Times New Roman" w:hAnsi="Simplified Arabic" w:cs="Simplified Arabic" w:hint="cs"/>
          <w:spacing w:val="4"/>
          <w:sz w:val="28"/>
          <w:szCs w:val="28"/>
          <w:rtl/>
        </w:rPr>
        <w:t>فتق</w:t>
      </w:r>
      <w:r w:rsidRPr="00EE6DC5">
        <w:rPr>
          <w:rFonts w:ascii="Simplified Arabic" w:eastAsia="Times New Roman" w:hAnsi="Simplified Arabic" w:cs="Simplified Arabic"/>
          <w:spacing w:val="4"/>
          <w:sz w:val="28"/>
          <w:szCs w:val="28"/>
          <w:rtl/>
        </w:rPr>
        <w:t xml:space="preserve">ر النظرية النسوية للآليات والوسائل المنهجية لتفسير العلاقات الدولية، فإذا كانت أتت بالبديل على المستويين </w:t>
      </w:r>
      <w:proofErr w:type="spellStart"/>
      <w:r w:rsidRPr="00EE6DC5">
        <w:rPr>
          <w:rFonts w:ascii="Simplified Arabic" w:eastAsia="Times New Roman" w:hAnsi="Simplified Arabic" w:cs="Simplified Arabic"/>
          <w:spacing w:val="4"/>
          <w:sz w:val="28"/>
          <w:szCs w:val="28"/>
          <w:rtl/>
        </w:rPr>
        <w:t>الأنطولوجي</w:t>
      </w:r>
      <w:proofErr w:type="spellEnd"/>
      <w:r w:rsidRPr="00EE6DC5">
        <w:rPr>
          <w:rFonts w:ascii="Simplified Arabic" w:eastAsia="Times New Roman" w:hAnsi="Simplified Arabic" w:cs="Simplified Arabic"/>
          <w:spacing w:val="4"/>
          <w:sz w:val="28"/>
          <w:szCs w:val="28"/>
          <w:rtl/>
        </w:rPr>
        <w:t xml:space="preserve"> </w:t>
      </w:r>
      <w:proofErr w:type="spellStart"/>
      <w:r w:rsidRPr="00EE6DC5">
        <w:rPr>
          <w:rFonts w:ascii="Simplified Arabic" w:eastAsia="Times New Roman" w:hAnsi="Simplified Arabic" w:cs="Simplified Arabic"/>
          <w:spacing w:val="4"/>
          <w:sz w:val="28"/>
          <w:szCs w:val="28"/>
          <w:rtl/>
        </w:rPr>
        <w:t>والابستيمولوجي</w:t>
      </w:r>
      <w:proofErr w:type="spellEnd"/>
      <w:r w:rsidRPr="00EE6DC5">
        <w:rPr>
          <w:rFonts w:ascii="Simplified Arabic" w:eastAsia="Times New Roman" w:hAnsi="Simplified Arabic" w:cs="Simplified Arabic"/>
          <w:spacing w:val="4"/>
          <w:sz w:val="28"/>
          <w:szCs w:val="28"/>
          <w:rtl/>
        </w:rPr>
        <w:t xml:space="preserve"> فهي على مستوى المنهج لم تحدد منهجا لتحليل العلاقات الدولية، بحيث هي لا تشرح الواقع ولا تحلله بل تنطلق من نظرة ثورية للواقع الذي</w:t>
      </w:r>
      <w:r w:rsidR="00EB2091">
        <w:rPr>
          <w:rFonts w:ascii="Simplified Arabic" w:eastAsia="Times New Roman" w:hAnsi="Simplified Arabic" w:cs="Simplified Arabic" w:hint="cs"/>
          <w:spacing w:val="4"/>
          <w:sz w:val="28"/>
          <w:szCs w:val="28"/>
          <w:rtl/>
        </w:rPr>
        <w:t xml:space="preserve"> </w:t>
      </w:r>
      <w:r w:rsidRPr="00EE6DC5">
        <w:rPr>
          <w:rFonts w:ascii="Simplified Arabic" w:eastAsia="Times New Roman" w:hAnsi="Simplified Arabic" w:cs="Simplified Arabic"/>
          <w:spacing w:val="4"/>
          <w:sz w:val="28"/>
          <w:szCs w:val="28"/>
          <w:rtl/>
        </w:rPr>
        <w:t>همشت فيه النساء فحسب</w:t>
      </w:r>
      <w:r w:rsidRPr="00EE6DC5">
        <w:rPr>
          <w:rFonts w:ascii="Simplified Arabic" w:eastAsia="Times New Roman" w:hAnsi="Simplified Arabic" w:cs="Simplified Arabic"/>
          <w:spacing w:val="4"/>
          <w:sz w:val="28"/>
          <w:szCs w:val="28"/>
        </w:rPr>
        <w:t>.</w:t>
      </w:r>
      <w:r w:rsidRPr="00EE6DC5">
        <w:rPr>
          <w:rFonts w:ascii="Simplified Arabic" w:eastAsia="Times New Roman" w:hAnsi="Simplified Arabic" w:cs="Simplified Arabic"/>
          <w:spacing w:val="4"/>
          <w:sz w:val="28"/>
          <w:szCs w:val="28"/>
        </w:rPr>
        <w:br/>
        <w:t xml:space="preserve">3- </w:t>
      </w:r>
      <w:r w:rsidRPr="00EE6DC5">
        <w:rPr>
          <w:rFonts w:ascii="Simplified Arabic" w:eastAsia="Times New Roman" w:hAnsi="Simplified Arabic" w:cs="Simplified Arabic"/>
          <w:spacing w:val="4"/>
          <w:sz w:val="28"/>
          <w:szCs w:val="28"/>
          <w:rtl/>
        </w:rPr>
        <w:t>تعتبر النسوية ح</w:t>
      </w:r>
      <w:r w:rsidR="00E96B42">
        <w:rPr>
          <w:rFonts w:ascii="Simplified Arabic" w:eastAsia="Times New Roman" w:hAnsi="Simplified Arabic" w:cs="Simplified Arabic" w:hint="cs"/>
          <w:spacing w:val="4"/>
          <w:sz w:val="28"/>
          <w:szCs w:val="28"/>
          <w:rtl/>
        </w:rPr>
        <w:t>ر</w:t>
      </w:r>
      <w:r w:rsidRPr="00EE6DC5">
        <w:rPr>
          <w:rFonts w:ascii="Simplified Arabic" w:eastAsia="Times New Roman" w:hAnsi="Simplified Arabic" w:cs="Simplified Arabic"/>
          <w:spacing w:val="4"/>
          <w:sz w:val="28"/>
          <w:szCs w:val="28"/>
          <w:rtl/>
        </w:rPr>
        <w:t xml:space="preserve">كة اجتماعية أكثر منها اتجاها أو نظرية في العلاقات الدولية، لأنها ركزت خاصة في بداية ظهورها على المطالبة </w:t>
      </w:r>
      <w:r w:rsidR="00E96B42" w:rsidRPr="00EE6DC5">
        <w:rPr>
          <w:rFonts w:ascii="Simplified Arabic" w:eastAsia="Times New Roman" w:hAnsi="Simplified Arabic" w:cs="Simplified Arabic" w:hint="cs"/>
          <w:spacing w:val="4"/>
          <w:sz w:val="28"/>
          <w:szCs w:val="28"/>
          <w:rtl/>
        </w:rPr>
        <w:t>بالحقوق</w:t>
      </w:r>
      <w:r w:rsidRPr="00EE6DC5">
        <w:rPr>
          <w:rFonts w:ascii="Simplified Arabic" w:eastAsia="Times New Roman" w:hAnsi="Simplified Arabic" w:cs="Simplified Arabic"/>
          <w:spacing w:val="4"/>
          <w:sz w:val="28"/>
          <w:szCs w:val="28"/>
          <w:rtl/>
        </w:rPr>
        <w:t xml:space="preserve"> الاجتماعية خاصة تهميشها في </w:t>
      </w:r>
      <w:r w:rsidRPr="00EE6DC5">
        <w:rPr>
          <w:rFonts w:ascii="Simplified Arabic" w:eastAsia="Times New Roman" w:hAnsi="Simplified Arabic" w:cs="Simplified Arabic"/>
          <w:spacing w:val="4"/>
          <w:sz w:val="28"/>
          <w:szCs w:val="28"/>
          <w:rtl/>
        </w:rPr>
        <w:lastRenderedPageBreak/>
        <w:t>المجتمع</w:t>
      </w:r>
      <w:r w:rsidRPr="00EE6DC5">
        <w:rPr>
          <w:rFonts w:ascii="Simplified Arabic" w:eastAsia="Times New Roman" w:hAnsi="Simplified Arabic" w:cs="Simplified Arabic"/>
          <w:spacing w:val="4"/>
          <w:sz w:val="28"/>
          <w:szCs w:val="28"/>
        </w:rPr>
        <w:t>.</w:t>
      </w:r>
      <w:r w:rsidRPr="00EE6DC5">
        <w:rPr>
          <w:rFonts w:ascii="Simplified Arabic" w:eastAsia="Times New Roman" w:hAnsi="Simplified Arabic" w:cs="Simplified Arabic"/>
          <w:spacing w:val="4"/>
          <w:sz w:val="28"/>
          <w:szCs w:val="28"/>
        </w:rPr>
        <w:br/>
        <w:t xml:space="preserve">4- </w:t>
      </w:r>
      <w:r w:rsidRPr="00EE6DC5">
        <w:rPr>
          <w:rFonts w:ascii="Simplified Arabic" w:eastAsia="Times New Roman" w:hAnsi="Simplified Arabic" w:cs="Simplified Arabic"/>
          <w:spacing w:val="4"/>
          <w:sz w:val="28"/>
          <w:szCs w:val="28"/>
          <w:rtl/>
        </w:rPr>
        <w:t>النسوية كنظرية تعتبر للمثالية منها للواقعية بحيث تطرح بديلا ولكن ليست لها القدرة على التنبؤ</w:t>
      </w:r>
      <w:r w:rsidRPr="00EE6DC5">
        <w:rPr>
          <w:rFonts w:ascii="Simplified Arabic" w:eastAsia="Times New Roman" w:hAnsi="Simplified Arabic" w:cs="Simplified Arabic"/>
          <w:spacing w:val="4"/>
          <w:sz w:val="28"/>
          <w:szCs w:val="28"/>
        </w:rPr>
        <w:t>.</w:t>
      </w:r>
      <w:r w:rsidRPr="00EE6DC5">
        <w:rPr>
          <w:rFonts w:ascii="Simplified Arabic" w:eastAsia="Times New Roman" w:hAnsi="Simplified Arabic" w:cs="Simplified Arabic"/>
          <w:spacing w:val="4"/>
          <w:sz w:val="28"/>
          <w:szCs w:val="28"/>
        </w:rPr>
        <w:br/>
        <w:t xml:space="preserve">5- </w:t>
      </w:r>
      <w:r w:rsidRPr="00EE6DC5">
        <w:rPr>
          <w:rFonts w:ascii="Simplified Arabic" w:eastAsia="Times New Roman" w:hAnsi="Simplified Arabic" w:cs="Simplified Arabic"/>
          <w:spacing w:val="4"/>
          <w:sz w:val="28"/>
          <w:szCs w:val="28"/>
          <w:rtl/>
        </w:rPr>
        <w:t xml:space="preserve">المرأة بطبيعتها ضعيفة وأقل قدرة على المكافحة وحماية الأسرة من الرجل فما بالك بقرارات على المستوى الدولي كما أن المرأة بطبيعتها </w:t>
      </w:r>
      <w:proofErr w:type="spellStart"/>
      <w:r w:rsidRPr="00EE6DC5">
        <w:rPr>
          <w:rFonts w:ascii="Simplified Arabic" w:eastAsia="Times New Roman" w:hAnsi="Simplified Arabic" w:cs="Simplified Arabic"/>
          <w:spacing w:val="4"/>
          <w:sz w:val="28"/>
          <w:szCs w:val="28"/>
          <w:rtl/>
        </w:rPr>
        <w:t>الفزولوجية</w:t>
      </w:r>
      <w:proofErr w:type="spellEnd"/>
      <w:r w:rsidRPr="00EE6DC5">
        <w:rPr>
          <w:rFonts w:ascii="Simplified Arabic" w:eastAsia="Times New Roman" w:hAnsi="Simplified Arabic" w:cs="Simplified Arabic"/>
          <w:spacing w:val="4"/>
          <w:sz w:val="28"/>
          <w:szCs w:val="28"/>
          <w:rtl/>
        </w:rPr>
        <w:t xml:space="preserve"> أقل قدرة على التحمل من الرجل لذلك منعت النساء من استعمال عقولهن باستمرار</w:t>
      </w:r>
      <w:r w:rsidRPr="00EE6DC5">
        <w:rPr>
          <w:rFonts w:ascii="Simplified Arabic" w:eastAsia="Times New Roman" w:hAnsi="Simplified Arabic" w:cs="Simplified Arabic"/>
          <w:spacing w:val="4"/>
          <w:sz w:val="28"/>
          <w:szCs w:val="28"/>
        </w:rPr>
        <w:t>.</w:t>
      </w:r>
      <w:r w:rsidRPr="00EE6DC5">
        <w:rPr>
          <w:rFonts w:ascii="Simplified Arabic" w:eastAsia="Times New Roman" w:hAnsi="Simplified Arabic" w:cs="Simplified Arabic"/>
          <w:spacing w:val="4"/>
          <w:sz w:val="28"/>
          <w:szCs w:val="28"/>
        </w:rPr>
        <w:br/>
        <w:t xml:space="preserve">6- </w:t>
      </w:r>
      <w:r w:rsidRPr="00EE6DC5">
        <w:rPr>
          <w:rFonts w:ascii="Simplified Arabic" w:eastAsia="Times New Roman" w:hAnsi="Simplified Arabic" w:cs="Simplified Arabic"/>
          <w:spacing w:val="4"/>
          <w:sz w:val="28"/>
          <w:szCs w:val="28"/>
          <w:rtl/>
        </w:rPr>
        <w:t>هناك من النقاد غير المتعاطفين من يجادل بأن توسعة الأجندة السياسية لا تقتضي تصحيح النظريات القائمة للسلوك الدولي أي أن البحث عن المرأة لا يغير في جوهر المفاهيم التقليدية للعلاقات الدولية، بل إن  المركزية على النظرية الدولية الكلاسيكية التمحور وذلك يعود بشكل رئيسي إلى نظريات الترابط اللبرالية الجديدة للتعاون في الفوضى فقد تكون دراسات الجنس (المذكر والمؤنث) أحدث هذا التحول في النموذج لكنها لم تكن هي التي بدأته</w:t>
      </w:r>
      <w:r w:rsidRPr="00EE6DC5">
        <w:rPr>
          <w:rFonts w:ascii="Simplified Arabic" w:eastAsia="Times New Roman" w:hAnsi="Simplified Arabic" w:cs="Simplified Arabic"/>
          <w:spacing w:val="4"/>
          <w:sz w:val="28"/>
          <w:szCs w:val="28"/>
        </w:rPr>
        <w:t>.</w:t>
      </w:r>
    </w:p>
    <w:p w:rsidR="00C03061" w:rsidRPr="00764774" w:rsidRDefault="00C03061" w:rsidP="00EB2091">
      <w:pPr>
        <w:bidi/>
        <w:rPr>
          <w:rFonts w:ascii="Simplified Arabic" w:hAnsi="Simplified Arabic" w:cs="Simplified Arabic"/>
          <w:sz w:val="28"/>
          <w:szCs w:val="28"/>
        </w:rPr>
      </w:pPr>
    </w:p>
    <w:sectPr w:rsidR="00C03061" w:rsidRPr="00764774" w:rsidSect="00B22C16">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EE6DC5"/>
    <w:rsid w:val="002539CE"/>
    <w:rsid w:val="002601E6"/>
    <w:rsid w:val="005C409F"/>
    <w:rsid w:val="00641904"/>
    <w:rsid w:val="00664B58"/>
    <w:rsid w:val="00764774"/>
    <w:rsid w:val="00790486"/>
    <w:rsid w:val="007F0924"/>
    <w:rsid w:val="00855B01"/>
    <w:rsid w:val="008A422A"/>
    <w:rsid w:val="008F3303"/>
    <w:rsid w:val="00B22C16"/>
    <w:rsid w:val="00C03061"/>
    <w:rsid w:val="00E96B42"/>
    <w:rsid w:val="00EB2091"/>
    <w:rsid w:val="00ED6F79"/>
    <w:rsid w:val="00EE6DC5"/>
    <w:rsid w:val="00F21E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E6DC5"/>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EE6DC5"/>
    <w:rPr>
      <w:color w:val="0000FF"/>
      <w:u w:val="single"/>
    </w:rPr>
  </w:style>
  <w:style w:type="character" w:customStyle="1" w:styleId="ctatext">
    <w:name w:val="ctatext"/>
    <w:basedOn w:val="Policepardfaut"/>
    <w:rsid w:val="00EE6DC5"/>
  </w:style>
  <w:style w:type="character" w:customStyle="1" w:styleId="posttitle">
    <w:name w:val="posttitle"/>
    <w:basedOn w:val="Policepardfaut"/>
    <w:rsid w:val="00EE6DC5"/>
  </w:style>
</w:styles>
</file>

<file path=word/webSettings.xml><?xml version="1.0" encoding="utf-8"?>
<w:webSettings xmlns:r="http://schemas.openxmlformats.org/officeDocument/2006/relationships" xmlns:w="http://schemas.openxmlformats.org/wordprocessingml/2006/main">
  <w:divs>
    <w:div w:id="374895327">
      <w:bodyDiv w:val="1"/>
      <w:marLeft w:val="0"/>
      <w:marRight w:val="0"/>
      <w:marTop w:val="0"/>
      <w:marBottom w:val="0"/>
      <w:divBdr>
        <w:top w:val="none" w:sz="0" w:space="0" w:color="auto"/>
        <w:left w:val="none" w:sz="0" w:space="0" w:color="auto"/>
        <w:bottom w:val="none" w:sz="0" w:space="0" w:color="auto"/>
        <w:right w:val="none" w:sz="0" w:space="0" w:color="auto"/>
      </w:divBdr>
      <w:divsChild>
        <w:div w:id="1490555499">
          <w:marLeft w:val="0"/>
          <w:marRight w:val="0"/>
          <w:marTop w:val="0"/>
          <w:marBottom w:val="240"/>
          <w:divBdr>
            <w:top w:val="none" w:sz="0" w:space="0" w:color="auto"/>
            <w:left w:val="none" w:sz="0" w:space="0" w:color="auto"/>
            <w:bottom w:val="none" w:sz="0" w:space="0" w:color="auto"/>
            <w:right w:val="none" w:sz="0" w:space="0" w:color="auto"/>
          </w:divBdr>
          <w:divsChild>
            <w:div w:id="3599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668</Words>
  <Characters>3676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6</cp:revision>
  <dcterms:created xsi:type="dcterms:W3CDTF">2023-02-17T22:19:00Z</dcterms:created>
  <dcterms:modified xsi:type="dcterms:W3CDTF">2023-02-17T22:36:00Z</dcterms:modified>
</cp:coreProperties>
</file>