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523" w:rsidRDefault="00887523" w:rsidP="00887523">
      <w:pPr>
        <w:bidi/>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المحاضرة السادسة</w:t>
      </w:r>
    </w:p>
    <w:p w:rsidR="006D343B" w:rsidRPr="00887523" w:rsidRDefault="006D343B" w:rsidP="00887523">
      <w:pPr>
        <w:bidi/>
        <w:jc w:val="center"/>
        <w:rPr>
          <w:rFonts w:ascii="Sakkal Majalla" w:hAnsi="Sakkal Majalla" w:cs="Sakkal Majalla"/>
          <w:b/>
          <w:bCs/>
          <w:sz w:val="32"/>
          <w:szCs w:val="32"/>
          <w:rtl/>
          <w:lang w:bidi="ar-DZ"/>
        </w:rPr>
      </w:pPr>
      <w:r w:rsidRPr="00AB3ADA">
        <w:rPr>
          <w:rFonts w:ascii="Sakkal Majalla" w:hAnsi="Sakkal Majalla" w:cs="Sakkal Majalla"/>
          <w:b/>
          <w:bCs/>
          <w:sz w:val="32"/>
          <w:szCs w:val="32"/>
          <w:rtl/>
          <w:lang w:bidi="ar-DZ"/>
        </w:rPr>
        <w:t>الأنظمة السياسية المقارنة (</w:t>
      </w:r>
      <w:r w:rsidR="00887523" w:rsidRPr="00AB3ADA">
        <w:rPr>
          <w:rFonts w:ascii="Sakkal Majalla" w:hAnsi="Sakkal Majalla" w:cs="Sakkal Majalla"/>
          <w:b/>
          <w:bCs/>
          <w:color w:val="FF0000"/>
          <w:sz w:val="32"/>
          <w:szCs w:val="32"/>
          <w:rtl/>
          <w:lang w:bidi="ar-DZ"/>
        </w:rPr>
        <w:t>النظام الرئاسي</w:t>
      </w:r>
      <w:r w:rsidR="00887523">
        <w:rPr>
          <w:rFonts w:ascii="Sakkal Majalla" w:hAnsi="Sakkal Majalla" w:cs="Sakkal Majalla" w:hint="cs"/>
          <w:b/>
          <w:bCs/>
          <w:color w:val="FF0000"/>
          <w:sz w:val="32"/>
          <w:szCs w:val="32"/>
          <w:rtl/>
          <w:lang w:bidi="ar-DZ"/>
        </w:rPr>
        <w:t xml:space="preserve">؛ </w:t>
      </w:r>
      <w:r w:rsidRPr="00AB3ADA">
        <w:rPr>
          <w:rFonts w:ascii="Sakkal Majalla" w:hAnsi="Sakkal Majalla" w:cs="Sakkal Majalla"/>
          <w:b/>
          <w:bCs/>
          <w:color w:val="FF0000"/>
          <w:sz w:val="32"/>
          <w:szCs w:val="32"/>
          <w:rtl/>
          <w:lang w:bidi="ar-DZ"/>
        </w:rPr>
        <w:t>النظام البرلماني</w:t>
      </w:r>
      <w:r w:rsidR="00887523">
        <w:rPr>
          <w:rFonts w:ascii="Sakkal Majalla" w:hAnsi="Sakkal Majalla" w:cs="Sakkal Majalla" w:hint="cs"/>
          <w:b/>
          <w:bCs/>
          <w:sz w:val="32"/>
          <w:szCs w:val="32"/>
          <w:rtl/>
          <w:lang w:bidi="ar-DZ"/>
        </w:rPr>
        <w:t>)</w:t>
      </w:r>
    </w:p>
    <w:p w:rsidR="00887523" w:rsidRDefault="00887523" w:rsidP="00887523">
      <w:pPr>
        <w:bidi/>
        <w:jc w:val="both"/>
        <w:rPr>
          <w:rFonts w:ascii="Sakkal Majalla" w:hAnsi="Sakkal Majalla" w:cs="Sakkal Majalla"/>
          <w:sz w:val="32"/>
          <w:szCs w:val="32"/>
          <w:rtl/>
          <w:lang w:bidi="ar-DZ"/>
        </w:rPr>
      </w:pPr>
      <w:r w:rsidRPr="00887523">
        <w:rPr>
          <w:rFonts w:ascii="Sakkal Majalla" w:hAnsi="Sakkal Majalla" w:cs="Sakkal Majalla" w:hint="cs"/>
          <w:sz w:val="32"/>
          <w:szCs w:val="32"/>
          <w:rtl/>
          <w:lang w:bidi="ar-DZ"/>
        </w:rPr>
        <w:t xml:space="preserve">   من خلال عملية تطبيق مبدأ الفصل بين السلطات وإسقاطه على دساتير العالم الكبرى كأمريكا النموذج الأمثل والنموذج الفرنسي فإنه يظهر لدينا قيام نظام رئاسي ونظام برلماني</w:t>
      </w:r>
      <w:r>
        <w:rPr>
          <w:rFonts w:ascii="Sakkal Majalla" w:hAnsi="Sakkal Majalla" w:cs="Sakkal Majalla" w:hint="cs"/>
          <w:sz w:val="32"/>
          <w:szCs w:val="32"/>
          <w:rtl/>
          <w:lang w:bidi="ar-DZ"/>
        </w:rPr>
        <w:t>؛ وكثيرا ما يتم العمل وبتطبيق مختلف أركان وعناصر النظامين معا بأخذ مميزاتهما أو ايجابياتهما في بعض الدساتير لدول أخرى.</w:t>
      </w:r>
    </w:p>
    <w:p w:rsidR="00887523" w:rsidRDefault="00887523" w:rsidP="00887523">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12442E">
        <w:rPr>
          <w:rFonts w:ascii="Sakkal Majalla" w:hAnsi="Sakkal Majalla" w:cs="Sakkal Majalla" w:hint="cs"/>
          <w:b/>
          <w:bCs/>
          <w:sz w:val="32"/>
          <w:szCs w:val="32"/>
          <w:rtl/>
          <w:lang w:bidi="ar-DZ"/>
        </w:rPr>
        <w:t>أولا</w:t>
      </w:r>
      <w:r w:rsidR="00893FCA" w:rsidRPr="0012442E">
        <w:rPr>
          <w:rFonts w:ascii="Sakkal Majalla" w:hAnsi="Sakkal Majalla" w:cs="Sakkal Majalla" w:hint="cs"/>
          <w:b/>
          <w:bCs/>
          <w:sz w:val="32"/>
          <w:szCs w:val="32"/>
          <w:rtl/>
          <w:lang w:bidi="ar-DZ"/>
        </w:rPr>
        <w:t>-</w:t>
      </w:r>
      <w:r w:rsidRPr="0012442E">
        <w:rPr>
          <w:rFonts w:ascii="Sakkal Majalla" w:hAnsi="Sakkal Majalla" w:cs="Sakkal Majalla" w:hint="cs"/>
          <w:b/>
          <w:bCs/>
          <w:sz w:val="32"/>
          <w:szCs w:val="32"/>
          <w:rtl/>
          <w:lang w:bidi="ar-DZ"/>
        </w:rPr>
        <w:t xml:space="preserve"> النظام الرئاسي:</w:t>
      </w:r>
      <w:r>
        <w:rPr>
          <w:rFonts w:ascii="Sakkal Majalla" w:hAnsi="Sakkal Majalla" w:cs="Sakkal Majalla" w:hint="cs"/>
          <w:sz w:val="32"/>
          <w:szCs w:val="32"/>
          <w:rtl/>
          <w:lang w:bidi="ar-DZ"/>
        </w:rPr>
        <w:t xml:space="preserve"> هو النظام الذي يتم فيه تطبيق </w:t>
      </w:r>
      <w:r w:rsidRPr="0012442E">
        <w:rPr>
          <w:rFonts w:ascii="Sakkal Majalla" w:hAnsi="Sakkal Majalla" w:cs="Sakkal Majalla" w:hint="cs"/>
          <w:b/>
          <w:bCs/>
          <w:sz w:val="32"/>
          <w:szCs w:val="32"/>
          <w:rtl/>
          <w:lang w:bidi="ar-DZ"/>
        </w:rPr>
        <w:t>مبدأ الفصل الشديد بين السلطات</w:t>
      </w:r>
      <w:r w:rsidR="0012442E">
        <w:rPr>
          <w:rFonts w:ascii="Sakkal Majalla" w:hAnsi="Sakkal Majalla" w:cs="Sakkal Majalla" w:hint="cs"/>
          <w:sz w:val="32"/>
          <w:szCs w:val="32"/>
          <w:rtl/>
          <w:lang w:bidi="ar-DZ"/>
        </w:rPr>
        <w:t xml:space="preserve"> (</w:t>
      </w:r>
      <w:r w:rsidR="0012442E" w:rsidRPr="0012442E">
        <w:rPr>
          <w:rFonts w:ascii="Sakkal Majalla" w:hAnsi="Sakkal Majalla" w:cs="Sakkal Majalla" w:hint="cs"/>
          <w:b/>
          <w:bCs/>
          <w:sz w:val="32"/>
          <w:szCs w:val="32"/>
          <w:rtl/>
          <w:lang w:bidi="ar-DZ"/>
        </w:rPr>
        <w:t>الفصل المطلق</w:t>
      </w:r>
      <w:r w:rsidR="0012442E">
        <w:rPr>
          <w:rFonts w:ascii="Sakkal Majalla" w:hAnsi="Sakkal Majalla" w:cs="Sakkal Majalla" w:hint="cs"/>
          <w:sz w:val="32"/>
          <w:szCs w:val="32"/>
          <w:rtl/>
          <w:lang w:bidi="ar-DZ"/>
        </w:rPr>
        <w:t>)؛ بحيث تأثر واضعي دستور الولايات المتحدة الأمريكية لسنة 1787 بهذا المبدأ؛ ولكن مع التطور ظهرت سيطرة وتأثير للرئيس الأمريكي في هذا النظام؛ وعليه تتمثل أركان النظام الرئاسي في الآتي:</w:t>
      </w:r>
    </w:p>
    <w:p w:rsidR="0012442E" w:rsidRDefault="0012442E" w:rsidP="0012442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0511DA">
        <w:rPr>
          <w:rFonts w:ascii="Sakkal Majalla" w:hAnsi="Sakkal Majalla" w:cs="Sakkal Majalla" w:hint="cs"/>
          <w:b/>
          <w:bCs/>
          <w:sz w:val="32"/>
          <w:szCs w:val="32"/>
          <w:rtl/>
          <w:lang w:bidi="ar-DZ"/>
        </w:rPr>
        <w:t>1- أحادية السلطة التنفيذية</w:t>
      </w:r>
      <w:r>
        <w:rPr>
          <w:rFonts w:ascii="Sakkal Majalla" w:hAnsi="Sakkal Majalla" w:cs="Sakkal Majalla" w:hint="cs"/>
          <w:sz w:val="32"/>
          <w:szCs w:val="32"/>
          <w:rtl/>
          <w:lang w:bidi="ar-DZ"/>
        </w:rPr>
        <w:t>؛ أي يتولى السلطة التنفيذية رئيس دولة منتخب من الشعب؛ بغض النظر عن طبيعة وأسلوب انتخابه المباشر أو غير المباشر؛ وعليه يظهر في هذا الركن عناصر للنظام الرئاسي هي:</w:t>
      </w:r>
    </w:p>
    <w:p w:rsidR="0012442E" w:rsidRDefault="0012442E" w:rsidP="0012442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12442E">
        <w:rPr>
          <w:rFonts w:ascii="Sakkal Majalla" w:hAnsi="Sakkal Majalla" w:cs="Sakkal Majalla" w:hint="cs"/>
          <w:b/>
          <w:bCs/>
          <w:sz w:val="32"/>
          <w:szCs w:val="32"/>
          <w:rtl/>
          <w:lang w:bidi="ar-DZ"/>
        </w:rPr>
        <w:t>أ- رئيس الدولة هو رئيس الحكومة في نفس الوقت</w:t>
      </w:r>
      <w:r>
        <w:rPr>
          <w:rFonts w:ascii="Sakkal Majalla" w:hAnsi="Sakkal Majalla" w:cs="Sakkal Majalla" w:hint="cs"/>
          <w:sz w:val="32"/>
          <w:szCs w:val="32"/>
          <w:rtl/>
          <w:lang w:bidi="ar-DZ"/>
        </w:rPr>
        <w:t>؛ ويتولى تعيين كتاب له ليقوموا بمساعدته على إدارة السلطة التنفيذية؛ أي باستبعاد وجود حكومة ناتجة عن البرلمان؛ وأيضا يقوم هؤلاء الكتاب بتطبيق أوامره ونواهيه؛ وله السلطة المطلقة في تعيينهم وإنهاء مهامهم رغم ما لتأثير البرلمان أحيانا في قرارات الرئيس.</w:t>
      </w:r>
    </w:p>
    <w:p w:rsidR="0012442E" w:rsidRDefault="0012442E" w:rsidP="0012442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01501A">
        <w:rPr>
          <w:rFonts w:ascii="Sakkal Majalla" w:hAnsi="Sakkal Majalla" w:cs="Sakkal Majalla" w:hint="cs"/>
          <w:b/>
          <w:bCs/>
          <w:sz w:val="32"/>
          <w:szCs w:val="32"/>
          <w:rtl/>
          <w:lang w:bidi="ar-DZ"/>
        </w:rPr>
        <w:t>ب- رئيس الدولة هو من يرسم السياسة العامة للدولة</w:t>
      </w:r>
      <w:r>
        <w:rPr>
          <w:rFonts w:ascii="Sakkal Majalla" w:hAnsi="Sakkal Majalla" w:cs="Sakkal Majalla" w:hint="cs"/>
          <w:sz w:val="32"/>
          <w:szCs w:val="32"/>
          <w:rtl/>
          <w:lang w:bidi="ar-DZ"/>
        </w:rPr>
        <w:t>؛ أي هو من ينفذ برنامجه الرئاسي؛ ويوجهه بمساعدة كتاب الدولة له في ذلك باجتماعه</w:t>
      </w:r>
      <w:r w:rsidR="0001501A">
        <w:rPr>
          <w:rFonts w:ascii="Sakkal Majalla" w:hAnsi="Sakkal Majalla" w:cs="Sakkal Majalla" w:hint="cs"/>
          <w:sz w:val="32"/>
          <w:szCs w:val="32"/>
          <w:rtl/>
          <w:lang w:bidi="ar-DZ"/>
        </w:rPr>
        <w:t xml:space="preserve"> بهم أو بأحد الكتاب؛ وبالتالي يصبحون مجرد منفذين لسياسة الرئيس دون استقلالية عنه.</w:t>
      </w:r>
    </w:p>
    <w:p w:rsidR="0001501A" w:rsidRPr="00887523" w:rsidRDefault="0001501A" w:rsidP="000511DA">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0511DA" w:rsidRPr="00575F9F">
        <w:rPr>
          <w:rFonts w:ascii="Sakkal Majalla" w:hAnsi="Sakkal Majalla" w:cs="Sakkal Majalla" w:hint="cs"/>
          <w:b/>
          <w:bCs/>
          <w:sz w:val="32"/>
          <w:szCs w:val="32"/>
          <w:rtl/>
          <w:lang w:bidi="ar-DZ"/>
        </w:rPr>
        <w:t>ج- مسؤولية</w:t>
      </w:r>
      <w:r w:rsidR="000511DA" w:rsidRPr="000511DA">
        <w:rPr>
          <w:rFonts w:ascii="Sakkal Majalla" w:hAnsi="Sakkal Majalla" w:cs="Sakkal Majalla" w:hint="cs"/>
          <w:b/>
          <w:bCs/>
          <w:sz w:val="32"/>
          <w:szCs w:val="32"/>
          <w:rtl/>
          <w:lang w:bidi="ar-DZ"/>
        </w:rPr>
        <w:t xml:space="preserve"> كتاب الدولة أمام الرئيس الأمريكي</w:t>
      </w:r>
      <w:r w:rsidR="000511DA">
        <w:rPr>
          <w:rFonts w:ascii="Sakkal Majalla" w:hAnsi="Sakkal Majalla" w:cs="Sakkal Majalla" w:hint="cs"/>
          <w:sz w:val="32"/>
          <w:szCs w:val="32"/>
          <w:rtl/>
          <w:lang w:bidi="ar-DZ"/>
        </w:rPr>
        <w:t>؛ أي لرئيس الدولة تعيين وإنهاء مهام كل مساعد له في إدارة الحكومة؛ وكذا بمسؤولية مساعديه أمامه مباشرة.</w:t>
      </w:r>
      <w:r>
        <w:rPr>
          <w:rFonts w:ascii="Sakkal Majalla" w:hAnsi="Sakkal Majalla" w:cs="Sakkal Majalla" w:hint="cs"/>
          <w:sz w:val="32"/>
          <w:szCs w:val="32"/>
          <w:rtl/>
          <w:lang w:bidi="ar-DZ"/>
        </w:rPr>
        <w:t xml:space="preserve"> </w:t>
      </w:r>
    </w:p>
    <w:p w:rsidR="00145AEB" w:rsidRDefault="000511DA" w:rsidP="00145AEB">
      <w:pPr>
        <w:bidi/>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2- تمتع رئيس الدولة بسلطات وصلاحيات حقيقية؛ </w:t>
      </w:r>
      <w:r w:rsidR="00FF10F1">
        <w:rPr>
          <w:rFonts w:ascii="Sakkal Majalla" w:hAnsi="Sakkal Majalla" w:cs="Sakkal Majalla" w:hint="cs"/>
          <w:sz w:val="32"/>
          <w:szCs w:val="32"/>
          <w:rtl/>
          <w:lang w:bidi="ar-DZ"/>
        </w:rPr>
        <w:t xml:space="preserve">يتمتع الرئيس في النظام الرئاسي بسلطات وصلاحيات دستورية </w:t>
      </w:r>
      <w:r w:rsidR="00575F9F">
        <w:rPr>
          <w:rFonts w:ascii="Sakkal Majalla" w:hAnsi="Sakkal Majalla" w:cs="Sakkal Majalla" w:hint="cs"/>
          <w:sz w:val="32"/>
          <w:szCs w:val="32"/>
          <w:rtl/>
          <w:lang w:bidi="ar-DZ"/>
        </w:rPr>
        <w:t xml:space="preserve">حقيقية؛ </w:t>
      </w:r>
      <w:r w:rsidR="00145AEB">
        <w:rPr>
          <w:rFonts w:ascii="Sakkal Majalla" w:hAnsi="Sakkal Majalla" w:cs="Sakkal Majalla" w:hint="cs"/>
          <w:sz w:val="32"/>
          <w:szCs w:val="32"/>
          <w:rtl/>
          <w:lang w:bidi="ar-DZ"/>
        </w:rPr>
        <w:t>في المجال التنفيذي الداخلي والخارجي؛ وهو المؤثر في النظام الرئاسي طبقا للدستور؛ بحيث يمارس السلطة لعهدة أربعة سنوات قابلة للتجديد مرة واحدة.</w:t>
      </w:r>
    </w:p>
    <w:p w:rsidR="00145AEB" w:rsidRDefault="00145AEB" w:rsidP="00145AEB">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145AEB">
        <w:rPr>
          <w:rFonts w:ascii="Sakkal Majalla" w:hAnsi="Sakkal Majalla" w:cs="Sakkal Majalla" w:hint="cs"/>
          <w:b/>
          <w:bCs/>
          <w:sz w:val="32"/>
          <w:szCs w:val="32"/>
          <w:rtl/>
          <w:lang w:bidi="ar-DZ"/>
        </w:rPr>
        <w:t>3- استقلال حقيقي للسلطات الثلاث</w:t>
      </w:r>
      <w:r>
        <w:rPr>
          <w:rFonts w:ascii="Sakkal Majalla" w:hAnsi="Sakkal Majalla" w:cs="Sakkal Majalla" w:hint="cs"/>
          <w:b/>
          <w:bCs/>
          <w:sz w:val="32"/>
          <w:szCs w:val="32"/>
          <w:rtl/>
          <w:lang w:bidi="ar-DZ"/>
        </w:rPr>
        <w:t xml:space="preserve"> (استقلالية الاختصاص)</w:t>
      </w:r>
      <w:r w:rsidRPr="00145AEB">
        <w:rPr>
          <w:rFonts w:ascii="Sakkal Majalla" w:hAnsi="Sakkal Majalla" w:cs="Sakkal Majalla" w:hint="cs"/>
          <w:b/>
          <w:bCs/>
          <w:sz w:val="32"/>
          <w:szCs w:val="32"/>
          <w:rtl/>
          <w:lang w:bidi="ar-DZ"/>
        </w:rPr>
        <w:t xml:space="preserve">؛ </w:t>
      </w:r>
      <w:r w:rsidRPr="00145AEB">
        <w:rPr>
          <w:rFonts w:ascii="Sakkal Majalla" w:hAnsi="Sakkal Majalla" w:cs="Sakkal Majalla" w:hint="cs"/>
          <w:sz w:val="32"/>
          <w:szCs w:val="32"/>
          <w:rtl/>
          <w:lang w:bidi="ar-DZ"/>
        </w:rPr>
        <w:t>بحيث تمارس كل سلطة لسلطاتها وصلاحياتها طبقا للدستور دون أن تتدخل في صلاحيات السلطة الأخرى؛</w:t>
      </w:r>
      <w:r>
        <w:rPr>
          <w:rFonts w:ascii="Sakkal Majalla" w:hAnsi="Sakkal Majalla" w:cs="Sakkal Majalla" w:hint="cs"/>
          <w:b/>
          <w:bCs/>
          <w:sz w:val="32"/>
          <w:szCs w:val="32"/>
          <w:rtl/>
          <w:lang w:bidi="ar-DZ"/>
        </w:rPr>
        <w:t xml:space="preserve"> </w:t>
      </w:r>
      <w:r w:rsidRPr="00145AEB">
        <w:rPr>
          <w:rFonts w:ascii="Sakkal Majalla" w:hAnsi="Sakkal Majalla" w:cs="Sakkal Majalla" w:hint="cs"/>
          <w:sz w:val="32"/>
          <w:szCs w:val="32"/>
          <w:rtl/>
          <w:lang w:bidi="ar-DZ"/>
        </w:rPr>
        <w:t>بحيث يتميز هذا النظام باستقلالية لكل سلطة عن الأخرى؛ دون وجود تعاون أو تأثير واسع بين السلطا</w:t>
      </w:r>
      <w:r>
        <w:rPr>
          <w:rFonts w:ascii="Sakkal Majalla" w:hAnsi="Sakkal Majalla" w:cs="Sakkal Majalla" w:hint="cs"/>
          <w:sz w:val="32"/>
          <w:szCs w:val="32"/>
          <w:rtl/>
          <w:lang w:bidi="ar-DZ"/>
        </w:rPr>
        <w:t>ت؛ لأن الفصل شديد جدا؛ وذلك يعني</w:t>
      </w:r>
      <w:r w:rsidRPr="00145AEB">
        <w:rPr>
          <w:rFonts w:ascii="Sakkal Majalla" w:hAnsi="Sakkal Majalla" w:cs="Sakkal Majalla" w:hint="cs"/>
          <w:sz w:val="32"/>
          <w:szCs w:val="32"/>
          <w:rtl/>
          <w:lang w:bidi="ar-DZ"/>
        </w:rPr>
        <w:t xml:space="preserve"> بوجود تأثير بسيط في مجالات معينة فقط؛ وكما أن القضاء يكون مستقلا ويمارس وظيفة الفصل في المنازعات المختلفة؛ ومنها الفصل في مدى دستورية القوانين؛ وبذلك يطلق على النظام الأمريكي بأنه نظام حكومة القضاة؛ بما أنه يتم تطبيق القضاء </w:t>
      </w:r>
      <w:r w:rsidRPr="00145AEB">
        <w:rPr>
          <w:rFonts w:ascii="Sakkal Majalla" w:hAnsi="Sakkal Majalla" w:cs="Sakkal Majalla" w:hint="cs"/>
          <w:sz w:val="32"/>
          <w:szCs w:val="32"/>
          <w:rtl/>
          <w:lang w:bidi="ar-DZ"/>
        </w:rPr>
        <w:lastRenderedPageBreak/>
        <w:t>الدستوري الذي يراقب العمل السياسي ومدى مطابقته للدستور</w:t>
      </w:r>
      <w:r>
        <w:rPr>
          <w:rFonts w:ascii="Sakkal Majalla" w:hAnsi="Sakkal Majalla" w:cs="Sakkal Majalla" w:hint="cs"/>
          <w:sz w:val="32"/>
          <w:szCs w:val="32"/>
          <w:rtl/>
          <w:lang w:bidi="ar-DZ"/>
        </w:rPr>
        <w:t>؛ وتتكون سلطات الدولة في هذا الناظم من الكونغرس الذي هو البرلمان المكون من غرفتين هما مجلس النواب ومجلس الشيوخ؛ ورئيس الدولة؛ والمحكمة العليا الاتحادية (القضاء الاتحادي؛ السلطة القضائية).</w:t>
      </w:r>
    </w:p>
    <w:p w:rsidR="00887523" w:rsidRPr="00145AEB" w:rsidRDefault="00145AEB" w:rsidP="00145AEB">
      <w:pPr>
        <w:bidi/>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   ونشير أن الاستقلالية تعني عدم قابلية الجمع بين وظيفتين في السلطة؛ فلا يمكن للنائب تقلد وظيفة عضو الحكومة؛ ولا يمكن أن يكون قاضيا في نفس الوقت؛ وكما لا يمكن مسائلة كتاب الدولة أمام البرلمان؛ وكما لا يمكن للرئيس حل البرلمان وغيرها.</w:t>
      </w:r>
      <w:r w:rsidRPr="00145AEB">
        <w:rPr>
          <w:rFonts w:ascii="Sakkal Majalla" w:hAnsi="Sakkal Majalla" w:cs="Sakkal Majalla" w:hint="cs"/>
          <w:b/>
          <w:bCs/>
          <w:vanish/>
          <w:sz w:val="32"/>
          <w:szCs w:val="32"/>
          <w:rtl/>
          <w:lang w:bidi="ar-DZ"/>
        </w:rPr>
        <w:t>أربعة سنوات قابلةأأ</w:t>
      </w:r>
    </w:p>
    <w:p w:rsidR="0045148B" w:rsidRDefault="00145AEB" w:rsidP="0045148B">
      <w:pPr>
        <w:bidi/>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ثانيا- النظام البرلماني: </w:t>
      </w:r>
      <w:r w:rsidR="0045148B">
        <w:rPr>
          <w:rFonts w:ascii="Sakkal Majalla" w:hAnsi="Sakkal Majalla" w:cs="Sakkal Majalla" w:hint="cs"/>
          <w:sz w:val="32"/>
          <w:szCs w:val="32"/>
          <w:rtl/>
          <w:lang w:bidi="ar-DZ"/>
        </w:rPr>
        <w:t>تعد بريطانيا مهد النظام البرلماني أو النيابي لممارسة الديمقراطية المؤسسة على مبدأ الفصل النسبي بين السلطات؛ ويتأسس النظام البرلماني على أركان تتمثل في الآتي:</w:t>
      </w:r>
    </w:p>
    <w:p w:rsidR="0045148B" w:rsidRDefault="0045148B" w:rsidP="0045148B">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45148B">
        <w:rPr>
          <w:rFonts w:ascii="Sakkal Majalla" w:hAnsi="Sakkal Majalla" w:cs="Sakkal Majalla" w:hint="cs"/>
          <w:b/>
          <w:bCs/>
          <w:sz w:val="32"/>
          <w:szCs w:val="32"/>
          <w:rtl/>
          <w:lang w:bidi="ar-DZ"/>
        </w:rPr>
        <w:t xml:space="preserve"> 1- مبدأ الفصل المرن بين السلطات الثلاث؛ </w:t>
      </w:r>
      <w:r>
        <w:rPr>
          <w:rFonts w:ascii="Sakkal Majalla" w:hAnsi="Sakkal Majalla" w:cs="Sakkal Majalla" w:hint="cs"/>
          <w:sz w:val="32"/>
          <w:szCs w:val="32"/>
          <w:rtl/>
          <w:lang w:bidi="ar-DZ"/>
        </w:rPr>
        <w:t>أي بوجود تعاون واسع بين السلطات خصوصا بين السلطة التنفيذية والسلطة التشريعية؛ وكذا وجود رقابة متبادلة بالتأثير في بعضهما البعض:</w:t>
      </w:r>
    </w:p>
    <w:p w:rsidR="0045148B" w:rsidRPr="0045148B" w:rsidRDefault="0045148B" w:rsidP="0045148B">
      <w:pPr>
        <w:bidi/>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أ- التعاون بين السلطات؛ </w:t>
      </w:r>
      <w:r>
        <w:rPr>
          <w:rFonts w:ascii="Sakkal Majalla" w:hAnsi="Sakkal Majalla" w:cs="Sakkal Majalla" w:hint="cs"/>
          <w:sz w:val="32"/>
          <w:szCs w:val="32"/>
          <w:rtl/>
          <w:lang w:bidi="ar-DZ"/>
        </w:rPr>
        <w:t>في مجال العملية التشريعية؛ فالبرلمان يختص بالتشريع فكذلك يمكن لرئيس الدولة التشريع بأوامر؛ وكما يمكن للحكومة اقتراح القانون على البرلمان ليتم التصويت عليه؛ وكما يمكن للبرلمان الموافقة على المعاهدات الدولية قبل أن يصادق عليها رئيس الدولة</w:t>
      </w:r>
      <w:r w:rsidR="00CA2EAC">
        <w:rPr>
          <w:rFonts w:ascii="Sakkal Majalla" w:hAnsi="Sakkal Majalla" w:cs="Sakkal Majalla" w:hint="cs"/>
          <w:sz w:val="32"/>
          <w:szCs w:val="32"/>
          <w:rtl/>
          <w:lang w:bidi="ar-DZ"/>
        </w:rPr>
        <w:t>؛ وكذا طلب السلطة التنفيذية لانعقاد السلطة التشريعية لمعالجة بعضا من المسائل الوطنية وغيرها.</w:t>
      </w:r>
    </w:p>
    <w:p w:rsidR="00CF36ED" w:rsidRDefault="0045148B" w:rsidP="0045148B">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45148B">
        <w:rPr>
          <w:rFonts w:ascii="Sakkal Majalla" w:hAnsi="Sakkal Majalla" w:cs="Sakkal Majalla" w:hint="cs"/>
          <w:b/>
          <w:bCs/>
          <w:sz w:val="32"/>
          <w:szCs w:val="32"/>
          <w:rtl/>
          <w:lang w:bidi="ar-DZ"/>
        </w:rPr>
        <w:t>ب- التأثير المتبادل والرقابة بين السلطات؛</w:t>
      </w:r>
      <w:r>
        <w:rPr>
          <w:rFonts w:ascii="Sakkal Majalla" w:hAnsi="Sakkal Majalla" w:cs="Sakkal Majalla" w:hint="cs"/>
          <w:sz w:val="32"/>
          <w:szCs w:val="32"/>
          <w:rtl/>
          <w:lang w:bidi="ar-DZ"/>
        </w:rPr>
        <w:t xml:space="preserve"> أي وجود وسائل رقابة متبادلة بين السلطة التشريعية والسلطة التنفيذية؛ فرئيس الجمهورية يمكنه حل البرلمان؛ ويمكن للبرلمان مسائلة الحكومة عن طريق الاستجواب والأسئلة ولجان التحقيق وغيرها؛</w:t>
      </w:r>
      <w:r w:rsidR="00CF36ED">
        <w:rPr>
          <w:rFonts w:ascii="Sakkal Majalla" w:hAnsi="Sakkal Majalla" w:cs="Sakkal Majalla" w:hint="cs"/>
          <w:sz w:val="32"/>
          <w:szCs w:val="32"/>
          <w:rtl/>
          <w:lang w:bidi="ar-DZ"/>
        </w:rPr>
        <w:t xml:space="preserve"> وكما يمكن للحكومة طرح مسألة الثقة أمام البرلمان؛ وكما يمكن مسائلة رئيس الدولة جنائيا وسياسيا.</w:t>
      </w:r>
    </w:p>
    <w:p w:rsidR="0045148B" w:rsidRDefault="00CF36ED" w:rsidP="00CF36ED">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CF36ED">
        <w:rPr>
          <w:rFonts w:ascii="Sakkal Majalla" w:hAnsi="Sakkal Majalla" w:cs="Sakkal Majalla" w:hint="cs"/>
          <w:b/>
          <w:bCs/>
          <w:sz w:val="32"/>
          <w:szCs w:val="32"/>
          <w:rtl/>
          <w:lang w:bidi="ar-DZ"/>
        </w:rPr>
        <w:t xml:space="preserve">ج- إمكانية الجمع بين وظيفة التشريع والتنفيذ؛ </w:t>
      </w:r>
      <w:r>
        <w:rPr>
          <w:rFonts w:ascii="Sakkal Majalla" w:hAnsi="Sakkal Majalla" w:cs="Sakkal Majalla" w:hint="cs"/>
          <w:sz w:val="32"/>
          <w:szCs w:val="32"/>
          <w:rtl/>
          <w:lang w:bidi="ar-DZ"/>
        </w:rPr>
        <w:t xml:space="preserve">يمكن للنائب في البرلمان تقلد وظيفة عضو الحكومة في </w:t>
      </w:r>
      <w:r w:rsidR="00CA2EAC">
        <w:rPr>
          <w:rFonts w:ascii="Sakkal Majalla" w:hAnsi="Sakkal Majalla" w:cs="Sakkal Majalla" w:hint="cs"/>
          <w:sz w:val="32"/>
          <w:szCs w:val="32"/>
          <w:rtl/>
          <w:lang w:bidi="ar-DZ"/>
        </w:rPr>
        <w:t xml:space="preserve"> </w:t>
      </w:r>
      <w:r w:rsidR="00213D09">
        <w:rPr>
          <w:rFonts w:ascii="Sakkal Majalla" w:hAnsi="Sakkal Majalla" w:cs="Sakkal Majalla" w:hint="cs"/>
          <w:sz w:val="32"/>
          <w:szCs w:val="32"/>
          <w:rtl/>
          <w:lang w:bidi="ar-DZ"/>
        </w:rPr>
        <w:t>الن</w:t>
      </w:r>
      <w:r>
        <w:rPr>
          <w:rFonts w:ascii="Sakkal Majalla" w:hAnsi="Sakkal Majalla" w:cs="Sakkal Majalla" w:hint="cs"/>
          <w:sz w:val="32"/>
          <w:szCs w:val="32"/>
          <w:rtl/>
          <w:lang w:bidi="ar-DZ"/>
        </w:rPr>
        <w:t>ظ</w:t>
      </w:r>
      <w:r w:rsidR="00213D09">
        <w:rPr>
          <w:rFonts w:ascii="Sakkal Majalla" w:hAnsi="Sakkal Majalla" w:cs="Sakkal Majalla" w:hint="cs"/>
          <w:sz w:val="32"/>
          <w:szCs w:val="32"/>
          <w:rtl/>
          <w:lang w:bidi="ar-DZ"/>
        </w:rPr>
        <w:t>ا</w:t>
      </w:r>
      <w:r>
        <w:rPr>
          <w:rFonts w:ascii="Sakkal Majalla" w:hAnsi="Sakkal Majalla" w:cs="Sakkal Majalla" w:hint="cs"/>
          <w:sz w:val="32"/>
          <w:szCs w:val="32"/>
          <w:rtl/>
          <w:lang w:bidi="ar-DZ"/>
        </w:rPr>
        <w:t>م البرلماني؛ خصوصا لما تكون الحكومة منبثقة مباشرة عن الانتخابات البرلمانية (الحكومة البرلمانية)</w:t>
      </w:r>
      <w:r w:rsidR="00CA2EAC">
        <w:rPr>
          <w:rFonts w:ascii="Sakkal Majalla" w:hAnsi="Sakkal Majalla" w:cs="Sakkal Majalla" w:hint="cs"/>
          <w:sz w:val="32"/>
          <w:szCs w:val="32"/>
          <w:rtl/>
          <w:lang w:bidi="ar-DZ"/>
        </w:rPr>
        <w:t>.</w:t>
      </w:r>
      <w:r w:rsidR="005565E8">
        <w:rPr>
          <w:rFonts w:ascii="Sakkal Majalla" w:hAnsi="Sakkal Majalla" w:cs="Sakkal Majalla" w:hint="cs"/>
          <w:sz w:val="32"/>
          <w:szCs w:val="32"/>
          <w:rtl/>
          <w:lang w:bidi="ar-DZ"/>
        </w:rPr>
        <w:t xml:space="preserve"> </w:t>
      </w:r>
      <w:r w:rsidR="0045148B">
        <w:rPr>
          <w:rFonts w:ascii="Sakkal Majalla" w:hAnsi="Sakkal Majalla" w:cs="Sakkal Majalla" w:hint="cs"/>
          <w:sz w:val="32"/>
          <w:szCs w:val="32"/>
          <w:rtl/>
          <w:lang w:bidi="ar-DZ"/>
        </w:rPr>
        <w:t xml:space="preserve"> </w:t>
      </w:r>
    </w:p>
    <w:p w:rsidR="00DA7615" w:rsidRDefault="0045148B" w:rsidP="00DA7615">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45148B">
        <w:rPr>
          <w:rFonts w:ascii="Sakkal Majalla" w:hAnsi="Sakkal Majalla" w:cs="Sakkal Majalla" w:hint="cs"/>
          <w:b/>
          <w:bCs/>
          <w:sz w:val="32"/>
          <w:szCs w:val="32"/>
          <w:rtl/>
          <w:lang w:bidi="ar-DZ"/>
        </w:rPr>
        <w:t xml:space="preserve"> 2- ثنائية السلطة التنفيذية؛</w:t>
      </w:r>
      <w:r w:rsidR="00CA2EAC">
        <w:rPr>
          <w:rFonts w:ascii="Sakkal Majalla" w:hAnsi="Sakkal Majalla" w:cs="Sakkal Majalla" w:hint="cs"/>
          <w:b/>
          <w:bCs/>
          <w:sz w:val="32"/>
          <w:szCs w:val="32"/>
          <w:rtl/>
          <w:lang w:bidi="ar-DZ"/>
        </w:rPr>
        <w:t xml:space="preserve"> </w:t>
      </w:r>
      <w:r w:rsidR="00CA2EAC" w:rsidRPr="00CA2EAC">
        <w:rPr>
          <w:rFonts w:ascii="Sakkal Majalla" w:hAnsi="Sakkal Majalla" w:cs="Sakkal Majalla" w:hint="cs"/>
          <w:sz w:val="32"/>
          <w:szCs w:val="32"/>
          <w:rtl/>
          <w:lang w:bidi="ar-DZ"/>
        </w:rPr>
        <w:t>تعني</w:t>
      </w:r>
      <w:r w:rsidR="00CA2EAC">
        <w:rPr>
          <w:rFonts w:ascii="Sakkal Majalla" w:hAnsi="Sakkal Majalla" w:cs="Sakkal Majalla" w:hint="cs"/>
          <w:sz w:val="32"/>
          <w:szCs w:val="32"/>
          <w:rtl/>
          <w:lang w:bidi="ar-DZ"/>
        </w:rPr>
        <w:t xml:space="preserve"> وجود هيئتين دستوريتين في النظا</w:t>
      </w:r>
      <w:r w:rsidR="00CA2EAC" w:rsidRPr="00CA2EAC">
        <w:rPr>
          <w:rFonts w:ascii="Sakkal Majalla" w:hAnsi="Sakkal Majalla" w:cs="Sakkal Majalla" w:hint="cs"/>
          <w:sz w:val="32"/>
          <w:szCs w:val="32"/>
          <w:rtl/>
          <w:lang w:bidi="ar-DZ"/>
        </w:rPr>
        <w:t>م السياسي؛ بحيث</w:t>
      </w:r>
      <w:r w:rsidR="00CA2EAC">
        <w:rPr>
          <w:rFonts w:ascii="Sakkal Majalla" w:hAnsi="Sakkal Majalla" w:cs="Sakkal Majalla" w:hint="cs"/>
          <w:b/>
          <w:bCs/>
          <w:sz w:val="32"/>
          <w:szCs w:val="32"/>
          <w:rtl/>
          <w:lang w:bidi="ar-DZ"/>
        </w:rPr>
        <w:t xml:space="preserve"> </w:t>
      </w:r>
      <w:r w:rsidR="00DA7615" w:rsidRPr="00DA7615">
        <w:rPr>
          <w:rFonts w:ascii="Sakkal Majalla" w:hAnsi="Sakkal Majalla" w:cs="Sakkal Majalla" w:hint="cs"/>
          <w:sz w:val="32"/>
          <w:szCs w:val="32"/>
          <w:rtl/>
          <w:lang w:bidi="ar-DZ"/>
        </w:rPr>
        <w:t>يمكن أن تكون</w:t>
      </w:r>
      <w:r w:rsidR="00DA7615">
        <w:rPr>
          <w:rFonts w:ascii="Sakkal Majalla" w:hAnsi="Sakkal Majalla" w:cs="Sakkal Majalla" w:hint="cs"/>
          <w:sz w:val="32"/>
          <w:szCs w:val="32"/>
          <w:rtl/>
          <w:lang w:bidi="ar-DZ"/>
        </w:rPr>
        <w:t xml:space="preserve"> ثنائية شكلية تتمثل في وجود رئيس دولة ملك يسود ولا يحكم ووجود رئيس الوزراء الذي يقود الحكومة المنبثقة عن البرلمان المنتخب من أجل ممارسة السلطة التنفيذية؛ بحيث يحتفظ الملك على التاج والامتيازات الملكية دون ممارسة السلطة السياسية؛ وكما يمكن وجود رئيس دولة حقيقي يكون منتخبا ويمارس السلطة التنفيذية إلى جانب الحكومة البرلمانية؛ ومن ثم تكون ازدواجية في ممارسة السلطة التنفيذية طبقا لما هو محدد في الدستور. </w:t>
      </w:r>
    </w:p>
    <w:p w:rsidR="00DA7615" w:rsidRDefault="00DA7615" w:rsidP="00DA7615">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   وكثيرا ما تكون هذه الحكومة من أغلبية قد تكون موافقة لأغلبية الرئيس وقد تكون معارضة لسياسة رئيس الدولة؛ وبحيث لا يمكن لرئيس الدول عزل الوزراء أو من يقودهم بما أنهم منبثقين عن انتخابات تشريعية؛  وعليه نجد نوعا من الاستقلالية بين الهيئتين التنفيذيتين؛ في إطار الدستور.</w:t>
      </w:r>
    </w:p>
    <w:p w:rsidR="00887523" w:rsidRDefault="00887523" w:rsidP="00887523">
      <w:pPr>
        <w:bidi/>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المحاضرة السابعة</w:t>
      </w:r>
    </w:p>
    <w:p w:rsidR="006D343B" w:rsidRPr="00AB3ADA" w:rsidRDefault="006D343B" w:rsidP="00887523">
      <w:pPr>
        <w:bidi/>
        <w:jc w:val="center"/>
        <w:rPr>
          <w:rFonts w:ascii="Sakkal Majalla" w:hAnsi="Sakkal Majalla" w:cs="Sakkal Majalla"/>
          <w:b/>
          <w:bCs/>
          <w:sz w:val="32"/>
          <w:szCs w:val="32"/>
          <w:rtl/>
          <w:lang w:bidi="ar-DZ"/>
        </w:rPr>
      </w:pPr>
      <w:r w:rsidRPr="00AB3ADA">
        <w:rPr>
          <w:rFonts w:ascii="Sakkal Majalla" w:hAnsi="Sakkal Majalla" w:cs="Sakkal Majalla"/>
          <w:b/>
          <w:bCs/>
          <w:sz w:val="32"/>
          <w:szCs w:val="32"/>
          <w:rtl/>
          <w:lang w:bidi="ar-DZ"/>
        </w:rPr>
        <w:t xml:space="preserve">السلطات الثلاث في الجزائر ( </w:t>
      </w:r>
      <w:r w:rsidRPr="00AB3ADA">
        <w:rPr>
          <w:rFonts w:ascii="Sakkal Majalla" w:hAnsi="Sakkal Majalla" w:cs="Sakkal Majalla"/>
          <w:b/>
          <w:bCs/>
          <w:color w:val="FF0000"/>
          <w:sz w:val="32"/>
          <w:szCs w:val="32"/>
          <w:rtl/>
          <w:lang w:bidi="ar-DZ"/>
        </w:rPr>
        <w:t>السلطة التشريعية؛ التنفيذية؛ القضائية</w:t>
      </w:r>
      <w:r w:rsidRPr="00AB3ADA">
        <w:rPr>
          <w:rFonts w:ascii="Sakkal Majalla" w:hAnsi="Sakkal Majalla" w:cs="Sakkal Majalla"/>
          <w:b/>
          <w:bCs/>
          <w:sz w:val="32"/>
          <w:szCs w:val="32"/>
          <w:rtl/>
          <w:lang w:bidi="ar-DZ"/>
        </w:rPr>
        <w:t xml:space="preserve"> ).</w:t>
      </w:r>
    </w:p>
    <w:p w:rsidR="000C0973" w:rsidRPr="000C0973" w:rsidRDefault="005036D5" w:rsidP="00E86BF6">
      <w:pPr>
        <w:bidi/>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0C0973">
        <w:rPr>
          <w:rFonts w:ascii="Sakkal Majalla" w:hAnsi="Sakkal Majalla" w:cs="Sakkal Majalla" w:hint="cs"/>
          <w:b/>
          <w:bCs/>
          <w:sz w:val="32"/>
          <w:szCs w:val="32"/>
          <w:rtl/>
          <w:lang w:bidi="ar-DZ"/>
        </w:rPr>
        <w:t>أولا- تطبيق مبدأ الفصل بين السلطات في الجزائر:</w:t>
      </w:r>
      <w:r>
        <w:rPr>
          <w:rFonts w:ascii="Sakkal Majalla" w:hAnsi="Sakkal Majalla" w:cs="Sakkal Majalla" w:hint="cs"/>
          <w:sz w:val="32"/>
          <w:szCs w:val="32"/>
          <w:rtl/>
          <w:lang w:bidi="ar-DZ"/>
        </w:rPr>
        <w:t xml:space="preserve"> كان الدستور الجزائر منذ دستور 1989 وإلى غاية دستور 2016 ينظم عنوان يتعلق بتنظيم السلطات من سلطة تنفيذية وسلطة تشريعية وسلطة قضائية؛ في الباب الثاني منه؛ ولم ينظم </w:t>
      </w:r>
      <w:r w:rsidR="00E86BF6">
        <w:rPr>
          <w:rFonts w:ascii="Sakkal Majalla" w:hAnsi="Sakkal Majalla" w:cs="Sakkal Majalla" w:hint="cs"/>
          <w:sz w:val="32"/>
          <w:szCs w:val="32"/>
          <w:rtl/>
          <w:lang w:bidi="ar-DZ"/>
        </w:rPr>
        <w:t xml:space="preserve">المبدأ </w:t>
      </w:r>
      <w:r>
        <w:rPr>
          <w:rFonts w:ascii="Sakkal Majalla" w:hAnsi="Sakkal Majalla" w:cs="Sakkal Majalla" w:hint="cs"/>
          <w:sz w:val="32"/>
          <w:szCs w:val="32"/>
          <w:rtl/>
          <w:lang w:bidi="ar-DZ"/>
        </w:rPr>
        <w:t xml:space="preserve">صراحة إلا بعد </w:t>
      </w:r>
      <w:r w:rsidRPr="000C0973">
        <w:rPr>
          <w:rFonts w:ascii="Sakkal Majalla" w:hAnsi="Sakkal Majalla" w:cs="Sakkal Majalla"/>
          <w:sz w:val="32"/>
          <w:szCs w:val="32"/>
          <w:rtl/>
          <w:lang w:bidi="ar-DZ"/>
        </w:rPr>
        <w:t xml:space="preserve">دستور 2016 </w:t>
      </w:r>
      <w:r w:rsidR="000C0973" w:rsidRPr="000C0973">
        <w:rPr>
          <w:rFonts w:ascii="Sakkal Majalla" w:hAnsi="Sakkal Majalla" w:cs="Sakkal Majalla"/>
          <w:sz w:val="32"/>
          <w:szCs w:val="32"/>
          <w:rtl/>
          <w:lang w:bidi="ar-DZ"/>
        </w:rPr>
        <w:t>بالنص في الفقرة 13 من ديباجة دستور 2016 أنه "</w:t>
      </w:r>
      <w:r w:rsidR="000C0973" w:rsidRPr="000C0973">
        <w:rPr>
          <w:rFonts w:ascii="Sakkal Majalla" w:hAnsi="Sakkal Majalla" w:cs="Sakkal Majalla"/>
          <w:b/>
          <w:bCs/>
          <w:sz w:val="32"/>
          <w:szCs w:val="32"/>
          <w:rtl/>
          <w:lang w:bidi="ar-DZ"/>
        </w:rPr>
        <w:t>يكفل الدستور الفصل بين السلطات...؛ ورقابة عمل السلطات العمومية في مجتمع تسوده الشرعية؛...</w:t>
      </w:r>
      <w:r w:rsidR="000C0973" w:rsidRPr="000C0973">
        <w:rPr>
          <w:rFonts w:ascii="Sakkal Majalla" w:hAnsi="Sakkal Majalla" w:cs="Sakkal Majalla"/>
          <w:sz w:val="32"/>
          <w:szCs w:val="32"/>
          <w:rtl/>
          <w:lang w:bidi="ar-DZ"/>
        </w:rPr>
        <w:t xml:space="preserve"> ".</w:t>
      </w:r>
    </w:p>
    <w:p w:rsidR="000C0973" w:rsidRDefault="000C0973" w:rsidP="000C0973">
      <w:pPr>
        <w:bidi/>
        <w:spacing w:before="120" w:after="120"/>
        <w:jc w:val="both"/>
        <w:rPr>
          <w:rFonts w:ascii="Sakkal Majalla" w:hAnsi="Sakkal Majalla" w:cs="Sakkal Majalla"/>
          <w:b/>
          <w:bCs/>
          <w:sz w:val="32"/>
          <w:szCs w:val="32"/>
          <w:rtl/>
          <w:lang w:bidi="ar-DZ"/>
        </w:rPr>
      </w:pPr>
      <w:r w:rsidRPr="000C0973">
        <w:rPr>
          <w:rFonts w:ascii="Sakkal Majalla" w:hAnsi="Sakkal Majalla" w:cs="Sakkal Majalla"/>
          <w:sz w:val="32"/>
          <w:szCs w:val="32"/>
          <w:rtl/>
          <w:lang w:bidi="ar-DZ"/>
        </w:rPr>
        <w:t xml:space="preserve">   ويتعلق الأمر أيضا بالمبادئ العامة التي تحكم الدولة طبقا</w:t>
      </w:r>
      <w:r w:rsidR="007F6308">
        <w:rPr>
          <w:rFonts w:ascii="Sakkal Majalla" w:hAnsi="Sakkal Majalla" w:cs="Sakkal Majalla"/>
          <w:sz w:val="32"/>
          <w:szCs w:val="32"/>
          <w:rtl/>
          <w:lang w:bidi="ar-DZ"/>
        </w:rPr>
        <w:t xml:space="preserve"> للمادة 15/1-2 من الدستور بأنه </w:t>
      </w:r>
      <w:r w:rsidR="007F6308">
        <w:rPr>
          <w:rFonts w:ascii="Sakkal Majalla" w:hAnsi="Sakkal Majalla" w:cs="Sakkal Majalla" w:hint="cs"/>
          <w:sz w:val="32"/>
          <w:szCs w:val="32"/>
          <w:rtl/>
          <w:lang w:bidi="ar-DZ"/>
        </w:rPr>
        <w:t>[</w:t>
      </w:r>
      <w:r w:rsidRPr="000C0973">
        <w:rPr>
          <w:rFonts w:ascii="Sakkal Majalla" w:hAnsi="Sakkal Majalla" w:cs="Sakkal Majalla"/>
          <w:sz w:val="32"/>
          <w:szCs w:val="32"/>
          <w:rtl/>
          <w:lang w:bidi="ar-DZ"/>
        </w:rPr>
        <w:t xml:space="preserve"> </w:t>
      </w:r>
      <w:r w:rsidRPr="000C0973">
        <w:rPr>
          <w:rFonts w:ascii="Sakkal Majalla" w:hAnsi="Sakkal Majalla" w:cs="Sakkal Majalla"/>
          <w:b/>
          <w:bCs/>
          <w:sz w:val="32"/>
          <w:szCs w:val="32"/>
          <w:rtl/>
          <w:lang w:bidi="ar-DZ"/>
        </w:rPr>
        <w:t>تقوم الدولة على مبادئ التنظيم الديمقراطي والفصل بين السلطات والعدالة الاجتماعية</w:t>
      </w:r>
      <w:r w:rsidR="007F6308">
        <w:rPr>
          <w:rFonts w:ascii="Sakkal Majalla" w:hAnsi="Sakkal Majalla" w:cs="Sakkal Majalla" w:hint="cs"/>
          <w:b/>
          <w:bCs/>
          <w:sz w:val="32"/>
          <w:szCs w:val="32"/>
          <w:rtl/>
          <w:lang w:bidi="ar-DZ"/>
        </w:rPr>
        <w:t xml:space="preserve"> </w:t>
      </w:r>
      <w:r w:rsidR="007F6308" w:rsidRPr="007F6308">
        <w:rPr>
          <w:rFonts w:ascii="Sakkal Majalla" w:hAnsi="Sakkal Majalla" w:cs="Sakkal Majalla" w:hint="cs"/>
          <w:sz w:val="32"/>
          <w:szCs w:val="32"/>
          <w:rtl/>
          <w:lang w:bidi="ar-DZ"/>
        </w:rPr>
        <w:t>]</w:t>
      </w:r>
      <w:r w:rsidRPr="007F6308">
        <w:rPr>
          <w:rFonts w:ascii="Sakkal Majalla" w:hAnsi="Sakkal Majalla" w:cs="Sakkal Majalla"/>
          <w:sz w:val="32"/>
          <w:szCs w:val="32"/>
          <w:rtl/>
          <w:lang w:bidi="ar-DZ"/>
        </w:rPr>
        <w:t>.</w:t>
      </w:r>
    </w:p>
    <w:p w:rsidR="007F6308" w:rsidRPr="007F6308" w:rsidRDefault="007F6308" w:rsidP="007F6308">
      <w:pPr>
        <w:bidi/>
        <w:spacing w:before="120" w:after="120"/>
        <w:jc w:val="both"/>
        <w:rPr>
          <w:rFonts w:ascii="Sakkal Majalla" w:hAnsi="Sakkal Majalla" w:cs="Sakkal Majalla"/>
          <w:b/>
          <w:bCs/>
          <w:sz w:val="32"/>
          <w:szCs w:val="32"/>
          <w:rtl/>
          <w:lang w:bidi="ar-DZ"/>
        </w:rPr>
      </w:pPr>
      <w:r w:rsidRPr="007F6308">
        <w:rPr>
          <w:rFonts w:ascii="Sakkal Majalla" w:hAnsi="Sakkal Majalla" w:cs="Sakkal Majalla" w:hint="cs"/>
          <w:sz w:val="32"/>
          <w:szCs w:val="32"/>
          <w:rtl/>
          <w:lang w:bidi="ar-DZ"/>
        </w:rPr>
        <w:t xml:space="preserve">   رغم أنه كثيرا ما أكد المجلس الدستوري بصدد المراقبة الدستورية على وجود مبدأ الفصل بين السلطات منذ دستور 1989؛ إلى أن التنظيم الصريح له</w:t>
      </w:r>
      <w:r>
        <w:rPr>
          <w:rFonts w:ascii="Sakkal Majalla" w:hAnsi="Sakkal Majalla" w:cs="Sakkal Majalla" w:hint="cs"/>
          <w:sz w:val="32"/>
          <w:szCs w:val="32"/>
          <w:rtl/>
          <w:lang w:bidi="ar-DZ"/>
        </w:rPr>
        <w:t xml:space="preserve">؛ وفي دستور 2020 نصت الفقر 15 من ديباجته أنه [ </w:t>
      </w:r>
      <w:r w:rsidRPr="007F6308">
        <w:rPr>
          <w:rFonts w:ascii="Sakkal Majalla" w:hAnsi="Sakkal Majalla" w:cs="Sakkal Majalla" w:hint="cs"/>
          <w:b/>
          <w:bCs/>
          <w:sz w:val="32"/>
          <w:szCs w:val="32"/>
          <w:rtl/>
          <w:lang w:bidi="ar-DZ"/>
        </w:rPr>
        <w:t>يكفل الدستور</w:t>
      </w:r>
      <w:r>
        <w:rPr>
          <w:rFonts w:ascii="Sakkal Majalla" w:hAnsi="Sakkal Majalla" w:cs="Sakkal Majalla" w:hint="cs"/>
          <w:sz w:val="32"/>
          <w:szCs w:val="32"/>
          <w:rtl/>
          <w:lang w:bidi="ar-DZ"/>
        </w:rPr>
        <w:t xml:space="preserve"> </w:t>
      </w:r>
      <w:r>
        <w:rPr>
          <w:rFonts w:ascii="Sakkal Majalla" w:hAnsi="Sakkal Majalla" w:cs="Sakkal Majalla" w:hint="cs"/>
          <w:b/>
          <w:bCs/>
          <w:sz w:val="32"/>
          <w:szCs w:val="32"/>
          <w:rtl/>
          <w:lang w:bidi="ar-DZ"/>
        </w:rPr>
        <w:t>الفصل بين السلطات والتوازن بينها واستقلال العدالة والحماية القانونية وعمل السلطات العمومية وضمان الأمن القانوني والديمقراطي</w:t>
      </w:r>
      <w:r>
        <w:rPr>
          <w:rFonts w:ascii="Sakkal Majalla" w:hAnsi="Sakkal Majalla" w:cs="Sakkal Majalla" w:hint="cs"/>
          <w:sz w:val="32"/>
          <w:szCs w:val="32"/>
          <w:rtl/>
          <w:lang w:bidi="ar-DZ"/>
        </w:rPr>
        <w:t xml:space="preserve"> ]؛ وكما نصت المادة 16 منه على [ </w:t>
      </w:r>
      <w:r w:rsidRPr="007F6308">
        <w:rPr>
          <w:rFonts w:ascii="Sakkal Majalla" w:hAnsi="Sakkal Majalla" w:cs="Sakkal Majalla" w:hint="cs"/>
          <w:b/>
          <w:bCs/>
          <w:sz w:val="32"/>
          <w:szCs w:val="32"/>
          <w:rtl/>
          <w:lang w:bidi="ar-DZ"/>
        </w:rPr>
        <w:t>تقوم الدولة على مبادئ التمثيل الديمقراطي؛ والفصل بين السلطات؛ وضمان الحقوق والحريات والعدالة الاجتماعية.</w:t>
      </w:r>
    </w:p>
    <w:p w:rsidR="007F6308" w:rsidRPr="007F6308" w:rsidRDefault="007F6308" w:rsidP="007F6308">
      <w:pPr>
        <w:bidi/>
        <w:spacing w:before="120" w:after="120"/>
        <w:jc w:val="both"/>
        <w:rPr>
          <w:rFonts w:ascii="Sakkal Majalla" w:hAnsi="Sakkal Majalla" w:cs="Sakkal Majalla"/>
          <w:sz w:val="32"/>
          <w:szCs w:val="32"/>
          <w:rtl/>
          <w:lang w:bidi="ar-DZ"/>
        </w:rPr>
      </w:pPr>
      <w:r w:rsidRPr="007F6308">
        <w:rPr>
          <w:rFonts w:ascii="Sakkal Majalla" w:hAnsi="Sakkal Majalla" w:cs="Sakkal Majalla" w:hint="cs"/>
          <w:b/>
          <w:bCs/>
          <w:sz w:val="32"/>
          <w:szCs w:val="32"/>
          <w:rtl/>
          <w:lang w:bidi="ar-DZ"/>
        </w:rPr>
        <w:t xml:space="preserve">   - المجلس المنتخب هو الإطار الذي يعبر فيه الشعب عن إرادته؛ ويراقب عمل السلطات العمومية</w:t>
      </w:r>
      <w:r>
        <w:rPr>
          <w:rFonts w:ascii="Sakkal Majalla" w:hAnsi="Sakkal Majalla" w:cs="Sakkal Majalla" w:hint="cs"/>
          <w:sz w:val="32"/>
          <w:szCs w:val="32"/>
          <w:rtl/>
          <w:lang w:bidi="ar-DZ"/>
        </w:rPr>
        <w:t xml:space="preserve"> ].</w:t>
      </w:r>
      <w:r w:rsidRPr="007F6308">
        <w:rPr>
          <w:rFonts w:ascii="Sakkal Majalla" w:hAnsi="Sakkal Majalla" w:cs="Sakkal Majalla" w:hint="cs"/>
          <w:sz w:val="32"/>
          <w:szCs w:val="32"/>
          <w:rtl/>
          <w:lang w:bidi="ar-DZ"/>
        </w:rPr>
        <w:t xml:space="preserve"> </w:t>
      </w:r>
    </w:p>
    <w:p w:rsidR="000C0973" w:rsidRPr="000C0973" w:rsidRDefault="00E86BF6" w:rsidP="00E86BF6">
      <w:pPr>
        <w:bidi/>
        <w:spacing w:after="120"/>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وتم تنظيم الباب الثالث تحت عنوان " تنظيم السلطات والفصل بينها ".</w:t>
      </w:r>
      <w:r w:rsidR="007F6308">
        <w:rPr>
          <w:rFonts w:ascii="Sakkal Majalla" w:hAnsi="Sakkal Majalla" w:cs="Sakkal Majalla" w:hint="cs"/>
          <w:b/>
          <w:bCs/>
          <w:sz w:val="32"/>
          <w:szCs w:val="32"/>
          <w:rtl/>
          <w:lang w:bidi="ar-DZ"/>
        </w:rPr>
        <w:t xml:space="preserve"> </w:t>
      </w:r>
    </w:p>
    <w:p w:rsidR="005036D5" w:rsidRDefault="009B2278" w:rsidP="009B2278">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5036D5">
        <w:rPr>
          <w:rFonts w:ascii="Sakkal Majalla" w:hAnsi="Sakkal Majalla" w:cs="Sakkal Majalla" w:hint="cs"/>
          <w:sz w:val="32"/>
          <w:szCs w:val="32"/>
          <w:rtl/>
          <w:lang w:bidi="ar-DZ"/>
        </w:rPr>
        <w:t xml:space="preserve"> يقوم النظام الدستوري الجزائري على مبدأ الفصل بين السلطات الثلاث؛ في إطار من التعاون والتوازن والتأثير الواسع بين السلطة التشريعية والسلطة التنفيذية؛ وبأولوية السلطة التنفيذية؛ وبوجود استقلال نسبي للسلطة القضائية؛ وقد تم تطبيق مبدأ الفصل بين السلطات منذ دستور 1989 وإلى غاية دستور 2020؛ وذلك في الباب الثاني منه (رئيس الجمهورية؛ الحكومة (السلطة التنفيذية)؛ والبرلمان المشكل من مجلسين هما المجلس الشعبي الوطني ومجلس الأمة (السلطة التشريعية)؛ والقضاء كسلطة مستقلة تشكل القضاء العادي والقضاء الإداري).</w:t>
      </w:r>
    </w:p>
    <w:p w:rsidR="00E86BF6" w:rsidRDefault="00E86BF6" w:rsidP="00E86BF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وعليه في دستور 2020 تم تقسيم هيئات وصلاحيات السلطة التنفيذية إلى فصلين الأول يتعلق </w:t>
      </w:r>
      <w:r w:rsidRPr="00E86BF6">
        <w:rPr>
          <w:rFonts w:ascii="Sakkal Majalla" w:hAnsi="Sakkal Majalla" w:cs="Sakkal Majalla" w:hint="cs"/>
          <w:b/>
          <w:bCs/>
          <w:sz w:val="32"/>
          <w:szCs w:val="32"/>
          <w:rtl/>
          <w:lang w:bidi="ar-DZ"/>
        </w:rPr>
        <w:t>برئيس الجمهورية</w:t>
      </w:r>
      <w:r>
        <w:rPr>
          <w:rFonts w:ascii="Sakkal Majalla" w:hAnsi="Sakkal Majalla" w:cs="Sakkal Majalla" w:hint="cs"/>
          <w:sz w:val="32"/>
          <w:szCs w:val="32"/>
          <w:rtl/>
          <w:lang w:bidi="ar-DZ"/>
        </w:rPr>
        <w:t xml:space="preserve">؛ والثاني يتعلق </w:t>
      </w:r>
      <w:r w:rsidRPr="00E86BF6">
        <w:rPr>
          <w:rFonts w:ascii="Sakkal Majalla" w:hAnsi="Sakkal Majalla" w:cs="Sakkal Majalla" w:hint="cs"/>
          <w:b/>
          <w:bCs/>
          <w:sz w:val="32"/>
          <w:szCs w:val="32"/>
          <w:rtl/>
          <w:lang w:bidi="ar-DZ"/>
        </w:rPr>
        <w:t>بالحكومة</w:t>
      </w:r>
      <w:r>
        <w:rPr>
          <w:rFonts w:ascii="Sakkal Majalla" w:hAnsi="Sakkal Majalla" w:cs="Sakkal Majalla" w:hint="cs"/>
          <w:sz w:val="32"/>
          <w:szCs w:val="32"/>
          <w:rtl/>
          <w:lang w:bidi="ar-DZ"/>
        </w:rPr>
        <w:t xml:space="preserve">؛ وعنوان مستقل تابع لرئيس الجمهورية يتعلق </w:t>
      </w:r>
      <w:r w:rsidRPr="00E86BF6">
        <w:rPr>
          <w:rFonts w:ascii="Sakkal Majalla" w:hAnsi="Sakkal Majalla" w:cs="Sakkal Majalla" w:hint="cs"/>
          <w:b/>
          <w:bCs/>
          <w:sz w:val="32"/>
          <w:szCs w:val="32"/>
          <w:rtl/>
          <w:lang w:bidi="ar-DZ"/>
        </w:rPr>
        <w:t>بالحالات الاستثنائية</w:t>
      </w:r>
      <w:r>
        <w:rPr>
          <w:rFonts w:ascii="Sakkal Majalla" w:hAnsi="Sakkal Majalla" w:cs="Sakkal Majalla" w:hint="cs"/>
          <w:sz w:val="32"/>
          <w:szCs w:val="32"/>
          <w:rtl/>
          <w:lang w:bidi="ar-DZ"/>
        </w:rPr>
        <w:t xml:space="preserve">؛ ودون تقسيم يذكر بالنسبة </w:t>
      </w:r>
      <w:r w:rsidRPr="00E0770F">
        <w:rPr>
          <w:rFonts w:ascii="Sakkal Majalla" w:hAnsi="Sakkal Majalla" w:cs="Sakkal Majalla" w:hint="cs"/>
          <w:b/>
          <w:bCs/>
          <w:sz w:val="32"/>
          <w:szCs w:val="32"/>
          <w:rtl/>
          <w:lang w:bidi="ar-DZ"/>
        </w:rPr>
        <w:t>للبرلمان</w:t>
      </w:r>
      <w:r>
        <w:rPr>
          <w:rFonts w:ascii="Sakkal Majalla" w:hAnsi="Sakkal Majalla" w:cs="Sakkal Majalla" w:hint="cs"/>
          <w:sz w:val="32"/>
          <w:szCs w:val="32"/>
          <w:rtl/>
          <w:lang w:bidi="ar-DZ"/>
        </w:rPr>
        <w:t xml:space="preserve"> أو </w:t>
      </w:r>
      <w:r w:rsidRPr="00E0770F">
        <w:rPr>
          <w:rFonts w:ascii="Sakkal Majalla" w:hAnsi="Sakkal Majalla" w:cs="Sakkal Majalla" w:hint="cs"/>
          <w:b/>
          <w:bCs/>
          <w:sz w:val="32"/>
          <w:szCs w:val="32"/>
          <w:rtl/>
          <w:lang w:bidi="ar-DZ"/>
        </w:rPr>
        <w:t>القضاء</w:t>
      </w:r>
      <w:r>
        <w:rPr>
          <w:rFonts w:ascii="Sakkal Majalla" w:hAnsi="Sakkal Majalla" w:cs="Sakkal Majalla" w:hint="cs"/>
          <w:sz w:val="32"/>
          <w:szCs w:val="32"/>
          <w:rtl/>
          <w:lang w:bidi="ar-DZ"/>
        </w:rPr>
        <w:t xml:space="preserve"> بالنسبة ل</w:t>
      </w:r>
      <w:r w:rsidR="00E0770F">
        <w:rPr>
          <w:rFonts w:ascii="Sakkal Majalla" w:hAnsi="Sakkal Majalla" w:cs="Sakkal Majalla" w:hint="cs"/>
          <w:sz w:val="32"/>
          <w:szCs w:val="32"/>
          <w:rtl/>
          <w:lang w:bidi="ar-DZ"/>
        </w:rPr>
        <w:t xml:space="preserve">لفصل الثالث والرابع على التوالي؛ لأن الاهتمام كان أكثر </w:t>
      </w:r>
      <w:r w:rsidR="00E0770F">
        <w:rPr>
          <w:rFonts w:ascii="Sakkal Majalla" w:hAnsi="Sakkal Majalla" w:cs="Sakkal Majalla" w:hint="cs"/>
          <w:sz w:val="32"/>
          <w:szCs w:val="32"/>
          <w:rtl/>
          <w:lang w:bidi="ar-DZ"/>
        </w:rPr>
        <w:lastRenderedPageBreak/>
        <w:t>بالسلطة التنفيذية ولأدل على ذلك بداية تنظيم السلطات بهذه السلطة التي تعتبر لها أولوية في النظام الدستوري والسياسي في الدولة.</w:t>
      </w:r>
    </w:p>
    <w:p w:rsidR="00C24C87" w:rsidRDefault="00201456" w:rsidP="002E1228">
      <w:pPr>
        <w:bidi/>
        <w:jc w:val="both"/>
        <w:rPr>
          <w:rFonts w:ascii="Sakkal Majalla" w:hAnsi="Sakkal Majalla" w:cs="Sakkal Majalla"/>
          <w:sz w:val="32"/>
          <w:szCs w:val="32"/>
          <w:rtl/>
          <w:lang w:bidi="ar-DZ"/>
        </w:rPr>
      </w:pPr>
      <w:r w:rsidRPr="00201456">
        <w:rPr>
          <w:rFonts w:ascii="Sakkal Majalla" w:hAnsi="Sakkal Majalla" w:cs="Sakkal Majalla" w:hint="cs"/>
          <w:sz w:val="32"/>
          <w:szCs w:val="32"/>
          <w:rtl/>
          <w:lang w:bidi="ar-DZ"/>
        </w:rPr>
        <w:t xml:space="preserve">   </w:t>
      </w:r>
      <w:r w:rsidR="002E1228">
        <w:rPr>
          <w:rFonts w:ascii="Sakkal Majalla" w:hAnsi="Sakkal Majalla" w:cs="Sakkal Majalla" w:hint="cs"/>
          <w:b/>
          <w:bCs/>
          <w:sz w:val="32"/>
          <w:szCs w:val="32"/>
          <w:rtl/>
          <w:lang w:bidi="ar-DZ"/>
        </w:rPr>
        <w:t>ثانيا</w:t>
      </w:r>
      <w:r w:rsidRPr="00201456">
        <w:rPr>
          <w:rFonts w:ascii="Sakkal Majalla" w:hAnsi="Sakkal Majalla" w:cs="Sakkal Majalla" w:hint="cs"/>
          <w:b/>
          <w:bCs/>
          <w:sz w:val="32"/>
          <w:szCs w:val="32"/>
          <w:rtl/>
          <w:lang w:bidi="ar-DZ"/>
        </w:rPr>
        <w:t>- السلطة التنفيذية</w:t>
      </w:r>
      <w:r w:rsidRPr="00201456">
        <w:rPr>
          <w:rFonts w:ascii="Sakkal Majalla" w:hAnsi="Sakkal Majalla" w:cs="Sakkal Majalla" w:hint="cs"/>
          <w:sz w:val="32"/>
          <w:szCs w:val="32"/>
          <w:rtl/>
          <w:lang w:bidi="ar-DZ"/>
        </w:rPr>
        <w:t xml:space="preserve">: </w:t>
      </w:r>
      <w:r w:rsidR="00887523" w:rsidRPr="00201456">
        <w:rPr>
          <w:rFonts w:ascii="Sakkal Majalla" w:hAnsi="Sakkal Majalla" w:cs="Sakkal Majalla" w:hint="cs"/>
          <w:b/>
          <w:bCs/>
          <w:sz w:val="32"/>
          <w:szCs w:val="32"/>
          <w:rtl/>
          <w:lang w:bidi="ar-DZ"/>
        </w:rPr>
        <w:t xml:space="preserve"> </w:t>
      </w:r>
      <w:r w:rsidR="00C24C87" w:rsidRPr="00C24C87">
        <w:rPr>
          <w:rFonts w:ascii="Sakkal Majalla" w:hAnsi="Sakkal Majalla" w:cs="Sakkal Majalla" w:hint="cs"/>
          <w:sz w:val="32"/>
          <w:szCs w:val="32"/>
          <w:rtl/>
          <w:lang w:bidi="ar-DZ"/>
        </w:rPr>
        <w:t xml:space="preserve">تتشكل السلطة التنفيذية من رئيس الجمهورية والحكومة؛ وبالتالي </w:t>
      </w:r>
      <w:r w:rsidR="00C24C87">
        <w:rPr>
          <w:rFonts w:ascii="Sakkal Majalla" w:hAnsi="Sakkal Majalla" w:cs="Sakkal Majalla" w:hint="cs"/>
          <w:sz w:val="32"/>
          <w:szCs w:val="32"/>
          <w:rtl/>
          <w:lang w:bidi="ar-DZ"/>
        </w:rPr>
        <w:t xml:space="preserve">هي ثنائية؛ أي مجسدة لأحد أركان النظام البرلماني:  </w:t>
      </w:r>
    </w:p>
    <w:p w:rsidR="006D343B" w:rsidRDefault="00C24C87" w:rsidP="00C24C87">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C24C87">
        <w:rPr>
          <w:rFonts w:ascii="Sakkal Majalla" w:hAnsi="Sakkal Majalla" w:cs="Sakkal Majalla" w:hint="cs"/>
          <w:b/>
          <w:bCs/>
          <w:sz w:val="32"/>
          <w:szCs w:val="32"/>
          <w:rtl/>
          <w:lang w:bidi="ar-DZ"/>
        </w:rPr>
        <w:t>1- رئيس الجمهورية؛</w:t>
      </w:r>
      <w:r>
        <w:rPr>
          <w:rFonts w:ascii="Sakkal Majalla" w:hAnsi="Sakkal Majalla" w:cs="Sakkal Majalla" w:hint="cs"/>
          <w:sz w:val="32"/>
          <w:szCs w:val="32"/>
          <w:rtl/>
          <w:lang w:bidi="ar-DZ"/>
        </w:rPr>
        <w:t xml:space="preserve"> مؤسسة رئيس الجمهورية مؤسسة دستورية نظمها الدستور بالأساس في المواد من 84 إلى 102 من دستور 2020؛ فرئيس الجمهورية هو رئيس الدولة مجسد لوحدة الأمة والساهر على وحدة التراب الوطني والسيادة الوطنية في كل الظروف؛ وحامي الدستور ومجسد الدولة داخليا وخارجيا ومخاطب للأمة مباشرة؛ وممارسة للسلطة السامية في حدود أحكام الدستور.</w:t>
      </w:r>
    </w:p>
    <w:p w:rsidR="00C24C87" w:rsidRDefault="00C24C87" w:rsidP="00C24C87">
      <w:pPr>
        <w:bidi/>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أ- رئيس الجمهورية منتخب؛ </w:t>
      </w:r>
      <w:r>
        <w:rPr>
          <w:rFonts w:ascii="Sakkal Majalla" w:hAnsi="Sakkal Majalla" w:cs="Sakkal Majalla" w:hint="cs"/>
          <w:sz w:val="32"/>
          <w:szCs w:val="32"/>
          <w:rtl/>
          <w:lang w:bidi="ar-DZ"/>
        </w:rPr>
        <w:t>يعتبر رئيس الجمهورية ذا قاعدة شعبية لأنه منتخب من طرف الشعب مباشرة؛ على أساس الاقتراع العام والمباشر والسري؛ لعهدة خمس سنوات قابلة للتجديد مرة واحدة فقط؛ وهو الحائز على الأغلبية المطلقة لأصوات الناخبين المعبر عنها؛ أي له قيمة شعبية كبيرة؛ مما تؤهله لممارسة سلطات وصلاحيات واسعة في النظام الدستوري كما الحال في النظام الرئاسي أين يتم ممارسو سلطات حقيقية.</w:t>
      </w:r>
    </w:p>
    <w:p w:rsidR="00C24C87" w:rsidRDefault="00C24C87" w:rsidP="00C24C87">
      <w:pPr>
        <w:bidi/>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ب- مهام رئيس الجمهورية؛ </w:t>
      </w:r>
      <w:r>
        <w:rPr>
          <w:rFonts w:ascii="Sakkal Majalla" w:hAnsi="Sakkal Majalla" w:cs="Sakkal Majalla" w:hint="cs"/>
          <w:sz w:val="32"/>
          <w:szCs w:val="32"/>
          <w:rtl/>
          <w:lang w:bidi="ar-DZ"/>
        </w:rPr>
        <w:t>لرئيس الجمهورية مهام مختلفة ومجملها جاء في المادة 91 و92 من دستور 2020؛ وأيضا تلك المهام الموكولة إليه في الظروف الاستثنائية طبقا للمادة 97 إلى 102 من الدستور؛ بحيث يضطلع بالاختصاصات والسلطات والصلاحيات التالية</w:t>
      </w:r>
      <w:r w:rsidR="007349A8">
        <w:rPr>
          <w:rFonts w:ascii="Sakkal Majalla" w:hAnsi="Sakkal Majalla" w:cs="Sakkal Majalla" w:hint="cs"/>
          <w:sz w:val="32"/>
          <w:szCs w:val="32"/>
          <w:rtl/>
          <w:lang w:bidi="ar-DZ"/>
        </w:rPr>
        <w:t xml:space="preserve"> طبقا للمادة 91</w:t>
      </w:r>
      <w:r>
        <w:rPr>
          <w:rFonts w:ascii="Sakkal Majalla" w:hAnsi="Sakkal Majalla" w:cs="Sakkal Majalla" w:hint="cs"/>
          <w:sz w:val="32"/>
          <w:szCs w:val="32"/>
          <w:rtl/>
          <w:lang w:bidi="ar-DZ"/>
        </w:rPr>
        <w:t>:</w:t>
      </w:r>
    </w:p>
    <w:p w:rsidR="00C24C87" w:rsidRDefault="00C24C87" w:rsidP="007349A8">
      <w:pPr>
        <w:bidi/>
        <w:spacing w:after="0"/>
        <w:jc w:val="both"/>
        <w:rPr>
          <w:rFonts w:ascii="Sakkal Majalla" w:hAnsi="Sakkal Majalla" w:cs="Sakkal Majalla"/>
          <w:b/>
          <w:bCs/>
          <w:sz w:val="32"/>
          <w:szCs w:val="32"/>
          <w:rtl/>
          <w:lang w:bidi="ar-DZ"/>
        </w:rPr>
      </w:pPr>
      <w:r w:rsidRPr="007349A8">
        <w:rPr>
          <w:rFonts w:ascii="Sakkal Majalla" w:hAnsi="Sakkal Majalla" w:cs="Sakkal Majalla" w:hint="cs"/>
          <w:b/>
          <w:bCs/>
          <w:sz w:val="32"/>
          <w:szCs w:val="32"/>
          <w:rtl/>
          <w:lang w:bidi="ar-DZ"/>
        </w:rPr>
        <w:t xml:space="preserve">   - </w:t>
      </w:r>
      <w:r w:rsidR="007349A8" w:rsidRPr="007349A8">
        <w:rPr>
          <w:rFonts w:ascii="Sakkal Majalla" w:hAnsi="Sakkal Majalla" w:cs="Sakkal Majalla" w:hint="cs"/>
          <w:b/>
          <w:bCs/>
          <w:sz w:val="32"/>
          <w:szCs w:val="32"/>
          <w:rtl/>
          <w:lang w:bidi="ar-DZ"/>
        </w:rPr>
        <w:t>القائد الأعلى للقوات المسلحة للجمهورية ومتولي مسؤولية الدفاع الوطني.</w:t>
      </w:r>
    </w:p>
    <w:p w:rsidR="007349A8" w:rsidRPr="007349A8" w:rsidRDefault="007349A8" w:rsidP="007349A8">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إقرار إرسال وحدات من الجيش الوطني الشعبي إلى خارج الوطن بعد موافقة البرلمان.</w:t>
      </w:r>
    </w:p>
    <w:p w:rsidR="007349A8" w:rsidRPr="007349A8" w:rsidRDefault="007349A8" w:rsidP="007349A8">
      <w:pPr>
        <w:bidi/>
        <w:spacing w:after="0"/>
        <w:jc w:val="both"/>
        <w:rPr>
          <w:rFonts w:ascii="Sakkal Majalla" w:hAnsi="Sakkal Majalla" w:cs="Sakkal Majalla"/>
          <w:b/>
          <w:bCs/>
          <w:sz w:val="32"/>
          <w:szCs w:val="32"/>
          <w:rtl/>
          <w:lang w:bidi="ar-DZ"/>
        </w:rPr>
      </w:pPr>
      <w:r w:rsidRPr="007349A8">
        <w:rPr>
          <w:rFonts w:ascii="Sakkal Majalla" w:hAnsi="Sakkal Majalla" w:cs="Sakkal Majalla" w:hint="cs"/>
          <w:b/>
          <w:bCs/>
          <w:sz w:val="32"/>
          <w:szCs w:val="32"/>
          <w:rtl/>
          <w:lang w:bidi="ar-DZ"/>
        </w:rPr>
        <w:t xml:space="preserve">   - يقرر السياسة الخارجية للأمة ويوجهها.</w:t>
      </w:r>
    </w:p>
    <w:p w:rsidR="007349A8" w:rsidRPr="007349A8" w:rsidRDefault="007349A8" w:rsidP="007349A8">
      <w:pPr>
        <w:bidi/>
        <w:spacing w:after="0"/>
        <w:jc w:val="both"/>
        <w:rPr>
          <w:rFonts w:ascii="Sakkal Majalla" w:hAnsi="Sakkal Majalla" w:cs="Sakkal Majalla"/>
          <w:b/>
          <w:bCs/>
          <w:sz w:val="32"/>
          <w:szCs w:val="32"/>
          <w:rtl/>
          <w:lang w:bidi="ar-DZ"/>
        </w:rPr>
      </w:pPr>
      <w:r w:rsidRPr="007349A8">
        <w:rPr>
          <w:rFonts w:ascii="Sakkal Majalla" w:hAnsi="Sakkal Majalla" w:cs="Sakkal Majalla" w:hint="cs"/>
          <w:b/>
          <w:bCs/>
          <w:sz w:val="32"/>
          <w:szCs w:val="32"/>
          <w:rtl/>
          <w:lang w:bidi="ar-DZ"/>
        </w:rPr>
        <w:t xml:space="preserve">   - يعين الوزير الأول أو رئيس الحكومة حسب الحالة؛ مع إنهاء مهامهما.</w:t>
      </w:r>
    </w:p>
    <w:p w:rsidR="007349A8" w:rsidRPr="007349A8" w:rsidRDefault="007349A8" w:rsidP="007349A8">
      <w:pPr>
        <w:bidi/>
        <w:spacing w:after="0"/>
        <w:jc w:val="both"/>
        <w:rPr>
          <w:rFonts w:ascii="Sakkal Majalla" w:hAnsi="Sakkal Majalla" w:cs="Sakkal Majalla"/>
          <w:b/>
          <w:bCs/>
          <w:sz w:val="32"/>
          <w:szCs w:val="32"/>
          <w:rtl/>
          <w:lang w:bidi="ar-DZ"/>
        </w:rPr>
      </w:pPr>
      <w:r w:rsidRPr="007349A8">
        <w:rPr>
          <w:rFonts w:ascii="Sakkal Majalla" w:hAnsi="Sakkal Majalla" w:cs="Sakkal Majalla" w:hint="cs"/>
          <w:b/>
          <w:bCs/>
          <w:sz w:val="32"/>
          <w:szCs w:val="32"/>
          <w:rtl/>
          <w:lang w:bidi="ar-DZ"/>
        </w:rPr>
        <w:t xml:space="preserve">   - يتولى السلطة التنظيمية؛ ويوقع المراسيم الرئاسية.</w:t>
      </w:r>
    </w:p>
    <w:p w:rsidR="007349A8" w:rsidRPr="007349A8" w:rsidRDefault="007349A8" w:rsidP="007349A8">
      <w:pPr>
        <w:bidi/>
        <w:spacing w:after="0"/>
        <w:jc w:val="both"/>
        <w:rPr>
          <w:rFonts w:ascii="Sakkal Majalla" w:hAnsi="Sakkal Majalla" w:cs="Sakkal Majalla"/>
          <w:b/>
          <w:bCs/>
          <w:sz w:val="32"/>
          <w:szCs w:val="32"/>
          <w:rtl/>
          <w:lang w:bidi="ar-DZ"/>
        </w:rPr>
      </w:pPr>
      <w:r w:rsidRPr="007349A8">
        <w:rPr>
          <w:rFonts w:ascii="Sakkal Majalla" w:hAnsi="Sakkal Majalla" w:cs="Sakkal Majalla" w:hint="cs"/>
          <w:b/>
          <w:bCs/>
          <w:sz w:val="32"/>
          <w:szCs w:val="32"/>
          <w:rtl/>
          <w:lang w:bidi="ar-DZ"/>
        </w:rPr>
        <w:t xml:space="preserve">   - له حق إصدار العفو الرئاسي وحق تخفيض العقوبات أو استبدالها.</w:t>
      </w:r>
    </w:p>
    <w:p w:rsidR="007349A8" w:rsidRPr="007349A8" w:rsidRDefault="007349A8" w:rsidP="007349A8">
      <w:pPr>
        <w:bidi/>
        <w:spacing w:after="0"/>
        <w:jc w:val="both"/>
        <w:rPr>
          <w:rFonts w:ascii="Sakkal Majalla" w:hAnsi="Sakkal Majalla" w:cs="Sakkal Majalla"/>
          <w:b/>
          <w:bCs/>
          <w:sz w:val="32"/>
          <w:szCs w:val="32"/>
          <w:rtl/>
          <w:lang w:bidi="ar-DZ"/>
        </w:rPr>
      </w:pPr>
      <w:r w:rsidRPr="007349A8">
        <w:rPr>
          <w:rFonts w:ascii="Sakkal Majalla" w:hAnsi="Sakkal Majalla" w:cs="Sakkal Majalla" w:hint="cs"/>
          <w:b/>
          <w:bCs/>
          <w:sz w:val="32"/>
          <w:szCs w:val="32"/>
          <w:rtl/>
          <w:lang w:bidi="ar-DZ"/>
        </w:rPr>
        <w:t xml:space="preserve">   - استشارة الشعب في أية قضية وطنية عن طريق الاستفتاء.</w:t>
      </w:r>
    </w:p>
    <w:p w:rsidR="007349A8" w:rsidRPr="007349A8" w:rsidRDefault="007349A8" w:rsidP="007349A8">
      <w:pPr>
        <w:bidi/>
        <w:spacing w:after="0"/>
        <w:jc w:val="both"/>
        <w:rPr>
          <w:rFonts w:ascii="Sakkal Majalla" w:hAnsi="Sakkal Majalla" w:cs="Sakkal Majalla"/>
          <w:b/>
          <w:bCs/>
          <w:sz w:val="32"/>
          <w:szCs w:val="32"/>
          <w:rtl/>
          <w:lang w:bidi="ar-DZ"/>
        </w:rPr>
      </w:pPr>
      <w:r w:rsidRPr="007349A8">
        <w:rPr>
          <w:rFonts w:ascii="Sakkal Majalla" w:hAnsi="Sakkal Majalla" w:cs="Sakkal Majalla" w:hint="cs"/>
          <w:b/>
          <w:bCs/>
          <w:sz w:val="32"/>
          <w:szCs w:val="32"/>
          <w:rtl/>
          <w:lang w:bidi="ar-DZ"/>
        </w:rPr>
        <w:t xml:space="preserve">   - يستدعي الهيئة الناخبة.</w:t>
      </w:r>
    </w:p>
    <w:p w:rsidR="007349A8" w:rsidRPr="007349A8" w:rsidRDefault="007349A8" w:rsidP="007349A8">
      <w:pPr>
        <w:bidi/>
        <w:spacing w:after="0"/>
        <w:jc w:val="both"/>
        <w:rPr>
          <w:rFonts w:ascii="Sakkal Majalla" w:hAnsi="Sakkal Majalla" w:cs="Sakkal Majalla"/>
          <w:b/>
          <w:bCs/>
          <w:sz w:val="32"/>
          <w:szCs w:val="32"/>
          <w:rtl/>
          <w:lang w:bidi="ar-DZ"/>
        </w:rPr>
      </w:pPr>
      <w:r w:rsidRPr="007349A8">
        <w:rPr>
          <w:rFonts w:ascii="Sakkal Majalla" w:hAnsi="Sakkal Majalla" w:cs="Sakkal Majalla" w:hint="cs"/>
          <w:b/>
          <w:bCs/>
          <w:sz w:val="32"/>
          <w:szCs w:val="32"/>
          <w:rtl/>
          <w:lang w:bidi="ar-DZ"/>
        </w:rPr>
        <w:t xml:space="preserve">   - يمكن أن يجري انتخابات تشريعية مسبقة.</w:t>
      </w:r>
    </w:p>
    <w:p w:rsidR="007349A8" w:rsidRPr="007349A8" w:rsidRDefault="007349A8" w:rsidP="007349A8">
      <w:pPr>
        <w:bidi/>
        <w:spacing w:after="0"/>
        <w:jc w:val="both"/>
        <w:rPr>
          <w:rFonts w:ascii="Sakkal Majalla" w:hAnsi="Sakkal Majalla" w:cs="Sakkal Majalla"/>
          <w:b/>
          <w:bCs/>
          <w:sz w:val="32"/>
          <w:szCs w:val="32"/>
          <w:rtl/>
          <w:lang w:bidi="ar-DZ"/>
        </w:rPr>
      </w:pPr>
      <w:r w:rsidRPr="007349A8">
        <w:rPr>
          <w:rFonts w:ascii="Sakkal Majalla" w:hAnsi="Sakkal Majalla" w:cs="Sakkal Majalla" w:hint="cs"/>
          <w:b/>
          <w:bCs/>
          <w:sz w:val="32"/>
          <w:szCs w:val="32"/>
          <w:rtl/>
          <w:lang w:bidi="ar-DZ"/>
        </w:rPr>
        <w:t xml:space="preserve">   - يبرهم المعاهدات الدولية ويصادق عليها.</w:t>
      </w:r>
    </w:p>
    <w:p w:rsidR="007349A8" w:rsidRPr="007349A8" w:rsidRDefault="007349A8" w:rsidP="007349A8">
      <w:pPr>
        <w:bidi/>
        <w:spacing w:after="0"/>
        <w:jc w:val="both"/>
        <w:rPr>
          <w:rFonts w:ascii="Sakkal Majalla" w:hAnsi="Sakkal Majalla" w:cs="Sakkal Majalla"/>
          <w:b/>
          <w:bCs/>
          <w:sz w:val="32"/>
          <w:szCs w:val="32"/>
          <w:rtl/>
          <w:lang w:bidi="ar-DZ"/>
        </w:rPr>
      </w:pPr>
      <w:r w:rsidRPr="007349A8">
        <w:rPr>
          <w:rFonts w:ascii="Sakkal Majalla" w:hAnsi="Sakkal Majalla" w:cs="Sakkal Majalla" w:hint="cs"/>
          <w:b/>
          <w:bCs/>
          <w:sz w:val="32"/>
          <w:szCs w:val="32"/>
          <w:rtl/>
          <w:lang w:bidi="ar-DZ"/>
        </w:rPr>
        <w:t xml:space="preserve">   - يسلم أوسمة الدولة ونياشينها وشهاداتها التشريفية.</w:t>
      </w:r>
    </w:p>
    <w:p w:rsidR="007349A8" w:rsidRDefault="007349A8" w:rsidP="007349A8">
      <w:pPr>
        <w:bidi/>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وكما يقوم بوظيفة التعيين طبقا للمادة 92 من الدستور في الوظائف والمهام التالية:</w:t>
      </w:r>
    </w:p>
    <w:p w:rsidR="007349A8" w:rsidRDefault="007349A8" w:rsidP="007349A8">
      <w:pPr>
        <w:bidi/>
        <w:spacing w:after="0"/>
        <w:jc w:val="both"/>
        <w:rPr>
          <w:rFonts w:ascii="Sakkal Majalla" w:hAnsi="Sakkal Majalla" w:cs="Sakkal Majalla"/>
          <w:b/>
          <w:bCs/>
          <w:sz w:val="32"/>
          <w:szCs w:val="32"/>
          <w:rtl/>
          <w:lang w:bidi="ar-DZ"/>
        </w:rPr>
      </w:pPr>
      <w:r w:rsidRPr="007349A8">
        <w:rPr>
          <w:rFonts w:ascii="Sakkal Majalla" w:hAnsi="Sakkal Majalla" w:cs="Sakkal Majalla" w:hint="cs"/>
          <w:b/>
          <w:bCs/>
          <w:sz w:val="32"/>
          <w:szCs w:val="32"/>
          <w:rtl/>
          <w:lang w:bidi="ar-DZ"/>
        </w:rPr>
        <w:lastRenderedPageBreak/>
        <w:t xml:space="preserve">   - </w:t>
      </w:r>
      <w:r>
        <w:rPr>
          <w:rFonts w:ascii="Sakkal Majalla" w:hAnsi="Sakkal Majalla" w:cs="Sakkal Majalla" w:hint="cs"/>
          <w:b/>
          <w:bCs/>
          <w:sz w:val="32"/>
          <w:szCs w:val="32"/>
          <w:rtl/>
          <w:lang w:bidi="ar-DZ"/>
        </w:rPr>
        <w:t>المهام والوظائف المنصوص عنها في الدستور؛ (كتعيين ثلث أعضاء مجلس الأمة؛ وأربعة أعضاء من المحكمة الدستورية من بينهم رئيس المحكمة ).</w:t>
      </w:r>
    </w:p>
    <w:p w:rsidR="007349A8" w:rsidRDefault="007349A8" w:rsidP="007349A8">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w:t>
      </w:r>
      <w:r w:rsidR="007C7005">
        <w:rPr>
          <w:rFonts w:ascii="Sakkal Majalla" w:hAnsi="Sakkal Majalla" w:cs="Sakkal Majalla" w:hint="cs"/>
          <w:b/>
          <w:bCs/>
          <w:sz w:val="32"/>
          <w:szCs w:val="32"/>
          <w:rtl/>
          <w:lang w:bidi="ar-DZ"/>
        </w:rPr>
        <w:t>الوظائف المدنية والعسكرية في الدولة؛ ومسؤولي أجهزة الأمن.</w:t>
      </w:r>
    </w:p>
    <w:p w:rsidR="007C7005" w:rsidRDefault="007C7005" w:rsidP="007C7005">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التعيينات التي تتم في مجلس الوزراء؛ باقتراح من رئيس الحكومة أو من الوزير الأول.</w:t>
      </w:r>
    </w:p>
    <w:p w:rsidR="007C7005" w:rsidRDefault="007C7005" w:rsidP="007C7005">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القضاة؛ والرئيس الأول للمحكمة العليا؛ ورئيس مجلس الدولة.</w:t>
      </w:r>
    </w:p>
    <w:p w:rsidR="007C7005" w:rsidRDefault="007C7005" w:rsidP="007C7005">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الأمين العام للحكومة.</w:t>
      </w:r>
    </w:p>
    <w:p w:rsidR="007C7005" w:rsidRDefault="007C7005" w:rsidP="007C7005">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محافظ بنك الجزائر.</w:t>
      </w:r>
    </w:p>
    <w:p w:rsidR="007C7005" w:rsidRDefault="007C7005" w:rsidP="007C7005">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w:t>
      </w:r>
      <w:r w:rsidR="00CC1B69">
        <w:rPr>
          <w:rFonts w:ascii="Sakkal Majalla" w:hAnsi="Sakkal Majalla" w:cs="Sakkal Majalla" w:hint="cs"/>
          <w:b/>
          <w:bCs/>
          <w:sz w:val="32"/>
          <w:szCs w:val="32"/>
          <w:rtl/>
          <w:lang w:bidi="ar-DZ"/>
        </w:rPr>
        <w:t>الولاة.</w:t>
      </w:r>
    </w:p>
    <w:p w:rsidR="00CC1B69" w:rsidRDefault="00CC1B69" w:rsidP="00CC1B69">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الأعضاء المسيرين لسلطات الضبط.</w:t>
      </w:r>
    </w:p>
    <w:p w:rsidR="00CC1B69" w:rsidRDefault="00CC1B69" w:rsidP="00CC1B69">
      <w:pPr>
        <w:bidi/>
        <w:spacing w:after="12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يعين سفراء الجمهورية والمبعوثين فوق العادة إلى الخارج وينهي مهامهم؛ ويسلم أوراق اعتماد الممثلين الدبلوماسيين الأجانب وأوراق إنهاء مهامهم.</w:t>
      </w:r>
    </w:p>
    <w:p w:rsidR="00CC1B69" w:rsidRDefault="00CC1B69" w:rsidP="00CC1B69">
      <w:pPr>
        <w:bidi/>
        <w:spacing w:after="120"/>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ج- سلطات رئيس الجمهورية في الحالات الاستثنائية (غير العادية)؛ </w:t>
      </w:r>
      <w:r w:rsidR="00E107CA">
        <w:rPr>
          <w:rFonts w:ascii="Sakkal Majalla" w:hAnsi="Sakkal Majalla" w:cs="Sakkal Majalla" w:hint="cs"/>
          <w:sz w:val="32"/>
          <w:szCs w:val="32"/>
          <w:rtl/>
          <w:lang w:bidi="ar-DZ"/>
        </w:rPr>
        <w:t>لرئيس الجمهورية سلطات واسعة في الحالات غير العادية أو الاستثنائية طبقا لدستور 2020؛ أين يمكنه تقرير  حالة الطوارئ أو الحصار في حالة الضرورة لمدة 30 يوما؛ لاتخاذ التدابير اللازمة لاستتباب الوضع طبقا للمادة 97 من الدستور؛ وكذا إعلان الحالة الاستثنائية طبقا للمادة 98 من الدستور لحفظ أمن الدولة</w:t>
      </w:r>
      <w:r w:rsidR="002E1228">
        <w:rPr>
          <w:rFonts w:ascii="Sakkal Majalla" w:hAnsi="Sakkal Majalla" w:cs="Sakkal Majalla" w:hint="cs"/>
          <w:sz w:val="32"/>
          <w:szCs w:val="32"/>
          <w:rtl/>
          <w:lang w:bidi="ar-DZ"/>
        </w:rPr>
        <w:t xml:space="preserve"> من الخطر الداهم الذي يوشك أن يصيب </w:t>
      </w:r>
      <w:r w:rsidR="00E107CA">
        <w:rPr>
          <w:rFonts w:ascii="Sakkal Majalla" w:hAnsi="Sakkal Majalla" w:cs="Sakkal Majalla" w:hint="cs"/>
          <w:sz w:val="32"/>
          <w:szCs w:val="32"/>
          <w:rtl/>
          <w:lang w:bidi="ar-DZ"/>
        </w:rPr>
        <w:t>مؤسساتها واستقلالها</w:t>
      </w:r>
      <w:r w:rsidR="002E1228">
        <w:rPr>
          <w:rFonts w:ascii="Sakkal Majalla" w:hAnsi="Sakkal Majalla" w:cs="Sakkal Majalla" w:hint="cs"/>
          <w:sz w:val="32"/>
          <w:szCs w:val="32"/>
          <w:rtl/>
          <w:lang w:bidi="ar-DZ"/>
        </w:rPr>
        <w:t xml:space="preserve"> أو سلامة ترابها</w:t>
      </w:r>
      <w:r w:rsidR="00E107CA">
        <w:rPr>
          <w:rFonts w:ascii="Sakkal Majalla" w:hAnsi="Sakkal Majalla" w:cs="Sakkal Majalla" w:hint="cs"/>
          <w:sz w:val="32"/>
          <w:szCs w:val="32"/>
          <w:rtl/>
          <w:lang w:bidi="ar-DZ"/>
        </w:rPr>
        <w:t xml:space="preserve"> لمدة 60 يوما؛ </w:t>
      </w:r>
      <w:r w:rsidR="002E1228">
        <w:rPr>
          <w:rFonts w:ascii="Sakkal Majalla" w:hAnsi="Sakkal Majalla" w:cs="Sakkal Majalla" w:hint="cs"/>
          <w:sz w:val="32"/>
          <w:szCs w:val="32"/>
          <w:rtl/>
          <w:lang w:bidi="ar-DZ"/>
        </w:rPr>
        <w:t>باتخاذ الإجراءات الاستثنائية التي تستوجبها المحافظة على الدولة في ذلك؛ وبإمكانية التشريع بأوامر؛ وكما يمكن لرئيس الجمهورية تقرير التعبئة العامة طبقا للمادة 99 من الدستور؛ وإمكانية رئيس الجمهورية إعلان حالة الحرب إذا وقع عدوان فعلي على البلاد أو يوشك أن يقع بحسب ترتيبات الأمم المتحدة؛ بحيث يخاطب الأمة؛ ويتولى الرئيس جميع السلطات طبقا للمادة 100 و101 من الدستور؛ وكما يوقع رئيس الجمهورية اتفاقيات ومعاهدات الهدنة والسلم طبقا للمادة 102 من الدستور.</w:t>
      </w:r>
    </w:p>
    <w:p w:rsidR="00CC1B69" w:rsidRDefault="00CC1B69" w:rsidP="00CC1B69">
      <w:pPr>
        <w:bidi/>
        <w:spacing w:after="0"/>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د- المهام المتعلقة بالتفويض وعدم التفويض؛ </w:t>
      </w:r>
      <w:r>
        <w:rPr>
          <w:rFonts w:ascii="Sakkal Majalla" w:hAnsi="Sakkal Majalla" w:cs="Sakkal Majalla" w:hint="cs"/>
          <w:sz w:val="32"/>
          <w:szCs w:val="32"/>
          <w:rtl/>
          <w:lang w:bidi="ar-DZ"/>
        </w:rPr>
        <w:t>طبقا للمادة 93 يمكن لرئيس الجمهورية أن يفوض للوزير الأول أو رئيس الحكومة بعضا من صلاحياته؛ وكما لا يمكن بأي حال من الأحوال تفويض السلطات والصلاحيات التالية</w:t>
      </w:r>
      <w:r w:rsidR="002E1228">
        <w:rPr>
          <w:rFonts w:ascii="Sakkal Majalla" w:hAnsi="Sakkal Majalla" w:cs="Sakkal Majalla" w:hint="cs"/>
          <w:sz w:val="32"/>
          <w:szCs w:val="32"/>
          <w:rtl/>
          <w:lang w:bidi="ar-DZ"/>
        </w:rPr>
        <w:t>:</w:t>
      </w:r>
    </w:p>
    <w:p w:rsidR="002E1228" w:rsidRDefault="002E1228" w:rsidP="002E1228">
      <w:pPr>
        <w:bidi/>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 لا يجوز تفويض سلطة تعيين الوزير الأول أو رئيس الحكومة؛ وأعضاء الحكومة؛ وكذا رؤساء المؤسسات الدستورية وأعضائها الذين لم ينص الدستور على طريقة أخرى لتعيينهم؛ وكما لا يمكن تفويض سلطة اللجوء إلى الاستفتاء وحل المجلس الشعبي الوطني وتقرير انتخابات تشريعية قبل أوانها؛ وكذا تطبيق أحكام المواد 91 و92 المتعلقة بمهام وسلطات رئيس الجمهورية المذكورة سابقا؛ وكذا تطبيق أحكام الحالات الاستثنائية طبقا للمادة 97 إلى 100 والمادة 102 السابقة الذكر؛ وكذا المادة 142 المتعلقة بالتشريع بأوامر؛ والمادة 148 المتعلقة بإصدار القانون؛ والمادة 149 المتعلقة بطلب قراءة ثانية لقانون تم التصويت عليه برلمانيا؛ والمادة 150 المتعلقة بتوجيه خطابا للأمة.</w:t>
      </w:r>
    </w:p>
    <w:p w:rsidR="002E1228" w:rsidRDefault="009B2278" w:rsidP="00354215">
      <w:pPr>
        <w:bidi/>
        <w:spacing w:after="120"/>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   </w:t>
      </w:r>
      <w:r w:rsidRPr="009B2278">
        <w:rPr>
          <w:rFonts w:ascii="Sakkal Majalla" w:hAnsi="Sakkal Majalla" w:cs="Sakkal Majalla" w:hint="cs"/>
          <w:b/>
          <w:bCs/>
          <w:sz w:val="32"/>
          <w:szCs w:val="32"/>
          <w:rtl/>
          <w:lang w:bidi="ar-DZ"/>
        </w:rPr>
        <w:t>2- الحكومة:</w:t>
      </w:r>
      <w:r>
        <w:rPr>
          <w:rFonts w:ascii="Sakkal Majalla" w:hAnsi="Sakkal Majalla" w:cs="Sakkal Majalla" w:hint="cs"/>
          <w:sz w:val="32"/>
          <w:szCs w:val="32"/>
          <w:rtl/>
          <w:lang w:bidi="ar-DZ"/>
        </w:rPr>
        <w:t xml:space="preserve"> هي الهيئة الثانية بعد رئيس الجمهورية في السلطة التنفيذية؛ وتتشكل من الوزير الأول وأعضاء الحكومة؛ أو رئيس الحكومة وأعضاء الحكومة؛ بحسب الحالة؛ وهذا ما هو مطبق في النظام البرلماني؛ بوجود حكومة مقارنة بعدم وجودها بالنسبة للنظام الرئاسي؛ ولكن الدستور الجزائري لسنة 2020 طبق مبدأ نظام الحكومتين المحتملتين في التأسيس؛ وذلك بحكومة الأغلبية الرئاسية؛ التي يعينها رئيس الجمهورية على أساس الأغلبية البرلمانية التي هي نفسها أغلبية الرئيس؛ أي بتعيين وزير أول؛ أو بتأسيس حكومة برلمانية ناتجة عن الأغلبية البرلمانية غير أغلبية رئيس الجمهورية (معارضة سياسية)؛ وهنا يتم تعيين رئيس حكومة من هذه الأغلبية؛ بحيث نجد أن الحكومة تبقى مرهونة بالأغلبية الناتجة عن الانتخابات التشريعية.</w:t>
      </w:r>
    </w:p>
    <w:p w:rsidR="009B2278" w:rsidRDefault="009B2278" w:rsidP="00354215">
      <w:pPr>
        <w:bidi/>
        <w:spacing w:after="120"/>
        <w:jc w:val="both"/>
        <w:rPr>
          <w:rFonts w:ascii="Sakkal Majalla" w:hAnsi="Sakkal Majalla" w:cs="Sakkal Majalla"/>
          <w:sz w:val="32"/>
          <w:szCs w:val="32"/>
          <w:rtl/>
          <w:lang w:bidi="ar-DZ"/>
        </w:rPr>
      </w:pPr>
      <w:r w:rsidRPr="009B2278">
        <w:rPr>
          <w:rFonts w:ascii="Sakkal Majalla" w:hAnsi="Sakkal Majalla" w:cs="Sakkal Majalla" w:hint="cs"/>
          <w:b/>
          <w:bCs/>
          <w:sz w:val="32"/>
          <w:szCs w:val="32"/>
          <w:rtl/>
          <w:lang w:bidi="ar-DZ"/>
        </w:rPr>
        <w:t xml:space="preserve">   أ- نظام </w:t>
      </w:r>
      <w:r w:rsidR="00354215">
        <w:rPr>
          <w:rFonts w:ascii="Sakkal Majalla" w:hAnsi="Sakkal Majalla" w:cs="Sakkal Majalla" w:hint="cs"/>
          <w:b/>
          <w:bCs/>
          <w:sz w:val="32"/>
          <w:szCs w:val="32"/>
          <w:rtl/>
          <w:lang w:bidi="ar-DZ"/>
        </w:rPr>
        <w:t>الوزير الأول</w:t>
      </w:r>
      <w:r w:rsidRPr="009B2278">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هو النظام الذي يتم فيه التماشي ونفس رؤية وسياسة وبرنامج رئيس الجمهورية المنتخب؛ بحيث يقوم رئيس الحكومة بتنفيذ برنامج رئيس الجمهورية بإعداد مخطط عمل الحكومة؛ وكذا بالتشاور مع الرئيس في عملية ا</w:t>
      </w:r>
      <w:r w:rsidR="00354215">
        <w:rPr>
          <w:rFonts w:ascii="Sakkal Majalla" w:hAnsi="Sakkal Majalla" w:cs="Sakkal Majalla" w:hint="cs"/>
          <w:sz w:val="32"/>
          <w:szCs w:val="32"/>
          <w:rtl/>
          <w:lang w:bidi="ar-DZ"/>
        </w:rPr>
        <w:t>لتنفيذ؛ وهذا ما يدعم مركز رئيس الجمهورية.</w:t>
      </w:r>
    </w:p>
    <w:p w:rsidR="00354215" w:rsidRDefault="009B2278" w:rsidP="00354215">
      <w:pPr>
        <w:bidi/>
        <w:spacing w:after="1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9B2278">
        <w:rPr>
          <w:rFonts w:ascii="Sakkal Majalla" w:hAnsi="Sakkal Majalla" w:cs="Sakkal Majalla" w:hint="cs"/>
          <w:b/>
          <w:bCs/>
          <w:sz w:val="32"/>
          <w:szCs w:val="32"/>
          <w:rtl/>
          <w:lang w:bidi="ar-DZ"/>
        </w:rPr>
        <w:t xml:space="preserve">ب- نظام </w:t>
      </w:r>
      <w:r w:rsidR="00354215">
        <w:rPr>
          <w:rFonts w:ascii="Sakkal Majalla" w:hAnsi="Sakkal Majalla" w:cs="Sakkal Majalla" w:hint="cs"/>
          <w:b/>
          <w:bCs/>
          <w:sz w:val="32"/>
          <w:szCs w:val="32"/>
          <w:rtl/>
          <w:lang w:bidi="ar-DZ"/>
        </w:rPr>
        <w:t>رئيس الحكومة</w:t>
      </w:r>
      <w:r w:rsidRPr="009B2278">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هو النظام الذي يتم فيه وجود معارضة برلمانية ببرنامج الأغلبية البرلمانية الذي لا يتوافق مع برنامج رئيس الجمهورية؛ بحيث يعين رئيس الجمهورية رئيس حكومة </w:t>
      </w:r>
      <w:r w:rsidR="00354215">
        <w:rPr>
          <w:rFonts w:ascii="Sakkal Majalla" w:hAnsi="Sakkal Majalla" w:cs="Sakkal Majalla" w:hint="cs"/>
          <w:sz w:val="32"/>
          <w:szCs w:val="32"/>
          <w:rtl/>
          <w:lang w:bidi="ar-DZ"/>
        </w:rPr>
        <w:t>من الأغلبية البرلمانية ويكلفه بإعداد وبتنفيذ برنامج هذه الأغلبية؛ وبالتالي نلاحظ أن هذا النظام يطبق كثيرا في النظام البرلماني؛ والأصل أنه في النظام البرلماني أن رئيس الوزراء أو حتى رئيس الحكومة يكون منتخبا وناتجا عن الأغلبية البرلمانية م</w:t>
      </w:r>
      <w:r w:rsidR="00405CB8">
        <w:rPr>
          <w:rFonts w:ascii="Sakkal Majalla" w:hAnsi="Sakkal Majalla" w:cs="Sakkal Majalla" w:hint="cs"/>
          <w:sz w:val="32"/>
          <w:szCs w:val="32"/>
          <w:rtl/>
          <w:lang w:bidi="ar-DZ"/>
        </w:rPr>
        <w:t>باشرة ودون تعيين من رئيس الدولة؛ وهذه ميزة أساسية في النظام الدستوري الجزائري.</w:t>
      </w:r>
    </w:p>
    <w:p w:rsidR="00354215" w:rsidRPr="00354215" w:rsidRDefault="00354215" w:rsidP="00354215">
      <w:pPr>
        <w:bidi/>
        <w:spacing w:after="0"/>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   وعليه نصت المادة 103 من دستور 2020 على أنه [ </w:t>
      </w:r>
      <w:r w:rsidRPr="00354215">
        <w:rPr>
          <w:rFonts w:ascii="Sakkal Majalla" w:hAnsi="Sakkal Majalla" w:cs="Sakkal Majalla" w:hint="cs"/>
          <w:b/>
          <w:bCs/>
          <w:sz w:val="32"/>
          <w:szCs w:val="32"/>
          <w:rtl/>
          <w:lang w:bidi="ar-DZ"/>
        </w:rPr>
        <w:t>يقود الحكومة وزير أول في حال أسفرت الانتخابات التشريعية عن أغلبية رئاسية؛</w:t>
      </w:r>
    </w:p>
    <w:p w:rsidR="009B2278" w:rsidRPr="00CC1B69" w:rsidRDefault="00354215" w:rsidP="00354215">
      <w:pPr>
        <w:bidi/>
        <w:spacing w:after="0"/>
        <w:jc w:val="both"/>
        <w:rPr>
          <w:rFonts w:ascii="Sakkal Majalla" w:hAnsi="Sakkal Majalla" w:cs="Sakkal Majalla"/>
          <w:sz w:val="32"/>
          <w:szCs w:val="32"/>
          <w:rtl/>
          <w:lang w:bidi="ar-DZ"/>
        </w:rPr>
      </w:pPr>
      <w:r w:rsidRPr="00354215">
        <w:rPr>
          <w:rFonts w:ascii="Sakkal Majalla" w:hAnsi="Sakkal Majalla" w:cs="Sakkal Majalla" w:hint="cs"/>
          <w:b/>
          <w:bCs/>
          <w:sz w:val="32"/>
          <w:szCs w:val="32"/>
          <w:rtl/>
          <w:lang w:bidi="ar-DZ"/>
        </w:rPr>
        <w:t xml:space="preserve">   - يقود الحكومة رئيس حكومة في حال أسفرت الانتخابات التشريعية عن أغلبية برلمانية</w:t>
      </w:r>
      <w:r>
        <w:rPr>
          <w:rFonts w:ascii="Sakkal Majalla" w:hAnsi="Sakkal Majalla" w:cs="Sakkal Majalla" w:hint="cs"/>
          <w:sz w:val="32"/>
          <w:szCs w:val="32"/>
          <w:rtl/>
          <w:lang w:bidi="ar-DZ"/>
        </w:rPr>
        <w:t xml:space="preserve"> ].</w:t>
      </w:r>
      <w:r w:rsidR="009B2278">
        <w:rPr>
          <w:rFonts w:ascii="Sakkal Majalla" w:hAnsi="Sakkal Majalla" w:cs="Sakkal Majalla" w:hint="cs"/>
          <w:sz w:val="32"/>
          <w:szCs w:val="32"/>
          <w:rtl/>
          <w:lang w:bidi="ar-DZ"/>
        </w:rPr>
        <w:t xml:space="preserve">   </w:t>
      </w:r>
    </w:p>
    <w:p w:rsidR="00354215" w:rsidRDefault="00354215" w:rsidP="00354215">
      <w:pPr>
        <w:bidi/>
        <w:spacing w:before="120"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354215">
        <w:rPr>
          <w:rFonts w:ascii="Sakkal Majalla" w:hAnsi="Sakkal Majalla" w:cs="Sakkal Majalla" w:hint="cs"/>
          <w:b/>
          <w:bCs/>
          <w:sz w:val="32"/>
          <w:szCs w:val="32"/>
          <w:rtl/>
          <w:lang w:bidi="ar-DZ"/>
        </w:rPr>
        <w:t>3- مهام الحكومة؛</w:t>
      </w:r>
      <w:r>
        <w:rPr>
          <w:rFonts w:ascii="Sakkal Majalla" w:hAnsi="Sakkal Majalla" w:cs="Sakkal Majalla" w:hint="cs"/>
          <w:sz w:val="32"/>
          <w:szCs w:val="32"/>
          <w:rtl/>
          <w:lang w:bidi="ar-DZ"/>
        </w:rPr>
        <w:t xml:space="preserve"> نظم الدستور الجزائري لسنة 2020 صلاحيات وسلطات كل من رئيس الحكومة أو الوزير الأول لنفس السلطات والصلاحيات؛ أي لم يميز بينهما إلا ما يتعلق بتطبيق البرنامج السياسي لرئيس الجمهورية أو البرنامج السياسي للأغلبية البرلمانية؛ وعليه تتمثل هذه المهام </w:t>
      </w:r>
      <w:r w:rsidR="0063697F">
        <w:rPr>
          <w:rFonts w:ascii="Sakkal Majalla" w:hAnsi="Sakkal Majalla" w:cs="Sakkal Majalla" w:hint="cs"/>
          <w:sz w:val="32"/>
          <w:szCs w:val="32"/>
          <w:rtl/>
          <w:lang w:bidi="ar-DZ"/>
        </w:rPr>
        <w:t xml:space="preserve">عموما وبغض النظر عن أحكام أخرى </w:t>
      </w:r>
      <w:r>
        <w:rPr>
          <w:rFonts w:ascii="Sakkal Majalla" w:hAnsi="Sakkal Majalla" w:cs="Sakkal Majalla" w:hint="cs"/>
          <w:sz w:val="32"/>
          <w:szCs w:val="32"/>
          <w:rtl/>
          <w:lang w:bidi="ar-DZ"/>
        </w:rPr>
        <w:t>طبقا للمادة 112 من دستور 2020 في الآتي:</w:t>
      </w:r>
    </w:p>
    <w:p w:rsidR="00354215" w:rsidRDefault="00354215" w:rsidP="0063697F">
      <w:pPr>
        <w:bidi/>
        <w:spacing w:before="120" w:after="0"/>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   </w:t>
      </w:r>
      <w:r w:rsidRPr="00354215">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 يوجه وينسق ويراقب عمل الحكومة.</w:t>
      </w:r>
    </w:p>
    <w:p w:rsidR="00354215" w:rsidRDefault="00354215" w:rsidP="0063697F">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يوزع الصلاحيات بين أعضاء الحكومة مع احترام الأحكام الدستورية.</w:t>
      </w:r>
    </w:p>
    <w:p w:rsidR="00354215" w:rsidRDefault="00354215" w:rsidP="0063697F">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يقوم بتطبيق القوانين والتنظيمات.</w:t>
      </w:r>
    </w:p>
    <w:p w:rsidR="0063697F" w:rsidRDefault="00354215" w:rsidP="0063697F">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w:t>
      </w:r>
      <w:r w:rsidR="0063697F">
        <w:rPr>
          <w:rFonts w:ascii="Sakkal Majalla" w:hAnsi="Sakkal Majalla" w:cs="Sakkal Majalla" w:hint="cs"/>
          <w:b/>
          <w:bCs/>
          <w:sz w:val="32"/>
          <w:szCs w:val="32"/>
          <w:rtl/>
          <w:lang w:bidi="ar-DZ"/>
        </w:rPr>
        <w:t>يرأس اجتماعات الحكومة.</w:t>
      </w:r>
    </w:p>
    <w:p w:rsidR="0063697F" w:rsidRDefault="0063697F" w:rsidP="0063697F">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يوقع المراسيم التنفيذية.</w:t>
      </w:r>
    </w:p>
    <w:p w:rsidR="0063697F" w:rsidRDefault="0063697F" w:rsidP="0063697F">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 xml:space="preserve">   - يعين في الوظائف المدنية للدولة التي لا تندرج ضمن سلطة التعيين لرئيس الجمهورية أو تلك التي يفوضها له هذا الأخير.</w:t>
      </w:r>
    </w:p>
    <w:p w:rsidR="007349A8" w:rsidRPr="00354215" w:rsidRDefault="0063697F" w:rsidP="0063697F">
      <w:pPr>
        <w:bidi/>
        <w:spacing w:after="12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يسهر على حسن سير الإدارة العمومية والمرافق العمومية.</w:t>
      </w:r>
      <w:r w:rsidR="00354215" w:rsidRPr="00354215">
        <w:rPr>
          <w:rFonts w:ascii="Sakkal Majalla" w:hAnsi="Sakkal Majalla" w:cs="Sakkal Majalla" w:hint="cs"/>
          <w:b/>
          <w:bCs/>
          <w:sz w:val="32"/>
          <w:szCs w:val="32"/>
          <w:rtl/>
          <w:lang w:bidi="ar-DZ"/>
        </w:rPr>
        <w:t xml:space="preserve">    </w:t>
      </w:r>
    </w:p>
    <w:p w:rsidR="00201456" w:rsidRDefault="00201456" w:rsidP="0063697F">
      <w:pPr>
        <w:bidi/>
        <w:jc w:val="both"/>
        <w:rPr>
          <w:rFonts w:ascii="Sakkal Majalla" w:hAnsi="Sakkal Majalla" w:cs="Sakkal Majalla"/>
          <w:sz w:val="32"/>
          <w:szCs w:val="32"/>
          <w:rtl/>
          <w:lang w:bidi="ar-DZ"/>
        </w:rPr>
      </w:pPr>
      <w:r w:rsidRPr="00201456">
        <w:rPr>
          <w:rFonts w:ascii="Sakkal Majalla" w:hAnsi="Sakkal Majalla" w:cs="Sakkal Majalla"/>
          <w:b/>
          <w:bCs/>
          <w:sz w:val="32"/>
          <w:szCs w:val="32"/>
          <w:rtl/>
          <w:lang w:bidi="ar-DZ"/>
        </w:rPr>
        <w:t xml:space="preserve">   </w:t>
      </w:r>
      <w:r w:rsidR="009B2278">
        <w:rPr>
          <w:rFonts w:ascii="Sakkal Majalla" w:hAnsi="Sakkal Majalla" w:cs="Sakkal Majalla" w:hint="cs"/>
          <w:b/>
          <w:bCs/>
          <w:sz w:val="32"/>
          <w:szCs w:val="32"/>
          <w:rtl/>
          <w:lang w:bidi="ar-DZ"/>
        </w:rPr>
        <w:t>ثالثا</w:t>
      </w:r>
      <w:r w:rsidRPr="00201456">
        <w:rPr>
          <w:rFonts w:ascii="Sakkal Majalla" w:hAnsi="Sakkal Majalla" w:cs="Sakkal Majalla"/>
          <w:b/>
          <w:bCs/>
          <w:sz w:val="32"/>
          <w:szCs w:val="32"/>
          <w:rtl/>
          <w:lang w:bidi="ar-DZ"/>
        </w:rPr>
        <w:t>- السلطة التشريعية:</w:t>
      </w:r>
      <w:r w:rsidR="0063697F">
        <w:rPr>
          <w:rFonts w:ascii="Sakkal Majalla" w:hAnsi="Sakkal Majalla" w:cs="Sakkal Majalla" w:hint="cs"/>
          <w:sz w:val="32"/>
          <w:szCs w:val="32"/>
          <w:rtl/>
          <w:lang w:bidi="ar-DZ"/>
        </w:rPr>
        <w:t xml:space="preserve"> تتكون السلطة التشريعية من مجلسين هما المجلس الشعبي الوطني ومجلس الأمة طبقا للمادة 114 من دستور 2020؛ وبالتالي ثنائية السلطة التشريعية وهذا ما يتماشى والنظام الرئاسي والبرلماني خصوصا.</w:t>
      </w:r>
    </w:p>
    <w:p w:rsidR="0063697F" w:rsidRDefault="0063697F" w:rsidP="0063697F">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63697F">
        <w:rPr>
          <w:rFonts w:ascii="Sakkal Majalla" w:hAnsi="Sakkal Majalla" w:cs="Sakkal Majalla" w:hint="cs"/>
          <w:b/>
          <w:bCs/>
          <w:sz w:val="32"/>
          <w:szCs w:val="32"/>
          <w:rtl/>
          <w:lang w:bidi="ar-DZ"/>
        </w:rPr>
        <w:t>1- المجلس الشعبي الوطني؛</w:t>
      </w:r>
      <w:r>
        <w:rPr>
          <w:rFonts w:ascii="Sakkal Majalla" w:hAnsi="Sakkal Majalla" w:cs="Sakkal Majalla" w:hint="cs"/>
          <w:sz w:val="32"/>
          <w:szCs w:val="32"/>
          <w:rtl/>
          <w:lang w:bidi="ar-DZ"/>
        </w:rPr>
        <w:t xml:space="preserve"> المجلس الأول للبرلمان؛ وهو مجلس منتخب بطريقة عامة ومباشرة وسرية من طرف الشعب؛ طبقا للمادة 121/1 من الدستور ومن ثم كل أعضائه منتخبون؛ وتكون عهدته لمدة خمس (5) سنوات قابلة للتجديد مرة واحد فقط؛ طبقا للمادة 122 من الدستور.</w:t>
      </w:r>
    </w:p>
    <w:p w:rsidR="0063697F" w:rsidRDefault="0063697F" w:rsidP="0063697F">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63697F">
        <w:rPr>
          <w:rFonts w:ascii="Sakkal Majalla" w:hAnsi="Sakkal Majalla" w:cs="Sakkal Majalla" w:hint="cs"/>
          <w:b/>
          <w:bCs/>
          <w:sz w:val="32"/>
          <w:szCs w:val="32"/>
          <w:rtl/>
          <w:lang w:bidi="ar-DZ"/>
        </w:rPr>
        <w:t>2- مجلس الأمة؛</w:t>
      </w:r>
      <w:r>
        <w:rPr>
          <w:rFonts w:ascii="Sakkal Majalla" w:hAnsi="Sakkal Majalla" w:cs="Sakkal Majalla" w:hint="cs"/>
          <w:sz w:val="32"/>
          <w:szCs w:val="32"/>
          <w:rtl/>
          <w:lang w:bidi="ar-DZ"/>
        </w:rPr>
        <w:t xml:space="preserve"> هو المجلس الثاني للبرلمان؛ وتأسس بموجب دستور 1996 لأول مرة وبقى حتى الآن؛ وعليه يعتبر منتخبا بالنسبة لثلثيه 2/3 بطريقة الاقتراع غير المباشر والسري؛ من طرف هيئة ومن بين هيئة ناخبة تتمثل في أعضاء المجالس الشعبية البلدية والولائية؛ وثلثه 1/3 الآخر معينا من طرف رئيس الجمهورية من بين الشخصيات والكفاءات الوطنية في المجالات العلمية والمهنية والاقتصادية والاجتماعية طبقا للمادة 121 2-3 من الدستور؛ ويكون التجديد لأعضائه لعهدة واحد فقط طبقا للمادة 122 من الدستور.</w:t>
      </w:r>
    </w:p>
    <w:p w:rsidR="00405CB8" w:rsidRDefault="0088464F" w:rsidP="00405CB8">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405CB8">
        <w:rPr>
          <w:rFonts w:ascii="Sakkal Majalla" w:hAnsi="Sakkal Majalla" w:cs="Sakkal Majalla" w:hint="cs"/>
          <w:b/>
          <w:bCs/>
          <w:sz w:val="32"/>
          <w:szCs w:val="32"/>
          <w:rtl/>
          <w:lang w:bidi="ar-DZ"/>
        </w:rPr>
        <w:t xml:space="preserve">  3- طبيعة مهام البرلمان؛</w:t>
      </w:r>
      <w:r>
        <w:rPr>
          <w:rFonts w:ascii="Sakkal Majalla" w:hAnsi="Sakkal Majalla" w:cs="Sakkal Majalla" w:hint="cs"/>
          <w:sz w:val="32"/>
          <w:szCs w:val="32"/>
          <w:rtl/>
          <w:lang w:bidi="ar-DZ"/>
        </w:rPr>
        <w:t xml:space="preserve"> يمارس البرلمان الوظيفة التشريعية على أساس تمثيل وطني وليس محلي أو جهوي أو إقليمي؛ طبقا للمادة 125 من الدستور بأنه [ </w:t>
      </w:r>
      <w:r w:rsidRPr="0088464F">
        <w:rPr>
          <w:rFonts w:ascii="Sakkal Majalla" w:hAnsi="Sakkal Majalla" w:cs="Sakkal Majalla" w:hint="cs"/>
          <w:b/>
          <w:bCs/>
          <w:sz w:val="32"/>
          <w:szCs w:val="32"/>
          <w:rtl/>
          <w:lang w:bidi="ar-DZ"/>
        </w:rPr>
        <w:t>عهد</w:t>
      </w:r>
      <w:r>
        <w:rPr>
          <w:rFonts w:ascii="Sakkal Majalla" w:hAnsi="Sakkal Majalla" w:cs="Sakkal Majalla" w:hint="cs"/>
          <w:b/>
          <w:bCs/>
          <w:sz w:val="32"/>
          <w:szCs w:val="32"/>
          <w:rtl/>
          <w:lang w:bidi="ar-DZ"/>
        </w:rPr>
        <w:t>ة</w:t>
      </w:r>
      <w:r w:rsidRPr="0088464F">
        <w:rPr>
          <w:rFonts w:ascii="Sakkal Majalla" w:hAnsi="Sakkal Majalla" w:cs="Sakkal Majalla" w:hint="cs"/>
          <w:b/>
          <w:bCs/>
          <w:sz w:val="32"/>
          <w:szCs w:val="32"/>
          <w:rtl/>
          <w:lang w:bidi="ar-DZ"/>
        </w:rPr>
        <w:t xml:space="preserve"> النائب وعضو مجلس الأمة وطنية؛ ولا يمكن الجمع بينها وبين عهدات أو وظائف أخرى </w:t>
      </w:r>
      <w:r>
        <w:rPr>
          <w:rFonts w:ascii="Sakkal Majalla" w:hAnsi="Sakkal Majalla" w:cs="Sakkal Majalla" w:hint="cs"/>
          <w:sz w:val="32"/>
          <w:szCs w:val="32"/>
          <w:rtl/>
          <w:lang w:bidi="ar-DZ"/>
        </w:rPr>
        <w:t xml:space="preserve">]؛ </w:t>
      </w:r>
      <w:r w:rsidR="00405CB8">
        <w:rPr>
          <w:rFonts w:ascii="Sakkal Majalla" w:hAnsi="Sakkal Majalla" w:cs="Sakkal Majalla" w:hint="cs"/>
          <w:sz w:val="32"/>
          <w:szCs w:val="32"/>
          <w:rtl/>
          <w:lang w:bidi="ar-DZ"/>
        </w:rPr>
        <w:t>وعليه تكون هذه أحد عناصر أو خصائص النظام البرلماني في صورة الاستقلالية من السلطتين التنفيذية والتشريعية عضويا؛ رغم أنه بإمكان الجمع بين الوظيفتين في النظام البرلماني؛ ونظن أن عدم الجمع بين عضوية البرلمان وعهدات أو وظائف أخرى من شأنه تحقيق مبدأ تقسيم العمل ودعم استقلالية عضوية بين مجلسي البرلمان والحكومة؛ لأنها تحقق في الأخير  مجالات الرقابة البرلمانية على أعمال الحكومة.</w:t>
      </w:r>
    </w:p>
    <w:p w:rsidR="005F694D" w:rsidRDefault="00405CB8" w:rsidP="00405CB8">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5F694D">
        <w:rPr>
          <w:rFonts w:ascii="Sakkal Majalla" w:hAnsi="Sakkal Majalla" w:cs="Sakkal Majalla" w:hint="cs"/>
          <w:b/>
          <w:bCs/>
          <w:sz w:val="32"/>
          <w:szCs w:val="32"/>
          <w:rtl/>
          <w:lang w:bidi="ar-DZ"/>
        </w:rPr>
        <w:t xml:space="preserve"> 4- المعارضة البرلمانية؛</w:t>
      </w:r>
      <w:r>
        <w:rPr>
          <w:rFonts w:ascii="Sakkal Majalla" w:hAnsi="Sakkal Majalla" w:cs="Sakkal Majalla" w:hint="cs"/>
          <w:sz w:val="32"/>
          <w:szCs w:val="32"/>
          <w:rtl/>
          <w:lang w:bidi="ar-DZ"/>
        </w:rPr>
        <w:t xml:space="preserve"> نظم دستور 2020 وقبله دستور 2016 مجال خاصا للمعارضة البرلمانية؛ وذلك في المادة 116 من دستور 2020</w:t>
      </w:r>
      <w:r w:rsidR="005F694D">
        <w:rPr>
          <w:rFonts w:ascii="Sakkal Majalla" w:hAnsi="Sakkal Majalla" w:cs="Sakkal Majalla" w:hint="cs"/>
          <w:sz w:val="32"/>
          <w:szCs w:val="32"/>
          <w:rtl/>
          <w:lang w:bidi="ar-DZ"/>
        </w:rPr>
        <w:t xml:space="preserve"> بخصوص التمتع بحقوق وحريات ووسائل تمكنها من المشاركة في الحياة السياسية والبرلمانية وتتمثل في الآتي:</w:t>
      </w:r>
    </w:p>
    <w:p w:rsidR="00EE4DD9" w:rsidRDefault="005F694D" w:rsidP="00E41D41">
      <w:pPr>
        <w:bidi/>
        <w:spacing w:after="0"/>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   </w:t>
      </w:r>
      <w:r w:rsidRPr="00C92B63">
        <w:rPr>
          <w:rFonts w:ascii="Sakkal Majalla" w:hAnsi="Sakkal Majalla" w:cs="Sakkal Majalla" w:hint="cs"/>
          <w:b/>
          <w:bCs/>
          <w:sz w:val="32"/>
          <w:szCs w:val="32"/>
          <w:rtl/>
          <w:lang w:bidi="ar-DZ"/>
        </w:rPr>
        <w:t>-</w:t>
      </w:r>
      <w:r w:rsidR="00C92B63">
        <w:rPr>
          <w:rFonts w:ascii="Sakkal Majalla" w:hAnsi="Sakkal Majalla" w:cs="Sakkal Majalla" w:hint="cs"/>
          <w:b/>
          <w:bCs/>
          <w:sz w:val="32"/>
          <w:szCs w:val="32"/>
          <w:rtl/>
          <w:lang w:bidi="ar-DZ"/>
        </w:rPr>
        <w:t xml:space="preserve"> </w:t>
      </w:r>
      <w:r w:rsidR="00EE4DD9">
        <w:rPr>
          <w:rFonts w:ascii="Sakkal Majalla" w:hAnsi="Sakkal Majalla" w:cs="Sakkal Majalla" w:hint="cs"/>
          <w:b/>
          <w:bCs/>
          <w:sz w:val="32"/>
          <w:szCs w:val="32"/>
          <w:rtl/>
          <w:lang w:bidi="ar-DZ"/>
        </w:rPr>
        <w:t>حرية الرأي والتعبير والاجتماع.</w:t>
      </w:r>
    </w:p>
    <w:p w:rsidR="0063697F" w:rsidRDefault="00EE4DD9" w:rsidP="00E41D41">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الاستفادة</w:t>
      </w:r>
      <w:r w:rsidR="005F694D" w:rsidRPr="00C92B63">
        <w:rPr>
          <w:rFonts w:ascii="Sakkal Majalla" w:hAnsi="Sakkal Majalla" w:cs="Sakkal Majalla" w:hint="cs"/>
          <w:b/>
          <w:bCs/>
          <w:sz w:val="32"/>
          <w:szCs w:val="32"/>
          <w:rtl/>
          <w:lang w:bidi="ar-DZ"/>
        </w:rPr>
        <w:t xml:space="preserve"> </w:t>
      </w:r>
      <w:r w:rsidR="00405CB8" w:rsidRPr="00C92B63">
        <w:rPr>
          <w:rFonts w:ascii="Sakkal Majalla" w:hAnsi="Sakkal Majalla" w:cs="Sakkal Majalla" w:hint="cs"/>
          <w:b/>
          <w:bCs/>
          <w:sz w:val="32"/>
          <w:szCs w:val="32"/>
          <w:rtl/>
          <w:lang w:bidi="ar-DZ"/>
        </w:rPr>
        <w:t xml:space="preserve"> </w:t>
      </w:r>
      <w:r w:rsidR="00E41D41">
        <w:rPr>
          <w:rFonts w:ascii="Sakkal Majalla" w:hAnsi="Sakkal Majalla" w:cs="Sakkal Majalla" w:hint="cs"/>
          <w:b/>
          <w:bCs/>
          <w:sz w:val="32"/>
          <w:szCs w:val="32"/>
          <w:rtl/>
          <w:lang w:bidi="ar-DZ"/>
        </w:rPr>
        <w:t>من الإعانات المالية بحسب نسبة التمثيل في البرلمان.</w:t>
      </w:r>
    </w:p>
    <w:p w:rsidR="00E41D41" w:rsidRDefault="00E41D41" w:rsidP="00E41D41">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المشاركة الفعلية في الأعمال التشريعية ومراقبة نشاط الحكومة.</w:t>
      </w:r>
    </w:p>
    <w:p w:rsidR="00E41D41" w:rsidRDefault="00E41D41" w:rsidP="00E41D41">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تمثيل يضمن لها المشاركة الفعلية في أجهزة غرفتي البرلمان لا سيما رئاسة اللجان بالتداول.</w:t>
      </w:r>
    </w:p>
    <w:p w:rsidR="00E41D41" w:rsidRDefault="00E41D41" w:rsidP="00E41D41">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 xml:space="preserve">   - إخطار المحكمة الدستورية طبقا لأحكام المادة 193/2 من الدستور.</w:t>
      </w:r>
    </w:p>
    <w:p w:rsidR="00E41D41" w:rsidRDefault="00E41D41" w:rsidP="00E41D41">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المشاركة في الدبلوماسية البرلمانية.</w:t>
      </w:r>
    </w:p>
    <w:p w:rsidR="00E41D41" w:rsidRDefault="00E41D41" w:rsidP="00E41D41">
      <w:pPr>
        <w:bidi/>
        <w:spacing w:after="12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تخصيص جلسات برلمانية شهريا لمناقشة جدول الأعمال تقدمه مجموعة أو مجوعات برلمانية من المعارضة.</w:t>
      </w:r>
    </w:p>
    <w:p w:rsidR="00EE4DD9" w:rsidRPr="00EE4DD9" w:rsidRDefault="00EE4DD9" w:rsidP="00EE4DD9">
      <w:pPr>
        <w:bidi/>
        <w:spacing w:after="0"/>
        <w:jc w:val="both"/>
        <w:rPr>
          <w:rFonts w:ascii="Sakkal Majalla" w:hAnsi="Sakkal Majalla" w:cs="Sakkal Majalla"/>
          <w:b/>
          <w:bCs/>
          <w:sz w:val="32"/>
          <w:szCs w:val="32"/>
          <w:rtl/>
          <w:lang w:bidi="ar-DZ"/>
        </w:rPr>
      </w:pPr>
      <w:r w:rsidRPr="00EE4DD9">
        <w:rPr>
          <w:rFonts w:ascii="Sakkal Majalla" w:hAnsi="Sakkal Majalla" w:cs="Sakkal Majalla"/>
          <w:b/>
          <w:bCs/>
          <w:sz w:val="32"/>
          <w:szCs w:val="32"/>
          <w:rtl/>
          <w:lang w:bidi="ar-DZ"/>
        </w:rPr>
        <w:t xml:space="preserve">   5- مهام البرلمان ووظائفه العامة في الدولة؛</w:t>
      </w:r>
      <w:r>
        <w:rPr>
          <w:rFonts w:ascii="Sakkal Majalla" w:hAnsi="Sakkal Majalla" w:cs="Sakkal Majalla" w:hint="cs"/>
          <w:b/>
          <w:bCs/>
          <w:sz w:val="32"/>
          <w:szCs w:val="32"/>
          <w:rtl/>
          <w:lang w:bidi="ar-DZ"/>
        </w:rPr>
        <w:t xml:space="preserve"> </w:t>
      </w:r>
      <w:r w:rsidRPr="00EE4DD9">
        <w:rPr>
          <w:rFonts w:ascii="Sakkal Majalla" w:hAnsi="Sakkal Majalla" w:cs="Sakkal Majalla" w:hint="cs"/>
          <w:sz w:val="32"/>
          <w:szCs w:val="32"/>
          <w:rtl/>
          <w:lang w:bidi="ar-DZ"/>
        </w:rPr>
        <w:t>تتمثل في الوظيفة التشريعية؛ والرقابية؛ والتمثيلية:</w:t>
      </w:r>
    </w:p>
    <w:p w:rsidR="00EE4DD9" w:rsidRPr="00EE4DD9" w:rsidRDefault="00EE4DD9" w:rsidP="00EE4DD9">
      <w:pPr>
        <w:bidi/>
        <w:spacing w:after="0"/>
        <w:jc w:val="both"/>
        <w:rPr>
          <w:rFonts w:ascii="Sakkal Majalla" w:hAnsi="Sakkal Majalla" w:cs="Sakkal Majalla"/>
          <w:sz w:val="32"/>
          <w:szCs w:val="32"/>
          <w:rtl/>
          <w:lang w:bidi="ar-DZ"/>
        </w:rPr>
      </w:pPr>
      <w:r w:rsidRPr="00EE4DD9">
        <w:rPr>
          <w:rFonts w:ascii="Sakkal Majalla" w:hAnsi="Sakkal Majalla" w:cs="Sakkal Majalla"/>
          <w:sz w:val="32"/>
          <w:szCs w:val="32"/>
          <w:rtl/>
          <w:lang w:bidi="ar-DZ"/>
        </w:rPr>
        <w:t xml:space="preserve">   </w:t>
      </w:r>
      <w:r>
        <w:rPr>
          <w:rFonts w:ascii="Sakkal Majalla" w:hAnsi="Sakkal Majalla" w:cs="Sakkal Majalla" w:hint="cs"/>
          <w:b/>
          <w:bCs/>
          <w:sz w:val="32"/>
          <w:szCs w:val="32"/>
          <w:rtl/>
          <w:lang w:bidi="ar-DZ"/>
        </w:rPr>
        <w:t>أ</w:t>
      </w:r>
      <w:r w:rsidRPr="00EE4DD9">
        <w:rPr>
          <w:rFonts w:ascii="Sakkal Majalla" w:hAnsi="Sakkal Majalla" w:cs="Sakkal Majalla" w:hint="cs"/>
          <w:b/>
          <w:bCs/>
          <w:sz w:val="32"/>
          <w:szCs w:val="32"/>
          <w:rtl/>
          <w:lang w:bidi="ar-DZ"/>
        </w:rPr>
        <w:t>-</w:t>
      </w:r>
      <w:r w:rsidRPr="00EE4DD9">
        <w:rPr>
          <w:rFonts w:ascii="Sakkal Majalla" w:hAnsi="Sakkal Majalla" w:cs="Sakkal Majalla"/>
          <w:b/>
          <w:bCs/>
          <w:sz w:val="32"/>
          <w:szCs w:val="32"/>
          <w:rtl/>
          <w:lang w:bidi="ar-DZ"/>
        </w:rPr>
        <w:t xml:space="preserve"> الاختصاص التشريعي للبرلمان</w:t>
      </w:r>
      <w:r>
        <w:rPr>
          <w:rFonts w:ascii="Sakkal Majalla" w:hAnsi="Sakkal Majalla" w:cs="Sakkal Majalla" w:hint="cs"/>
          <w:b/>
          <w:bCs/>
          <w:sz w:val="32"/>
          <w:szCs w:val="32"/>
          <w:rtl/>
          <w:lang w:bidi="ar-DZ"/>
        </w:rPr>
        <w:t xml:space="preserve">؛ </w:t>
      </w:r>
      <w:r w:rsidRPr="00EE4DD9">
        <w:rPr>
          <w:rFonts w:ascii="Sakkal Majalla" w:hAnsi="Sakkal Majalla" w:cs="Sakkal Majalla"/>
          <w:sz w:val="32"/>
          <w:szCs w:val="32"/>
          <w:rtl/>
          <w:lang w:bidi="ar-DZ"/>
        </w:rPr>
        <w:t>ينظم الدستور لسنة 2020 المجالات المخصصة في الميادين التي يجب أن يشرع فيها بالنسبة للقوانين العادية أو العضوية؛ وباعتباره يتمتع بالسيادة في إعداد القانون والتصويت عليه طبقا للمادة 114/2 من دستور 2020؛ فتنص المادة 139 أن البرلمان يشرع في مجال الحقوق والحريات العامة؛ وواجبات الأشخاص ونظام الحريات العمومية وحماية الحريات الفردية؛ وكذا القواعد العامة المتعلقة بالأحوال الشخصية والأسرة لا سيما منها الزواج والطلاق والنسب والأهلية والتركات؛ وكذا شروط استقرار الأشخاص؛ وكذا التشريع الأساسي بالجنسية؛ وكذا القواعد العامة المتعلقة بوضعية الأجانب؛ وكذا القواعد العامة المتعلقة بإنشاء الهيئات القضائية؛ وكذا القواعد العامة لقانون العقوبات والإجراءات الجزائية لا سيما تحديد الجنايات والجنح والعقوبات المختلفة المطابقة لها؛ والعفو الشامل وتسليم المجرمين ونظام السجون؛ وكذا القواعد العامة للإجراءات المدنية والإدارية وطرق التنفيذ؛ وكذا نظام الالتزامات المدنية والتجارية ونظام الملكية؛ وكذا القواعد العامة المتعلقة بالصفقات العمومية؛ وكذا التقسيم الإقليمي للبلاد؛ وكذا التصويت على قوانين المالية؛ وكذا إحداث الضرائب والجبايات والرسوم والحقوق المختلفة وتحديد أسسها ونسبها وتحصيلها؛ وكذا النظام الجمركي؛ وكذا نظام إصدار النقود ونظام البنوك والقرض والتأمينات؛ وكذا القواعد المتعلقة بالتعليم والبحث العلمي؛ وكذا القواعد العامة المتعلقة بالصحة العمومية والسكان؛ وكذا القواعد العامة المتعلقة بقانون العمل والضمان الاجتماعي وممارسة الحق النقابي؛ وكذا القواعد العامة المتعلقة بالبيئة وإطار المعيشة والتهيئة العمرانية.</w:t>
      </w:r>
    </w:p>
    <w:p w:rsidR="00EE4DD9" w:rsidRPr="00EE4DD9" w:rsidRDefault="00EE4DD9" w:rsidP="00EE4DD9">
      <w:pPr>
        <w:bidi/>
        <w:spacing w:after="0"/>
        <w:jc w:val="both"/>
        <w:rPr>
          <w:rFonts w:ascii="Sakkal Majalla" w:hAnsi="Sakkal Majalla" w:cs="Sakkal Majalla"/>
          <w:sz w:val="32"/>
          <w:szCs w:val="32"/>
          <w:rtl/>
          <w:lang w:bidi="ar-DZ"/>
        </w:rPr>
      </w:pPr>
      <w:r w:rsidRPr="00EE4DD9">
        <w:rPr>
          <w:rFonts w:ascii="Sakkal Majalla" w:hAnsi="Sakkal Majalla" w:cs="Sakkal Majalla"/>
          <w:sz w:val="32"/>
          <w:szCs w:val="32"/>
          <w:rtl/>
          <w:lang w:bidi="ar-DZ"/>
        </w:rPr>
        <w:t xml:space="preserve">   وكذا القواعد المتعلقة بحماية الثروة الحيوانية والنباتية؛ وكذا حماية التراث الثقافي والتاريخي والمحافظة عليه؛ وكذا النظام العام للغابات والأراضي الرعوية؛ وكذا النظام العام للمياه؛ وكذا النظام العام للمناجم والمحروقات والطاقات المتجددة؛ وكذا النظام العقاري؛ وكذا النظام العام الأساسي للوظيفة العمومية؛ وكذا القواعد العامة المتعلقة بالدفاع الوطني واستعمال السلطات المدنية للقوات المسلحة؛ وكذا قواعد نقل الملكية من القطاع العام إلى القطاع الخاص؛ وكذا إنشاء فئات المؤسسات؛ وكذا إنشاء أوسمة الدولة ونياشينها وألقابها التشريفية؛ وكذا مختلف المجالات المخصصة للقانون في الدستور.</w:t>
      </w:r>
    </w:p>
    <w:p w:rsidR="00EE4DD9" w:rsidRPr="00EE4DD9" w:rsidRDefault="00EE4DD9" w:rsidP="00E41D41">
      <w:pPr>
        <w:bidi/>
        <w:spacing w:after="120"/>
        <w:jc w:val="both"/>
        <w:rPr>
          <w:rFonts w:ascii="Sakkal Majalla" w:hAnsi="Sakkal Majalla" w:cs="Sakkal Majalla"/>
          <w:sz w:val="32"/>
          <w:szCs w:val="32"/>
          <w:rtl/>
          <w:lang w:bidi="ar-DZ"/>
        </w:rPr>
      </w:pPr>
      <w:r w:rsidRPr="00EE4DD9">
        <w:rPr>
          <w:rFonts w:ascii="Sakkal Majalla" w:hAnsi="Sakkal Majalla" w:cs="Sakkal Majalla"/>
          <w:sz w:val="32"/>
          <w:szCs w:val="32"/>
          <w:rtl/>
          <w:lang w:bidi="ar-DZ"/>
        </w:rPr>
        <w:t xml:space="preserve">   وكما يشرع البرلمان بموجب قوانين عضوية طبقا للمادة 140 من دستور 2020؛ في مجال تنظيم السلطات العمومية وعملها؛ ونظام الانتخابات؛ والقانون المتعلق بالأحزاب السياسية؛ والقانون المتعلق بالإعلام؛ والقانون الأساسي للقضاء والتنظيم القضائي؛ والقانون المتعلق بقوانين المالية؛ وكذا المجالات الأخرى المخصص للقانون العضوي بموجب الدستور.</w:t>
      </w:r>
    </w:p>
    <w:p w:rsidR="00201456" w:rsidRDefault="00EE4DD9" w:rsidP="00E41D41">
      <w:pPr>
        <w:bidi/>
        <w:jc w:val="both"/>
        <w:rPr>
          <w:rFonts w:ascii="Sakkal Majalla" w:hAnsi="Sakkal Majalla" w:cs="Sakkal Majalla"/>
          <w:b/>
          <w:bCs/>
          <w:sz w:val="32"/>
          <w:szCs w:val="32"/>
          <w:rtl/>
          <w:lang w:bidi="ar-DZ"/>
        </w:rPr>
      </w:pPr>
      <w:r>
        <w:rPr>
          <w:rFonts w:ascii="Sakkal Majalla" w:hAnsi="Sakkal Majalla" w:cs="Sakkal Majalla" w:hint="cs"/>
          <w:sz w:val="32"/>
          <w:szCs w:val="32"/>
          <w:rtl/>
          <w:lang w:bidi="ar-DZ"/>
        </w:rPr>
        <w:lastRenderedPageBreak/>
        <w:t xml:space="preserve">   </w:t>
      </w:r>
      <w:r w:rsidRPr="00EE4DD9">
        <w:rPr>
          <w:rFonts w:ascii="Sakkal Majalla" w:hAnsi="Sakkal Majalla" w:cs="Sakkal Majalla" w:hint="cs"/>
          <w:b/>
          <w:bCs/>
          <w:sz w:val="32"/>
          <w:szCs w:val="32"/>
          <w:rtl/>
          <w:lang w:bidi="ar-DZ"/>
        </w:rPr>
        <w:t xml:space="preserve">ب- الاختصاص الرقابي للبرلمان؛ </w:t>
      </w:r>
      <w:r w:rsidR="00E41D41" w:rsidRPr="00E41D41">
        <w:rPr>
          <w:rFonts w:ascii="Sakkal Majalla" w:hAnsi="Sakkal Majalla" w:cs="Sakkal Majalla" w:hint="cs"/>
          <w:sz w:val="32"/>
          <w:szCs w:val="32"/>
          <w:rtl/>
          <w:lang w:bidi="ar-DZ"/>
        </w:rPr>
        <w:t>يقوم البرلمان بوظيفة رقابة عمل الحكومة؛ وهذا ما يمثل أحد عناصر النظام البرلماني؛ بتقرير مسؤولية الحكومة تجاه البرلمان؛</w:t>
      </w:r>
      <w:r w:rsidR="00E41D41">
        <w:rPr>
          <w:rFonts w:ascii="Sakkal Majalla" w:hAnsi="Sakkal Majalla" w:cs="Sakkal Majalla" w:hint="cs"/>
          <w:sz w:val="32"/>
          <w:szCs w:val="32"/>
          <w:rtl/>
          <w:lang w:bidi="ar-DZ"/>
        </w:rPr>
        <w:t xml:space="preserve"> بحيث نصت المادة 115 من دستور 2020 أن البرلمان يراقب عمل الحكومة طبقا للمواد 106 و111 و158 و160 من الدستور؛ وكذا تخصيص المجلس الشعبي الوطني للقيام بمراقبة خاصة تؤدي بمسؤولية الحكومة طبقا للمواد 161 و162 من الدستور.</w:t>
      </w:r>
      <w:r w:rsidR="00E41D41">
        <w:rPr>
          <w:rFonts w:ascii="Sakkal Majalla" w:hAnsi="Sakkal Majalla" w:cs="Sakkal Majalla" w:hint="cs"/>
          <w:b/>
          <w:bCs/>
          <w:sz w:val="32"/>
          <w:szCs w:val="32"/>
          <w:rtl/>
          <w:lang w:bidi="ar-DZ"/>
        </w:rPr>
        <w:t>؛</w:t>
      </w:r>
      <w:r w:rsidR="00E41D41" w:rsidRPr="00E41D41">
        <w:rPr>
          <w:rFonts w:ascii="Sakkal Majalla" w:hAnsi="Sakkal Majalla" w:cs="Sakkal Majalla" w:hint="cs"/>
          <w:sz w:val="32"/>
          <w:szCs w:val="32"/>
          <w:rtl/>
          <w:lang w:bidi="ar-DZ"/>
        </w:rPr>
        <w:t xml:space="preserve"> وعليه تتمثل </w:t>
      </w:r>
      <w:r w:rsidR="009E5E50">
        <w:rPr>
          <w:rFonts w:ascii="Sakkal Majalla" w:hAnsi="Sakkal Majalla" w:cs="Sakkal Majalla" w:hint="cs"/>
          <w:sz w:val="32"/>
          <w:szCs w:val="32"/>
          <w:rtl/>
          <w:lang w:bidi="ar-DZ"/>
        </w:rPr>
        <w:t xml:space="preserve">أهم </w:t>
      </w:r>
      <w:r w:rsidR="00E41D41" w:rsidRPr="00E41D41">
        <w:rPr>
          <w:rFonts w:ascii="Sakkal Majalla" w:hAnsi="Sakkal Majalla" w:cs="Sakkal Majalla" w:hint="cs"/>
          <w:sz w:val="32"/>
          <w:szCs w:val="32"/>
          <w:rtl/>
          <w:lang w:bidi="ar-DZ"/>
        </w:rPr>
        <w:t>وسائل الرقابة البرلمانية في الآتي:</w:t>
      </w:r>
    </w:p>
    <w:p w:rsidR="00E41D41" w:rsidRDefault="00E41D41" w:rsidP="00E41D41">
      <w:pPr>
        <w:bidi/>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 مراقبة مخطط عمل الحكومة؛ </w:t>
      </w:r>
      <w:r w:rsidR="00F80A25" w:rsidRPr="00F80A25">
        <w:rPr>
          <w:rFonts w:ascii="Sakkal Majalla" w:hAnsi="Sakkal Majalla" w:cs="Sakkal Majalla" w:hint="cs"/>
          <w:sz w:val="32"/>
          <w:szCs w:val="32"/>
          <w:rtl/>
          <w:lang w:bidi="ar-DZ"/>
        </w:rPr>
        <w:t>الذي يكون</w:t>
      </w:r>
      <w:r w:rsidR="00F80A25">
        <w:rPr>
          <w:rFonts w:ascii="Sakkal Majalla" w:hAnsi="Sakkal Majalla" w:cs="Sakkal Majalla" w:hint="cs"/>
          <w:b/>
          <w:bCs/>
          <w:sz w:val="32"/>
          <w:szCs w:val="32"/>
          <w:rtl/>
          <w:lang w:bidi="ar-DZ"/>
        </w:rPr>
        <w:t xml:space="preserve"> </w:t>
      </w:r>
      <w:r>
        <w:rPr>
          <w:rFonts w:ascii="Sakkal Majalla" w:hAnsi="Sakkal Majalla" w:cs="Sakkal Majalla" w:hint="cs"/>
          <w:sz w:val="32"/>
          <w:szCs w:val="32"/>
          <w:rtl/>
          <w:lang w:bidi="ar-DZ"/>
        </w:rPr>
        <w:t>من طرف المجلس الشعبي الوطني الذي يناقش هذا المخطط وبالتالي يجب على الوزير الأول تكييف المخطط وفقا لرؤية المجلس الشعبي الوطني؛ فإذا لم يصادق المجلس الشعبي الوطني على مخطط العمل يقدم الوزير الأول استقالة حكومته لرئيس الجمهورية؛ ويعين رئيس الجمهورية وزير أول من جديد؛ فإذا لم يصادق المجلس الشعبي الوطني</w:t>
      </w:r>
      <w:r w:rsidR="00F80A25">
        <w:rPr>
          <w:rFonts w:ascii="Sakkal Majalla" w:hAnsi="Sakkal Majalla" w:cs="Sakkal Majalla" w:hint="cs"/>
          <w:sz w:val="32"/>
          <w:szCs w:val="32"/>
          <w:rtl/>
          <w:lang w:bidi="ar-DZ"/>
        </w:rPr>
        <w:t xml:space="preserve"> من جديد على مخطط الوزير الأول يتم حل المجلس نفسه وجوبا وطبقا للدستور؛ وكما يمكن لمجلس الأمة أن يصدر لائحة فقط طبقا للمواد 106 و107 و108 من دستور 2020.</w:t>
      </w:r>
    </w:p>
    <w:p w:rsidR="00F80A25" w:rsidRDefault="00F80A25" w:rsidP="00F80A25">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وإذا كان رئيس حكومة فيتم تطبيق نفس الأحكام السابقة ما عدا أنه لا يمكن لرئيس الحكومة تكييف مخطط عمل حكومته مع رئيس الجمهورية لأن البرنامج المراد تنفيذه هو برنامج الأغلبية البرلم</w:t>
      </w:r>
      <w:r w:rsidR="009E5E50">
        <w:rPr>
          <w:rFonts w:ascii="Sakkal Majalla" w:hAnsi="Sakkal Majalla" w:cs="Sakkal Majalla" w:hint="cs"/>
          <w:sz w:val="32"/>
          <w:szCs w:val="32"/>
          <w:rtl/>
          <w:lang w:bidi="ar-DZ"/>
        </w:rPr>
        <w:t>انية وليس برنامج رئيس الجمهورية؛ وبالتالي يتمثل الجزاء في مواجهة الحكومة بتقديم سواء رئيس الحكومة أو الوزير الأول استقالة حكومته لرئيس الجمهورية؛ ويقوم رئيس الجمهورية يتعيين وزير أول أو رئيس حكومة من جديد.</w:t>
      </w:r>
    </w:p>
    <w:p w:rsidR="00F80A25" w:rsidRPr="00F80A25" w:rsidRDefault="00F80A25" w:rsidP="00F80A25">
      <w:pPr>
        <w:bidi/>
        <w:spacing w:after="0"/>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w:t>
      </w:r>
      <w:r w:rsidRPr="00F80A25">
        <w:rPr>
          <w:rFonts w:ascii="Sakkal Majalla" w:hAnsi="Sakkal Majalla" w:cs="Sakkal Majalla"/>
          <w:b/>
          <w:bCs/>
          <w:sz w:val="32"/>
          <w:szCs w:val="32"/>
          <w:rtl/>
          <w:lang w:bidi="ar-DZ"/>
        </w:rPr>
        <w:t>- الأسئلة البرلمانية</w:t>
      </w:r>
      <w:r>
        <w:rPr>
          <w:rFonts w:ascii="Sakkal Majalla" w:hAnsi="Sakkal Majalla" w:cs="Sakkal Majalla" w:hint="cs"/>
          <w:b/>
          <w:bCs/>
          <w:sz w:val="32"/>
          <w:szCs w:val="32"/>
          <w:rtl/>
          <w:lang w:bidi="ar-DZ"/>
        </w:rPr>
        <w:t xml:space="preserve">؛ </w:t>
      </w:r>
      <w:r w:rsidRPr="00F80A25">
        <w:rPr>
          <w:rFonts w:ascii="Sakkal Majalla" w:hAnsi="Sakkal Majalla" w:cs="Sakkal Majalla"/>
          <w:sz w:val="32"/>
          <w:szCs w:val="32"/>
          <w:rtl/>
          <w:lang w:bidi="ar-DZ"/>
        </w:rPr>
        <w:t xml:space="preserve">نظم الدستور وسائل رقابية ذات طابع شكلي وصبغ الواجهة السياسية والرقابية بين البرلمان والحكومة بصبغة عملية وإجرائية فاقدة لروح المراقبة؛ حيث نصت المادة 158/1 منه أنه [ </w:t>
      </w:r>
      <w:r w:rsidRPr="00F80A25">
        <w:rPr>
          <w:rFonts w:ascii="Sakkal Majalla" w:hAnsi="Sakkal Majalla" w:cs="Sakkal Majalla"/>
          <w:b/>
          <w:bCs/>
          <w:sz w:val="32"/>
          <w:szCs w:val="32"/>
          <w:rtl/>
          <w:lang w:bidi="ar-DZ"/>
        </w:rPr>
        <w:t xml:space="preserve">يمكن أعضاء البرلمان أن يوجهوا أي سؤال شفوي أو كتابي إلى أي عضو في الحكومة </w:t>
      </w:r>
      <w:r w:rsidRPr="00F80A25">
        <w:rPr>
          <w:rFonts w:ascii="Sakkal Majalla" w:hAnsi="Sakkal Majalla" w:cs="Sakkal Majalla"/>
          <w:sz w:val="32"/>
          <w:szCs w:val="32"/>
          <w:rtl/>
          <w:lang w:bidi="ar-DZ"/>
        </w:rPr>
        <w:t xml:space="preserve">]؛ وهنا تظهر هذه الإمكانية في مواجهة أي وزير في الحكومة أين يتعلق الأمر بقطاع معين؛ وكما تثار مشكلة الإجراءات والشروط الواجبة في تفعيل نظام الأسئلة البرلمانية سواء كانت شفوية أو كتابية؛ وهذا ما يظهر في القانون العضوي رقم 16-12؛ وكأن هذا النظام الرقابي سيؤدي إلى محاسبة ومسؤولية الحكومة أين قد يؤدي الأمر باستقالة الحكومة؛ ولكن لا يوجد أي جزاء جدي وإنما عملية رقابية تتم بتقدير النائب في المجلس الشعبي الوطني أو عضو مجلس الأمة؛ لأن الأمر يتعلق بشخص وانتماء كل نائب أو عضو في البرلمان بصورة فردية؛ وليس جماعية وهذا طبقا للمادة 152 من الدستور والمواد من 69 إلى 76 من القانون العضوي رقم </w:t>
      </w:r>
      <w:r>
        <w:rPr>
          <w:rFonts w:ascii="Sakkal Majalla" w:hAnsi="Sakkal Majalla" w:cs="Sakkal Majalla" w:hint="cs"/>
          <w:sz w:val="32"/>
          <w:szCs w:val="32"/>
          <w:rtl/>
          <w:lang w:bidi="ar-DZ"/>
        </w:rPr>
        <w:t>16</w:t>
      </w:r>
      <w:r w:rsidRPr="00F80A25">
        <w:rPr>
          <w:rFonts w:ascii="Sakkal Majalla" w:hAnsi="Sakkal Majalla" w:cs="Sakkal Majalla"/>
          <w:sz w:val="32"/>
          <w:szCs w:val="32"/>
          <w:rtl/>
          <w:lang w:bidi="ar-DZ"/>
        </w:rPr>
        <w:t>-12.</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وعليه نبين كل من آلية السؤال الشفوي والسؤال الكتابي وإجراءاتهما وشروطهما والآثار الناتجة عن إعمالهما كما يلي:</w:t>
      </w:r>
    </w:p>
    <w:p w:rsidR="00F80A25" w:rsidRPr="00F80A25" w:rsidRDefault="00F80A25" w:rsidP="00A844AD">
      <w:pPr>
        <w:bidi/>
        <w:spacing w:after="0"/>
        <w:jc w:val="both"/>
        <w:rPr>
          <w:rFonts w:ascii="Sakkal Majalla" w:hAnsi="Sakkal Majalla" w:cs="Sakkal Majalla"/>
          <w:sz w:val="32"/>
          <w:szCs w:val="32"/>
          <w:rtl/>
          <w:lang w:bidi="ar-DZ"/>
        </w:rPr>
      </w:pPr>
      <w:r w:rsidRPr="00F80A25">
        <w:rPr>
          <w:rFonts w:ascii="Sakkal Majalla" w:hAnsi="Sakkal Majalla" w:cs="Sakkal Majalla"/>
          <w:b/>
          <w:bCs/>
          <w:sz w:val="32"/>
          <w:szCs w:val="32"/>
          <w:rtl/>
          <w:lang w:bidi="ar-DZ"/>
        </w:rPr>
        <w:t xml:space="preserve">   </w:t>
      </w:r>
      <w:r w:rsidR="00A844AD">
        <w:rPr>
          <w:rFonts w:ascii="Sakkal Majalla" w:hAnsi="Sakkal Majalla" w:cs="Sakkal Majalla" w:hint="cs"/>
          <w:b/>
          <w:bCs/>
          <w:sz w:val="32"/>
          <w:szCs w:val="32"/>
          <w:rtl/>
          <w:lang w:bidi="ar-DZ"/>
        </w:rPr>
        <w:t>*</w:t>
      </w:r>
      <w:r w:rsidRPr="00F80A25">
        <w:rPr>
          <w:rFonts w:ascii="Sakkal Majalla" w:hAnsi="Sakkal Majalla" w:cs="Sakkal Majalla"/>
          <w:b/>
          <w:bCs/>
          <w:sz w:val="32"/>
          <w:szCs w:val="32"/>
          <w:rtl/>
          <w:lang w:bidi="ar-DZ"/>
        </w:rPr>
        <w:t xml:space="preserve"> الأسئلة الشفوية:</w:t>
      </w:r>
      <w:r w:rsidR="00A844AD">
        <w:rPr>
          <w:rFonts w:ascii="Sakkal Majalla" w:hAnsi="Sakkal Majalla" w:cs="Sakkal Majalla" w:hint="cs"/>
          <w:b/>
          <w:bCs/>
          <w:sz w:val="32"/>
          <w:szCs w:val="32"/>
          <w:rtl/>
          <w:lang w:bidi="ar-DZ"/>
        </w:rPr>
        <w:t xml:space="preserve"> </w:t>
      </w:r>
      <w:r w:rsidRPr="00F80A25">
        <w:rPr>
          <w:rFonts w:ascii="Sakkal Majalla" w:hAnsi="Sakkal Majalla" w:cs="Sakkal Majalla"/>
          <w:sz w:val="32"/>
          <w:szCs w:val="32"/>
          <w:rtl/>
          <w:lang w:bidi="ar-DZ"/>
        </w:rPr>
        <w:t xml:space="preserve">يتم إيداع السؤال الشفوي من طرف المعني لدى مكتب أحد الغرفتين بحسب الحالة؛ وبأن يرسل رئيس كل غرفة السؤال الشفهي المقبول إلى الحكومة؛ وذلك بعد نظر كل غرفة في طبيعة وعدد الأسئلة طبقا </w:t>
      </w:r>
      <w:r w:rsidRPr="00F80A25">
        <w:rPr>
          <w:rFonts w:ascii="Sakkal Majalla" w:hAnsi="Sakkal Majalla" w:cs="Sakkal Majalla"/>
          <w:sz w:val="32"/>
          <w:szCs w:val="32"/>
          <w:rtl/>
          <w:lang w:bidi="ar-DZ"/>
        </w:rPr>
        <w:lastRenderedPageBreak/>
        <w:t xml:space="preserve">للمادة 70/1-2-3 من القانون العضوي رقم 16-12؛ وعلى إثر ذلك يتم عقد جلسات خاصة بكل غرفة لأجل الإجابة والرد على الأسئلة بعقد جلسة أسبوعية لهذا الغرض بالتداول بين الغرفتين مخصصة لأجوبة الحكومة طبقا للمادة 158/4 من الدستور لسنة 2020؛ على أن يحدد يوم ذلك بالتشاور بين مكتبي غرفتي البرلمان وبالاتفاق مع الحكومة طبقا للمادة 71/2 من القانون العضوي رقم 16-12. </w:t>
      </w:r>
    </w:p>
    <w:p w:rsidR="00F80A25" w:rsidRPr="00F80A25" w:rsidRDefault="00F80A25" w:rsidP="00F80A25">
      <w:pPr>
        <w:bidi/>
        <w:spacing w:after="0"/>
        <w:jc w:val="both"/>
        <w:rPr>
          <w:rFonts w:ascii="Sakkal Majalla" w:hAnsi="Sakkal Majalla" w:cs="Sakkal Majalla"/>
          <w:b/>
          <w:bCs/>
          <w:sz w:val="32"/>
          <w:szCs w:val="32"/>
          <w:rtl/>
          <w:lang w:bidi="ar-DZ"/>
        </w:rPr>
      </w:pPr>
      <w:r w:rsidRPr="00F80A25">
        <w:rPr>
          <w:rFonts w:ascii="Sakkal Majalla" w:hAnsi="Sakkal Majalla" w:cs="Sakkal Majalla"/>
          <w:sz w:val="32"/>
          <w:szCs w:val="32"/>
          <w:rtl/>
          <w:lang w:bidi="ar-DZ"/>
        </w:rPr>
        <w:t xml:space="preserve">   وكما يمكن طرح سؤال واحد على الأقل لكل عضو في البرلمان في كل جلسة؛ أي لا يمكن طرح أكثر من سؤال في كل جلسة واحدة؛ وكما يمكن لصاحب السؤال سحب سؤاله أو تحويله إلى سؤال كتابي بشرط أن يكون ذلك قبل المخصصة لرد الحكومة؛ وكما يجب تبليغ الحكومة بذلك؛ وكما يتم ضبط عدد الأسئلة الشفوية التي يتعين على الحكومة الإجابة خلال أجل الثلاثين (30) يوما من تاريخ تبليغ السؤال الشفوي طبقا للمادة 158/3 من الدستور بأنه </w:t>
      </w:r>
      <w:r w:rsidRPr="00F80A25">
        <w:rPr>
          <w:rFonts w:ascii="Sakkal Majalla" w:hAnsi="Sakkal Majalla" w:cs="Sakkal Majalla"/>
          <w:b/>
          <w:bCs/>
          <w:sz w:val="32"/>
          <w:szCs w:val="32"/>
          <w:rtl/>
          <w:lang w:bidi="ar-DZ"/>
        </w:rPr>
        <w:t xml:space="preserve"> </w:t>
      </w:r>
      <w:r w:rsidRPr="00F80A25">
        <w:rPr>
          <w:rFonts w:ascii="Sakkal Majalla" w:hAnsi="Sakkal Majalla" w:cs="Sakkal Majalla"/>
          <w:sz w:val="32"/>
          <w:szCs w:val="32"/>
          <w:rtl/>
          <w:lang w:bidi="ar-DZ"/>
        </w:rPr>
        <w:t>[</w:t>
      </w:r>
      <w:r w:rsidRPr="00F80A25">
        <w:rPr>
          <w:rFonts w:ascii="Sakkal Majalla" w:hAnsi="Sakkal Majalla" w:cs="Sakkal Majalla"/>
          <w:b/>
          <w:bCs/>
          <w:sz w:val="32"/>
          <w:szCs w:val="32"/>
          <w:rtl/>
          <w:lang w:bidi="ar-DZ"/>
        </w:rPr>
        <w:t xml:space="preserve"> بالنسبة للأسئلة الشفوية؛ يجب ألا يتعدى أجل الجواب ثلاثين (30) يوما</w:t>
      </w:r>
      <w:r w:rsidRPr="00F80A25">
        <w:rPr>
          <w:rFonts w:ascii="Sakkal Majalla" w:hAnsi="Sakkal Majalla" w:cs="Sakkal Majalla"/>
          <w:sz w:val="32"/>
          <w:szCs w:val="32"/>
          <w:rtl/>
          <w:lang w:bidi="ar-DZ"/>
        </w:rPr>
        <w:t xml:space="preserve"> ]؛ والمادة 70/5 من القانون العضوي رقم 16-12.</w:t>
      </w:r>
      <w:r w:rsidRPr="00F80A25">
        <w:rPr>
          <w:rFonts w:ascii="Sakkal Majalla" w:hAnsi="Sakkal Majalla" w:cs="Sakkal Majalla"/>
          <w:b/>
          <w:bCs/>
          <w:sz w:val="32"/>
          <w:szCs w:val="32"/>
          <w:rtl/>
          <w:lang w:bidi="ar-DZ"/>
        </w:rPr>
        <w:t xml:space="preserve"> </w:t>
      </w:r>
    </w:p>
    <w:p w:rsidR="00F80A25" w:rsidRPr="00F80A25" w:rsidRDefault="00F80A25" w:rsidP="00F80A25">
      <w:pPr>
        <w:bidi/>
        <w:spacing w:after="0"/>
        <w:jc w:val="both"/>
        <w:rPr>
          <w:rFonts w:ascii="Sakkal Majalla" w:hAnsi="Sakkal Majalla" w:cs="Sakkal Majalla"/>
          <w:b/>
          <w:bCs/>
          <w:sz w:val="32"/>
          <w:szCs w:val="32"/>
          <w:rtl/>
          <w:lang w:bidi="ar-DZ"/>
        </w:rPr>
      </w:pPr>
      <w:r w:rsidRPr="00F80A25">
        <w:rPr>
          <w:rFonts w:ascii="Sakkal Majalla" w:hAnsi="Sakkal Majalla" w:cs="Sakkal Majalla"/>
          <w:sz w:val="32"/>
          <w:szCs w:val="32"/>
          <w:rtl/>
          <w:lang w:bidi="ar-DZ"/>
        </w:rPr>
        <w:t xml:space="preserve">  وتتم الإجابة عنها بالاتفاق بين مكتب كل غرفة والحكومة طبقا للمادة 71/3-4-5 من القانون العضوي رقم 16-12؛ وعليه خلال الجلسة المعنية يتم عرض صاحب السؤال الشفوي سؤاله؛ ويتم رد عضو الحكومة على ذلك؛ وعلى إثر إجابة عضو الحكومة يمكن لصاحب السؤال تناول الكلمة من جديد؛ وعلى إثر هذا الأخير يمكن لعضو الحكومة المعني الرد عليه؛ وهذا طبقا للمادة 72 من القانون العضوي رقم 16-12. </w:t>
      </w:r>
    </w:p>
    <w:p w:rsidR="00F80A25" w:rsidRPr="00F80A25" w:rsidRDefault="00F80A25" w:rsidP="00F80A25">
      <w:pPr>
        <w:bidi/>
        <w:spacing w:after="0"/>
        <w:jc w:val="both"/>
        <w:rPr>
          <w:rFonts w:ascii="Sakkal Majalla" w:hAnsi="Sakkal Majalla" w:cs="Sakkal Majalla"/>
          <w:b/>
          <w:bCs/>
          <w:sz w:val="32"/>
          <w:szCs w:val="32"/>
          <w:rtl/>
          <w:lang w:bidi="ar-DZ"/>
        </w:rPr>
      </w:pPr>
      <w:r w:rsidRPr="00F80A25">
        <w:rPr>
          <w:rFonts w:ascii="Sakkal Majalla" w:hAnsi="Sakkal Majalla" w:cs="Sakkal Majalla"/>
          <w:sz w:val="32"/>
          <w:szCs w:val="32"/>
          <w:rtl/>
          <w:lang w:bidi="ar-DZ"/>
        </w:rPr>
        <w:t xml:space="preserve">   وعليه نلاحظ أنه في حالة تناول صاحب السؤال أحد أعضاء البرلمان يبقى التقدير لعضو الحكومة في الرد أو عدم الرد على التعقيبات التي يبديها صاحب السؤال؛ كان النص على أنه يجب الرد على تعقيبات صاحب السؤال؛ لأن في تعقيب أحد النواب للمجلس الشعبي الوطني أو أحد أعضاء مجلس الأمة جدي أو أنه لم يقتنع برد عضو الحكومة؛ فعلى الأقل أن هذا الأخير يحاول إقناع عضو البرلمان أو بتقديم مبررات صحيحة لما يبديه من ردود وإجابات تتعلق بالقطاع الذي يكون تحت وصايته.</w:t>
      </w:r>
      <w:r w:rsidRPr="00F80A25">
        <w:rPr>
          <w:rFonts w:ascii="Sakkal Majalla" w:hAnsi="Sakkal Majalla" w:cs="Sakkal Majalla"/>
          <w:b/>
          <w:bCs/>
          <w:sz w:val="32"/>
          <w:szCs w:val="32"/>
          <w:rtl/>
          <w:lang w:bidi="ar-DZ"/>
        </w:rPr>
        <w:t xml:space="preserve">  </w:t>
      </w:r>
    </w:p>
    <w:p w:rsidR="00F80A25" w:rsidRPr="00F80A25" w:rsidRDefault="00F80A25" w:rsidP="00A844AD">
      <w:pPr>
        <w:bidi/>
        <w:spacing w:after="0"/>
        <w:jc w:val="both"/>
        <w:rPr>
          <w:rFonts w:ascii="Sakkal Majalla" w:hAnsi="Sakkal Majalla" w:cs="Sakkal Majalla"/>
          <w:sz w:val="32"/>
          <w:szCs w:val="32"/>
          <w:rtl/>
          <w:lang w:bidi="ar-DZ"/>
        </w:rPr>
      </w:pPr>
      <w:r w:rsidRPr="00F80A25">
        <w:rPr>
          <w:rFonts w:ascii="Sakkal Majalla" w:hAnsi="Sakkal Majalla" w:cs="Sakkal Majalla"/>
          <w:b/>
          <w:bCs/>
          <w:sz w:val="32"/>
          <w:szCs w:val="32"/>
          <w:rtl/>
          <w:lang w:bidi="ar-DZ"/>
        </w:rPr>
        <w:t xml:space="preserve">   </w:t>
      </w:r>
      <w:r w:rsidR="00A844AD">
        <w:rPr>
          <w:rFonts w:ascii="Sakkal Majalla" w:hAnsi="Sakkal Majalla" w:cs="Sakkal Majalla" w:hint="cs"/>
          <w:b/>
          <w:bCs/>
          <w:sz w:val="32"/>
          <w:szCs w:val="32"/>
          <w:rtl/>
          <w:lang w:bidi="ar-DZ"/>
        </w:rPr>
        <w:t>*</w:t>
      </w:r>
      <w:r w:rsidRPr="00F80A25">
        <w:rPr>
          <w:rFonts w:ascii="Sakkal Majalla" w:hAnsi="Sakkal Majalla" w:cs="Sakkal Majalla"/>
          <w:b/>
          <w:bCs/>
          <w:sz w:val="32"/>
          <w:szCs w:val="32"/>
          <w:rtl/>
          <w:lang w:bidi="ar-DZ"/>
        </w:rPr>
        <w:t xml:space="preserve"> الأسئلة الكتابية:</w:t>
      </w:r>
      <w:r w:rsidR="00A844AD">
        <w:rPr>
          <w:rFonts w:ascii="Sakkal Majalla" w:hAnsi="Sakkal Majalla" w:cs="Sakkal Majalla" w:hint="cs"/>
          <w:b/>
          <w:bCs/>
          <w:sz w:val="32"/>
          <w:szCs w:val="32"/>
          <w:rtl/>
          <w:lang w:bidi="ar-DZ"/>
        </w:rPr>
        <w:t xml:space="preserve"> </w:t>
      </w:r>
      <w:r w:rsidRPr="00F80A25">
        <w:rPr>
          <w:rFonts w:ascii="Sakkal Majalla" w:hAnsi="Sakkal Majalla" w:cs="Sakkal Majalla"/>
          <w:sz w:val="32"/>
          <w:szCs w:val="32"/>
          <w:rtl/>
          <w:lang w:bidi="ar-DZ"/>
        </w:rPr>
        <w:t xml:space="preserve">يودع نص السؤال الكتابي الذي يبديه النائب بالمجلس الشعبي الوطني أو عضو مجلس الأمة لدى مكتب أحد غرفتي البرلمان بحسب الحالة؛ وعلى أن يرسل رئيس الغرفة المعنية نص السؤال الكتابي إلى الحكومة؛ وبحيث يتم رد الحكومة خلال أجل أقصاه ثلاثين (30) يوما الموالية لتاريخ تبليغه؛ وهذا طبقا للمادة 158/2 من الدستور لسنة 2020 بأنه [ </w:t>
      </w:r>
      <w:r w:rsidRPr="00F80A25">
        <w:rPr>
          <w:rFonts w:ascii="Sakkal Majalla" w:hAnsi="Sakkal Majalla" w:cs="Sakkal Majalla"/>
          <w:b/>
          <w:bCs/>
          <w:sz w:val="32"/>
          <w:szCs w:val="32"/>
          <w:rtl/>
          <w:lang w:bidi="ar-DZ"/>
        </w:rPr>
        <w:t>يكون الجواب عن السؤال الكتابي كتابيا خلال أجل أقصاه ثلاثون (30) يوما</w:t>
      </w:r>
      <w:r w:rsidRPr="00F80A25">
        <w:rPr>
          <w:rFonts w:ascii="Sakkal Majalla" w:hAnsi="Sakkal Majalla" w:cs="Sakkal Majalla"/>
          <w:sz w:val="32"/>
          <w:szCs w:val="32"/>
          <w:rtl/>
          <w:lang w:bidi="ar-DZ"/>
        </w:rPr>
        <w:t xml:space="preserve"> ]؛ والمادة 74/1 من القانون العضوي رقم 16-10؛ وكما يسمح لصاحب السؤال أن يسحب سؤاله الكتابي؛ ويتم تبليغ الحكومة بذلك؛ وعلى إثر مسائلة الحكومة كتابيا يجب على الحكومة الرد بالإجابة على الأسئلة الكتابية كتابيا بإيداع الإجابة لدى مكتب الغرفة البرلمانية المعنية؛ وعليه يتم تبليغ صاحب السؤال المعني طبقا للمادة 74/2-3 من القانون العضوي رقم 16-12.</w:t>
      </w:r>
    </w:p>
    <w:p w:rsidR="00F80A25" w:rsidRPr="00F80A25" w:rsidRDefault="00F80A25" w:rsidP="00A844AD">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w:t>
      </w:r>
      <w:r w:rsidR="00A844AD">
        <w:rPr>
          <w:rFonts w:ascii="Sakkal Majalla" w:hAnsi="Sakkal Majalla" w:cs="Sakkal Majalla" w:hint="cs"/>
          <w:b/>
          <w:bCs/>
          <w:sz w:val="32"/>
          <w:szCs w:val="32"/>
          <w:rtl/>
          <w:lang w:bidi="ar-DZ"/>
        </w:rPr>
        <w:t>*</w:t>
      </w:r>
      <w:r w:rsidRPr="00F80A25">
        <w:rPr>
          <w:rFonts w:ascii="Sakkal Majalla" w:hAnsi="Sakkal Majalla" w:cs="Sakkal Majalla"/>
          <w:b/>
          <w:bCs/>
          <w:sz w:val="32"/>
          <w:szCs w:val="32"/>
          <w:rtl/>
          <w:lang w:bidi="ar-DZ"/>
        </w:rPr>
        <w:t xml:space="preserve"> تطور الأسئلة إلى مرحلة المناقشة البرلمانية:</w:t>
      </w:r>
      <w:r w:rsidR="00A844AD">
        <w:rPr>
          <w:rFonts w:ascii="Sakkal Majalla" w:hAnsi="Sakkal Majalla" w:cs="Sakkal Majalla" w:hint="cs"/>
          <w:b/>
          <w:bCs/>
          <w:sz w:val="32"/>
          <w:szCs w:val="32"/>
          <w:rtl/>
          <w:lang w:bidi="ar-DZ"/>
        </w:rPr>
        <w:t xml:space="preserve"> </w:t>
      </w:r>
      <w:r w:rsidRPr="00F80A25">
        <w:rPr>
          <w:rFonts w:ascii="Sakkal Majalla" w:hAnsi="Sakkal Majalla" w:cs="Sakkal Majalla"/>
          <w:sz w:val="32"/>
          <w:szCs w:val="32"/>
          <w:rtl/>
          <w:lang w:bidi="ar-DZ"/>
        </w:rPr>
        <w:t xml:space="preserve">نظم الدستور في المادة 158/5 منه والمادة 75/1 من القانون العضوي رقم 16-12 إمكانية أن تؤدي الأسئلة الشفهية والكتابية إلى إجراء جديد يتعلق بإجراء مناقشة عامة إذا ما </w:t>
      </w:r>
      <w:r w:rsidRPr="00F80A25">
        <w:rPr>
          <w:rFonts w:ascii="Sakkal Majalla" w:hAnsi="Sakkal Majalla" w:cs="Sakkal Majalla"/>
          <w:sz w:val="32"/>
          <w:szCs w:val="32"/>
          <w:rtl/>
          <w:lang w:bidi="ar-DZ"/>
        </w:rPr>
        <w:lastRenderedPageBreak/>
        <w:t>رأت أحد الغرفتين أن جواب ورد عضو الحكومة يبرر ذلك؛ ويعتبر هذا التطور في منحى الأسئلة البرلمانية بمثابة جزاء ناتج عن رد وإجابة الحكومة غير المقنعة أو الصحيحة؛ بظهور تردد لدى أحد أعضاء الحكومة أو ظهور شبهات أو غموض حول القطاع الحكومي المكلف بتسييره وتنظيمه وإدارته.</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ويتعلق موضوع هذه المناقشة بالأسئلة بنوعيها شفوية أو كتابية؛ وقد تم إحالة تطبيق وإجراء هذه المناقشة على النظام الداخلي لكل غرفة من البرلمان؛ بحسب الحالة؛ ولا يمكن تقديم أي جديد بصدد موضوع المناقشة بالنسبة للأسئلة بل يجب أن تكون المناقشة محصورة ومقتصرة على عناصر السؤال الكتابي أو الشفوي المطروح على عضو الحكومة طبقا للمادة 75/2 من القانون العضوي رقم 16-12.</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وعليه يبدو الجزاء الأخلاقي الناتج عن المراقبة البرلمانية بآلية الأسئلة الشفوية والكتابية واضح جدا؛ وذلك بالكشف عن طبيعة الأسئلة وأجوبة أعضاء الحكومة؛ بما أنها تنشر في محاضر مناقشات البرلمان؛ والتي يمكن الاطلاع عليها؛ وما يمكن أن يثار بشأنها من ردود فعل سياسية أو من طرف المعارضة وحتى بالنسبة للمواطن؛ وكلها تفيد في تقييم أداء الحكومة وحتى البرلمان نفسه؛ وهذا طبقا للمادة 158/6 من الدستور لسنة 2020 [ </w:t>
      </w:r>
      <w:r w:rsidRPr="00F80A25">
        <w:rPr>
          <w:rFonts w:ascii="Sakkal Majalla" w:hAnsi="Sakkal Majalla" w:cs="Sakkal Majalla"/>
          <w:b/>
          <w:bCs/>
          <w:sz w:val="32"/>
          <w:szCs w:val="32"/>
          <w:rtl/>
          <w:lang w:bidi="ar-DZ"/>
        </w:rPr>
        <w:t xml:space="preserve">تنشر الأسئلة والأجوبة طبقا للشروط التي يخضع لها نشر محاضر مناقشات البرلمان </w:t>
      </w:r>
      <w:r w:rsidRPr="00F80A25">
        <w:rPr>
          <w:rFonts w:ascii="Sakkal Majalla" w:hAnsi="Sakkal Majalla" w:cs="Sakkal Majalla"/>
          <w:sz w:val="32"/>
          <w:szCs w:val="32"/>
          <w:rtl/>
          <w:lang w:bidi="ar-DZ"/>
        </w:rPr>
        <w:t>]؛ وذلك حسب الشروط الخاصة بنشر محاضر مناقشات كل غرفة في البرلمان طبقا للمادة 76 من القانون العضوي رقم 16-12.</w:t>
      </w:r>
    </w:p>
    <w:p w:rsidR="00F80A25" w:rsidRPr="00F80A25" w:rsidRDefault="00A844AD" w:rsidP="00A844AD">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 </w:t>
      </w:r>
      <w:r w:rsidR="00F80A25" w:rsidRPr="00F80A25">
        <w:rPr>
          <w:rFonts w:ascii="Sakkal Majalla" w:hAnsi="Sakkal Majalla" w:cs="Sakkal Majalla"/>
          <w:b/>
          <w:bCs/>
          <w:sz w:val="32"/>
          <w:szCs w:val="32"/>
          <w:rtl/>
          <w:lang w:bidi="ar-DZ"/>
        </w:rPr>
        <w:t>بيان السياسة العامة</w:t>
      </w:r>
      <w:r>
        <w:rPr>
          <w:rFonts w:ascii="Sakkal Majalla" w:hAnsi="Sakkal Majalla" w:cs="Sakkal Majalla" w:hint="cs"/>
          <w:b/>
          <w:bCs/>
          <w:sz w:val="32"/>
          <w:szCs w:val="32"/>
          <w:rtl/>
          <w:lang w:bidi="ar-DZ"/>
        </w:rPr>
        <w:t xml:space="preserve">؛ </w:t>
      </w:r>
      <w:r w:rsidR="00F80A25" w:rsidRPr="00F80A25">
        <w:rPr>
          <w:rFonts w:ascii="Sakkal Majalla" w:hAnsi="Sakkal Majalla" w:cs="Sakkal Majalla"/>
          <w:sz w:val="32"/>
          <w:szCs w:val="32"/>
          <w:rtl/>
          <w:lang w:bidi="ar-DZ"/>
        </w:rPr>
        <w:t xml:space="preserve">طبقا للمادة 111/1-2-3 من الدستور لسنة 2020 أنه [ </w:t>
      </w:r>
      <w:r w:rsidR="00F80A25" w:rsidRPr="00F80A25">
        <w:rPr>
          <w:rFonts w:ascii="Sakkal Majalla" w:hAnsi="Sakkal Majalla" w:cs="Sakkal Majalla"/>
          <w:b/>
          <w:bCs/>
          <w:sz w:val="32"/>
          <w:szCs w:val="32"/>
          <w:rtl/>
          <w:lang w:bidi="ar-DZ"/>
        </w:rPr>
        <w:t>يجب على الوزير الأول أو رئيس الحكومة؛ حسب الحالة؛ أن يقدم سنويا إلى المجلس الشعبي الوطني بيانا عن السياسة العامة.</w:t>
      </w:r>
    </w:p>
    <w:p w:rsidR="00F80A25" w:rsidRPr="00F80A25" w:rsidRDefault="00F80A25" w:rsidP="00F80A25">
      <w:pPr>
        <w:bidi/>
        <w:spacing w:after="0"/>
        <w:jc w:val="both"/>
        <w:rPr>
          <w:rFonts w:ascii="Sakkal Majalla" w:hAnsi="Sakkal Majalla" w:cs="Sakkal Majalla"/>
          <w:b/>
          <w:bCs/>
          <w:sz w:val="32"/>
          <w:szCs w:val="32"/>
          <w:rtl/>
          <w:lang w:bidi="ar-DZ"/>
        </w:rPr>
      </w:pPr>
      <w:r w:rsidRPr="00F80A25">
        <w:rPr>
          <w:rFonts w:ascii="Sakkal Majalla" w:hAnsi="Sakkal Majalla" w:cs="Sakkal Majalla"/>
          <w:b/>
          <w:bCs/>
          <w:sz w:val="32"/>
          <w:szCs w:val="32"/>
          <w:rtl/>
          <w:lang w:bidi="ar-DZ"/>
        </w:rPr>
        <w:t xml:space="preserve">   - تعقب بيان السياسة العامة مناقشة عمل الحكومة.</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b/>
          <w:bCs/>
          <w:sz w:val="32"/>
          <w:szCs w:val="32"/>
          <w:rtl/>
          <w:lang w:bidi="ar-DZ"/>
        </w:rPr>
        <w:t xml:space="preserve">   - يمكن أن تختتم هذه المناقشة بلائحة</w:t>
      </w:r>
      <w:r w:rsidRPr="00F80A25">
        <w:rPr>
          <w:rFonts w:ascii="Sakkal Majalla" w:hAnsi="Sakkal Majalla" w:cs="Sakkal Majalla"/>
          <w:sz w:val="32"/>
          <w:szCs w:val="32"/>
          <w:rtl/>
          <w:lang w:bidi="ar-DZ"/>
        </w:rPr>
        <w:t xml:space="preserve"> ].</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وعلى هذا الأساس نظم القانون العضوي 16-12 في المادة 51 منه كيفيات تطبيق أحكام المادة 111/1-2-3 من الدستور لسنة 2020؛ </w:t>
      </w:r>
      <w:r w:rsidRPr="00F80A25">
        <w:rPr>
          <w:rFonts w:ascii="Sakkal Majalla" w:hAnsi="Sakkal Majalla" w:cs="Sakkal Majalla"/>
          <w:b/>
          <w:bCs/>
          <w:sz w:val="32"/>
          <w:szCs w:val="32"/>
          <w:rtl/>
          <w:lang w:bidi="ar-DZ"/>
        </w:rPr>
        <w:t>ومتى يمكن اللجوء إلى هذه المراقبة</w:t>
      </w:r>
      <w:r w:rsidRPr="00F80A25">
        <w:rPr>
          <w:rFonts w:ascii="Sakkal Majalla" w:hAnsi="Sakkal Majalla" w:cs="Sakkal Majalla"/>
          <w:sz w:val="32"/>
          <w:szCs w:val="32"/>
          <w:rtl/>
          <w:lang w:bidi="ar-DZ"/>
        </w:rPr>
        <w:t>؛ بحيث تلتزم الحكومة عن طريق من يقودها بتقديم بيان عن السياسة العامة كل سنة ابتداء من تاريخ المصادقة على مخطط عملها إلى المجلس الشعبي الوطني؛ وعلى إثر ذلك يستوجب إجراء مناقشة تتناول عمل الحكومة من طرف المجلس الشعبي الوطني؛ ومن ثم قد يكتفي المجلس الشعبي الوطني بهذه المناقشة؛ ومن الممكن أن تتطور المناقشة في النهاية إلى إصدار لائحة رقابية.</w:t>
      </w:r>
    </w:p>
    <w:p w:rsidR="00F80A25" w:rsidRPr="00F80A25" w:rsidRDefault="00F80A25" w:rsidP="00A844AD">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w:t>
      </w:r>
      <w:r w:rsidR="00A844AD">
        <w:rPr>
          <w:rFonts w:ascii="Sakkal Majalla" w:hAnsi="Sakkal Majalla" w:cs="Sakkal Majalla" w:hint="cs"/>
          <w:b/>
          <w:bCs/>
          <w:sz w:val="32"/>
          <w:szCs w:val="32"/>
          <w:rtl/>
          <w:lang w:bidi="ar-DZ"/>
        </w:rPr>
        <w:t>*</w:t>
      </w:r>
      <w:r w:rsidRPr="00F80A25">
        <w:rPr>
          <w:rFonts w:ascii="Sakkal Majalla" w:hAnsi="Sakkal Majalla" w:cs="Sakkal Majalla"/>
          <w:b/>
          <w:bCs/>
          <w:sz w:val="32"/>
          <w:szCs w:val="32"/>
          <w:rtl/>
          <w:lang w:bidi="ar-DZ"/>
        </w:rPr>
        <w:t xml:space="preserve"> إجراءات إصدار لائحة تتعلق بمناقشة السياسة العامة:</w:t>
      </w:r>
      <w:r w:rsidR="00A844AD">
        <w:rPr>
          <w:rFonts w:ascii="Sakkal Majalla" w:hAnsi="Sakkal Majalla" w:cs="Sakkal Majalla" w:hint="cs"/>
          <w:b/>
          <w:bCs/>
          <w:sz w:val="32"/>
          <w:szCs w:val="32"/>
          <w:rtl/>
          <w:lang w:bidi="ar-DZ"/>
        </w:rPr>
        <w:t xml:space="preserve"> ع</w:t>
      </w:r>
      <w:r w:rsidRPr="00F80A25">
        <w:rPr>
          <w:rFonts w:ascii="Sakkal Majalla" w:hAnsi="Sakkal Majalla" w:cs="Sakkal Majalla"/>
          <w:sz w:val="32"/>
          <w:szCs w:val="32"/>
          <w:rtl/>
          <w:lang w:bidi="ar-DZ"/>
        </w:rPr>
        <w:t>ندما يقوم نواب المجلس الشعبي الوطني بمناقشة بيان السياسة العامة للحكومة يمكنه أن يختموا هذه المناقشة بلائحة أو عدة لوائح رقابية؛ وذلك بأن تقدم اقتراحات اللوائح خلال الاثنتين وسبعين (72) ساعة الموالية لانتهاء تدخلات النواب في المناقشة الخاصة بالبيان؛ ويجب أن يوقع اقتراح اللائحة عشرون (20) نائبا على الأقل من أجل قبوله؛ وأن يودع من طرف مندوب أصحاب الاقتراح لدى مكتب المجلس الشعبي الوطني طبقا للمادة 52 من القانون العضوي 16-12؛ بشرط أن لا يوقع الواحد من النواب على أكثر من اقتراح لائحة واحدة طبقا للمادة 53 من القانون العضوي 16-12.</w:t>
      </w:r>
    </w:p>
    <w:p w:rsidR="00F80A25" w:rsidRPr="00F80A25" w:rsidRDefault="00F80A25" w:rsidP="00A844AD">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lastRenderedPageBreak/>
        <w:t xml:space="preserve">   </w:t>
      </w:r>
      <w:r w:rsidR="00A844AD">
        <w:rPr>
          <w:rFonts w:ascii="Sakkal Majalla" w:hAnsi="Sakkal Majalla" w:cs="Sakkal Majalla" w:hint="cs"/>
          <w:b/>
          <w:bCs/>
          <w:sz w:val="32"/>
          <w:szCs w:val="32"/>
          <w:rtl/>
          <w:lang w:bidi="ar-DZ"/>
        </w:rPr>
        <w:t>*</w:t>
      </w:r>
      <w:r w:rsidRPr="00F80A25">
        <w:rPr>
          <w:rFonts w:ascii="Sakkal Majalla" w:hAnsi="Sakkal Majalla" w:cs="Sakkal Majalla"/>
          <w:b/>
          <w:bCs/>
          <w:sz w:val="32"/>
          <w:szCs w:val="32"/>
          <w:rtl/>
          <w:lang w:bidi="ar-DZ"/>
        </w:rPr>
        <w:t xml:space="preserve"> التصويت على اللوائح:</w:t>
      </w:r>
      <w:r w:rsidR="00A844AD">
        <w:rPr>
          <w:rFonts w:ascii="Sakkal Majalla" w:hAnsi="Sakkal Majalla" w:cs="Sakkal Majalla" w:hint="cs"/>
          <w:b/>
          <w:bCs/>
          <w:sz w:val="32"/>
          <w:szCs w:val="32"/>
          <w:rtl/>
          <w:lang w:bidi="ar-DZ"/>
        </w:rPr>
        <w:t xml:space="preserve"> </w:t>
      </w:r>
      <w:r w:rsidRPr="00F80A25">
        <w:rPr>
          <w:rFonts w:ascii="Sakkal Majalla" w:hAnsi="Sakkal Majalla" w:cs="Sakkal Majalla"/>
          <w:b/>
          <w:bCs/>
          <w:sz w:val="32"/>
          <w:szCs w:val="32"/>
          <w:rtl/>
          <w:lang w:bidi="ar-DZ"/>
        </w:rPr>
        <w:t xml:space="preserve"> </w:t>
      </w:r>
      <w:r w:rsidRPr="00F80A25">
        <w:rPr>
          <w:rFonts w:ascii="Sakkal Majalla" w:hAnsi="Sakkal Majalla" w:cs="Sakkal Majalla"/>
          <w:sz w:val="32"/>
          <w:szCs w:val="32"/>
          <w:rtl/>
          <w:lang w:bidi="ar-DZ"/>
        </w:rPr>
        <w:t>في حالة تعدد اقتراحات اللوائح فيجب عرضها للتصويت حسب تاريخ إيداعها؛ وفي حال التصويت على أحد اللوائح بأغلبية أعضائه تصبح اللوائح الأخرى لاغيه طبقا للمادة 55 من القانون العضوي 16-12؛ وعليه يشترط في المناقشات قبل هذا التصويت أن لا يتدخل أي أحد بشأن اللوائح إلا من حددتهما المادة 56 من القانون العضوي 16-12 وهم:</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 الحكومة بناء على طلبها.</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 مندوب أصحاب اقتراح اللائحة.</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 نائب يرغب في التدخل ضد اقتراح اللائحة.</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 نائب يرغب في التدخل لتأييد اقتراح اللائحة. </w:t>
      </w:r>
    </w:p>
    <w:p w:rsidR="00F80A25" w:rsidRPr="00F80A25" w:rsidRDefault="00F80A25" w:rsidP="00A844AD">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w:t>
      </w:r>
      <w:r w:rsidR="00A844AD">
        <w:rPr>
          <w:rFonts w:ascii="Sakkal Majalla" w:hAnsi="Sakkal Majalla" w:cs="Sakkal Majalla" w:hint="cs"/>
          <w:b/>
          <w:bCs/>
          <w:sz w:val="32"/>
          <w:szCs w:val="32"/>
          <w:rtl/>
          <w:lang w:bidi="ar-DZ"/>
        </w:rPr>
        <w:t>*</w:t>
      </w:r>
      <w:r w:rsidRPr="00F80A25">
        <w:rPr>
          <w:rFonts w:ascii="Sakkal Majalla" w:hAnsi="Sakkal Majalla" w:cs="Sakkal Majalla"/>
          <w:b/>
          <w:bCs/>
          <w:sz w:val="32"/>
          <w:szCs w:val="32"/>
          <w:rtl/>
          <w:lang w:bidi="ar-DZ"/>
        </w:rPr>
        <w:t xml:space="preserve"> اللائحة المعتد بها:</w:t>
      </w:r>
      <w:r w:rsidR="00A844AD">
        <w:rPr>
          <w:rFonts w:ascii="Sakkal Majalla" w:hAnsi="Sakkal Majalla" w:cs="Sakkal Majalla" w:hint="cs"/>
          <w:b/>
          <w:bCs/>
          <w:sz w:val="32"/>
          <w:szCs w:val="32"/>
          <w:rtl/>
          <w:lang w:bidi="ar-DZ"/>
        </w:rPr>
        <w:t xml:space="preserve"> </w:t>
      </w:r>
      <w:r w:rsidRPr="00F80A25">
        <w:rPr>
          <w:rFonts w:ascii="Sakkal Majalla" w:hAnsi="Sakkal Majalla" w:cs="Sakkal Majalla"/>
          <w:sz w:val="32"/>
          <w:szCs w:val="32"/>
          <w:rtl/>
          <w:lang w:bidi="ar-DZ"/>
        </w:rPr>
        <w:t>يعتد بلائحة واحدة فقط تم التصويت عليها بأغلبية الأعضاء على أساس الترتيب المتعلق بتاريخ إيداع الاقتراح؛ وتصبح اقتراحات اللوائح الأخرى دون فائدة؛ وبغض النظر عن موضوع كل اقتراح للائحة معينة أو عدد الموقعين عليها من النواب؛ حتى أن القانون لم يشترط جمع اللوائح وضمها وإعداد تقرير شامل بشأنها لتكون اللائحة النهائية المقبولة عامة ومستوفية لمختلف رؤى المقترحين للوائح؛ أو حتى ترك مسألة التصويت بالأغلبية لعدد من اللوائح ثم يتم اختيار اقتراح لائحة معينة.</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ومن ثم قد يكتفي المجلس الشعبي الوطني بهذه اللائحة؛ ومن ثم لا تكون هناك مسؤولية للحكومة؛ ولكن من الممكن أن يتطور ويتسع مدى إعمال الرقابة عن بيان السياسة العامة على إثر المناقشات المتعلقة بها؛ إلى أن يترتب عليها إجراء إيداع ملتمس رقابة ينصب على مسؤولية الحكومة.</w:t>
      </w:r>
    </w:p>
    <w:p w:rsidR="00F80A25" w:rsidRPr="00F80A25" w:rsidRDefault="00F80A25" w:rsidP="00A844AD">
      <w:pPr>
        <w:bidi/>
        <w:spacing w:after="0"/>
        <w:jc w:val="both"/>
        <w:rPr>
          <w:rFonts w:ascii="Sakkal Majalla" w:hAnsi="Sakkal Majalla" w:cs="Sakkal Majalla"/>
          <w:sz w:val="32"/>
          <w:szCs w:val="32"/>
          <w:rtl/>
          <w:lang w:bidi="ar-DZ"/>
        </w:rPr>
      </w:pPr>
      <w:r w:rsidRPr="00F80A25">
        <w:rPr>
          <w:rFonts w:ascii="Sakkal Majalla" w:hAnsi="Sakkal Majalla" w:cs="Sakkal Majalla"/>
          <w:b/>
          <w:bCs/>
          <w:sz w:val="32"/>
          <w:szCs w:val="32"/>
          <w:rtl/>
          <w:lang w:bidi="ar-DZ"/>
        </w:rPr>
        <w:t xml:space="preserve">   </w:t>
      </w:r>
      <w:r w:rsidR="00A844AD">
        <w:rPr>
          <w:rFonts w:ascii="Sakkal Majalla" w:hAnsi="Sakkal Majalla" w:cs="Sakkal Majalla"/>
          <w:b/>
          <w:bCs/>
          <w:sz w:val="32"/>
          <w:szCs w:val="32"/>
          <w:rtl/>
          <w:lang w:bidi="ar-DZ"/>
        </w:rPr>
        <w:t>- ملتمس الرقابة</w:t>
      </w:r>
      <w:r w:rsidR="00A844AD">
        <w:rPr>
          <w:rFonts w:ascii="Sakkal Majalla" w:hAnsi="Sakkal Majalla" w:cs="Sakkal Majalla" w:hint="cs"/>
          <w:b/>
          <w:bCs/>
          <w:sz w:val="32"/>
          <w:szCs w:val="32"/>
          <w:rtl/>
          <w:lang w:bidi="ar-DZ"/>
        </w:rPr>
        <w:t xml:space="preserve">؛ </w:t>
      </w:r>
      <w:r w:rsidRPr="00F80A25">
        <w:rPr>
          <w:rFonts w:ascii="Sakkal Majalla" w:hAnsi="Sakkal Majalla" w:cs="Sakkal Majalla"/>
          <w:sz w:val="32"/>
          <w:szCs w:val="32"/>
          <w:rtl/>
          <w:lang w:bidi="ar-DZ"/>
        </w:rPr>
        <w:t xml:space="preserve">يظهر ملتمس الرقابة من طرف المجلس الشعبي الوطني على إثر مناقشة بيان السياسة العامة للحكومة؛ أين لا يقتنع نواب هذا المجلس بعرض الحكومة لبيانها السياسي السنوي؛ وأنهم لم يكتفوا بالتصويت على لائحة رقابية مبدئية غير مقنعة؛ أو أن المناقشات أدت إلى تجاوز مرحلة اقتراح لائحة تتعلق ببيان السياسة العامة وفقا لما سبق؛ ولكن أدى النقاش بنواب المجلس الشعبي الوطني إلى إيداع ملتمس رقابة حقيقي طبقا للمادة 111/4 من الدستور بأنه [ </w:t>
      </w:r>
      <w:r w:rsidRPr="00F80A25">
        <w:rPr>
          <w:rFonts w:ascii="Sakkal Majalla" w:hAnsi="Sakkal Majalla" w:cs="Sakkal Majalla"/>
          <w:b/>
          <w:bCs/>
          <w:sz w:val="32"/>
          <w:szCs w:val="32"/>
          <w:rtl/>
          <w:lang w:bidi="ar-DZ"/>
        </w:rPr>
        <w:t>كما يمكن أن يترتب على هذه المناقشة إيداع ملتمس رقابة يقوم به المجلس الشعبي الوطني طبقا لأحكام المادتين 161 و162 أدناه</w:t>
      </w:r>
      <w:r w:rsidRPr="00F80A25">
        <w:rPr>
          <w:rFonts w:ascii="Sakkal Majalla" w:hAnsi="Sakkal Majalla" w:cs="Sakkal Majalla"/>
          <w:sz w:val="32"/>
          <w:szCs w:val="32"/>
          <w:rtl/>
          <w:lang w:bidi="ar-DZ"/>
        </w:rPr>
        <w:t xml:space="preserve"> ]؛ ولكن هذا الملتمس ينصب على مسؤولية الحكومة طبقا للمادة 161/1 من الدستور بأنه [ </w:t>
      </w:r>
      <w:r w:rsidRPr="00F80A25">
        <w:rPr>
          <w:rFonts w:ascii="Sakkal Majalla" w:hAnsi="Sakkal Majalla" w:cs="Sakkal Majalla"/>
          <w:b/>
          <w:bCs/>
          <w:sz w:val="32"/>
          <w:szCs w:val="32"/>
          <w:rtl/>
          <w:lang w:bidi="ar-DZ"/>
        </w:rPr>
        <w:t>يمكن المجلس الشعبي الوطني لدى مناقشة بيان السياسة العامة؛.... أن يصوت على ملتمس رقابة ينصب على مسؤولية الحكومة</w:t>
      </w:r>
      <w:r w:rsidRPr="00F80A25">
        <w:rPr>
          <w:rFonts w:ascii="Sakkal Majalla" w:hAnsi="Sakkal Majalla" w:cs="Sakkal Majalla"/>
          <w:sz w:val="32"/>
          <w:szCs w:val="32"/>
          <w:rtl/>
          <w:lang w:bidi="ar-DZ"/>
        </w:rPr>
        <w:t xml:space="preserve"> ].</w:t>
      </w:r>
    </w:p>
    <w:p w:rsidR="00F80A25" w:rsidRPr="00F80A25" w:rsidRDefault="00F80A25" w:rsidP="00A844AD">
      <w:pPr>
        <w:bidi/>
        <w:spacing w:after="0"/>
        <w:jc w:val="both"/>
        <w:rPr>
          <w:rFonts w:ascii="Sakkal Majalla" w:hAnsi="Sakkal Majalla" w:cs="Sakkal Majalla"/>
          <w:sz w:val="32"/>
          <w:szCs w:val="32"/>
          <w:rtl/>
          <w:lang w:bidi="ar-DZ"/>
        </w:rPr>
      </w:pPr>
      <w:r w:rsidRPr="00F80A25">
        <w:rPr>
          <w:rFonts w:ascii="Sakkal Majalla" w:hAnsi="Sakkal Majalla" w:cs="Sakkal Majalla"/>
          <w:b/>
          <w:bCs/>
          <w:sz w:val="32"/>
          <w:szCs w:val="32"/>
          <w:rtl/>
          <w:lang w:bidi="ar-DZ"/>
        </w:rPr>
        <w:t xml:space="preserve">   </w:t>
      </w:r>
      <w:r w:rsidR="00A844AD">
        <w:rPr>
          <w:rFonts w:ascii="Sakkal Majalla" w:hAnsi="Sakkal Majalla" w:cs="Sakkal Majalla" w:hint="cs"/>
          <w:b/>
          <w:bCs/>
          <w:sz w:val="32"/>
          <w:szCs w:val="32"/>
          <w:rtl/>
          <w:lang w:bidi="ar-DZ"/>
        </w:rPr>
        <w:t>*</w:t>
      </w:r>
      <w:r w:rsidRPr="00F80A25">
        <w:rPr>
          <w:rFonts w:ascii="Sakkal Majalla" w:hAnsi="Sakkal Majalla" w:cs="Sakkal Majalla"/>
          <w:b/>
          <w:bCs/>
          <w:sz w:val="32"/>
          <w:szCs w:val="32"/>
          <w:rtl/>
          <w:lang w:bidi="ar-DZ"/>
        </w:rPr>
        <w:t xml:space="preserve"> إجراءات وشروط الموافقة على ملتمس الرقابة:</w:t>
      </w:r>
      <w:r w:rsidR="00A844AD">
        <w:rPr>
          <w:rFonts w:ascii="Sakkal Majalla" w:hAnsi="Sakkal Majalla" w:cs="Sakkal Majalla" w:hint="cs"/>
          <w:b/>
          <w:bCs/>
          <w:sz w:val="32"/>
          <w:szCs w:val="32"/>
          <w:rtl/>
          <w:lang w:bidi="ar-DZ"/>
        </w:rPr>
        <w:t xml:space="preserve"> </w:t>
      </w:r>
      <w:r w:rsidRPr="00F80A25">
        <w:rPr>
          <w:rFonts w:ascii="Sakkal Majalla" w:hAnsi="Sakkal Majalla" w:cs="Sakkal Majalla"/>
          <w:sz w:val="32"/>
          <w:szCs w:val="32"/>
          <w:rtl/>
          <w:lang w:bidi="ar-DZ"/>
        </w:rPr>
        <w:t xml:space="preserve">نصت المادة 161/2 من الدستور لسنة 2020 على شرط قبول ملتمس الرقابة وذلك بأنه [ </w:t>
      </w:r>
      <w:r w:rsidRPr="00F80A25">
        <w:rPr>
          <w:rFonts w:ascii="Sakkal Majalla" w:hAnsi="Sakkal Majalla" w:cs="Sakkal Majalla"/>
          <w:b/>
          <w:bCs/>
          <w:sz w:val="32"/>
          <w:szCs w:val="32"/>
          <w:rtl/>
          <w:lang w:bidi="ar-DZ"/>
        </w:rPr>
        <w:t>لا يقبل هذا الملتمس إلا إذا وقعه سبع (1/7) عدد النواب على الأقل</w:t>
      </w:r>
      <w:r w:rsidRPr="00F80A25">
        <w:rPr>
          <w:rFonts w:ascii="Sakkal Majalla" w:hAnsi="Sakkal Majalla" w:cs="Sakkal Majalla"/>
          <w:sz w:val="32"/>
          <w:szCs w:val="32"/>
          <w:rtl/>
          <w:lang w:bidi="ar-DZ"/>
        </w:rPr>
        <w:t xml:space="preserve"> ]؛ أي يتعلق هذا التوقيع باقتراح ملتمس الرقابة أو الشرط الأولي من أجل الموافقة والتصويت عليه فيما بعد؛ وإذا لم يتحقق هذا الشرط فلا يمكن إعمال آلية ملتمس الرقابة؛ وعليه قد يكون هناك العديد من توقيعات أو اقتراحات </w:t>
      </w:r>
      <w:r w:rsidRPr="00F80A25">
        <w:rPr>
          <w:rFonts w:ascii="Sakkal Majalla" w:hAnsi="Sakkal Majalla" w:cs="Sakkal Majalla"/>
          <w:sz w:val="32"/>
          <w:szCs w:val="32"/>
          <w:rtl/>
          <w:lang w:bidi="ar-DZ"/>
        </w:rPr>
        <w:lastRenderedPageBreak/>
        <w:t>لملتمس رقابة؛ بحيث لا يمكن أن يوقع النائب الواحد على أكثر من ملتمس رقابة طبقا للمادة 59 من القانون العضوي 16-12.</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وعليه يتم إيداع ملتمس الرقابة من طرف مندوب أصحابه لدى مكتب المجلس الشعبي الوطني؛ ويتم نشره في الجريدة الرسمية لمناقشات المجلس الشعبي الوطني؛ ويعلق ويتم توزيعه على كافة نواب المجلس طبقا للمادة 60 من القانون العضوي 16-12؛ وكما نصت المادة 61 من هذا القانون على أنه لا يتدخل أثناء المناقشات التي تسبق التصويت على ملتمس الرقابة المتعلق ببيان السياسة العامة إلا الآتي:</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 الحكومة بناء على طلبها.</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 مندوب أصحاب ملتمس الرقابة.</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 نائب يرغب في التدخل ضد ملتمس الرقابة.</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 نائب يرغب في التدخل لتأييد ملتمس الرقابة. </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ويكون التصويت على ملتمس الرقابة صحيحا إذا ما مرّت ثلاثة (3) أيام من تاريخ إيداعه لدى مكتب المجلس الشعبي الوطني طبقا للمادة 162/2 من الدستور لسنة 2020؛ وطبقا للمادة 62/2 من القانون العضوي 16-12؛ ولكي يعتد بملتمس الرقابة أين تقع مسؤولية الحكومة يجب أن يوافق عليه أغلبية ثلثي (2/3) عدد النواب؛ طبقا للمادة 162/1 من الدستور لسنة 2020 بأنه [ </w:t>
      </w:r>
      <w:r w:rsidRPr="00F80A25">
        <w:rPr>
          <w:rFonts w:ascii="Sakkal Majalla" w:hAnsi="Sakkal Majalla" w:cs="Sakkal Majalla"/>
          <w:b/>
          <w:bCs/>
          <w:sz w:val="32"/>
          <w:szCs w:val="32"/>
          <w:rtl/>
          <w:lang w:bidi="ar-DZ"/>
        </w:rPr>
        <w:t>تتم الموافقة على ملتمس الرقابة بتصويت أغلبية ثلثي (2/3) النواب</w:t>
      </w:r>
      <w:r w:rsidRPr="00F80A25">
        <w:rPr>
          <w:rFonts w:ascii="Sakkal Majalla" w:hAnsi="Sakkal Majalla" w:cs="Sakkal Majalla"/>
          <w:sz w:val="32"/>
          <w:szCs w:val="32"/>
          <w:rtl/>
          <w:lang w:bidi="ar-DZ"/>
        </w:rPr>
        <w:t xml:space="preserve"> ]. </w:t>
      </w:r>
    </w:p>
    <w:p w:rsidR="00F80A25" w:rsidRPr="00F80A25" w:rsidRDefault="00F80A25" w:rsidP="00A844AD">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w:t>
      </w:r>
      <w:r w:rsidR="00A844AD">
        <w:rPr>
          <w:rFonts w:ascii="Sakkal Majalla" w:hAnsi="Sakkal Majalla" w:cs="Sakkal Majalla" w:hint="cs"/>
          <w:b/>
          <w:bCs/>
          <w:sz w:val="32"/>
          <w:szCs w:val="32"/>
          <w:rtl/>
          <w:lang w:bidi="ar-DZ"/>
        </w:rPr>
        <w:t xml:space="preserve">* </w:t>
      </w:r>
      <w:r w:rsidRPr="00F80A25">
        <w:rPr>
          <w:rFonts w:ascii="Sakkal Majalla" w:hAnsi="Sakkal Majalla" w:cs="Sakkal Majalla"/>
          <w:b/>
          <w:bCs/>
          <w:sz w:val="32"/>
          <w:szCs w:val="32"/>
          <w:rtl/>
          <w:lang w:bidi="ar-DZ"/>
        </w:rPr>
        <w:t>الجزاء المترتب عن الموافقة على ملتمس الرقابة:</w:t>
      </w:r>
      <w:r w:rsidR="00A844AD">
        <w:rPr>
          <w:rFonts w:ascii="Sakkal Majalla" w:hAnsi="Sakkal Majalla" w:cs="Sakkal Majalla" w:hint="cs"/>
          <w:b/>
          <w:bCs/>
          <w:sz w:val="32"/>
          <w:szCs w:val="32"/>
          <w:rtl/>
          <w:lang w:bidi="ar-DZ"/>
        </w:rPr>
        <w:t xml:space="preserve"> </w:t>
      </w:r>
      <w:r w:rsidRPr="00F80A25">
        <w:rPr>
          <w:rFonts w:ascii="Sakkal Majalla" w:hAnsi="Sakkal Majalla" w:cs="Sakkal Majalla"/>
          <w:sz w:val="32"/>
          <w:szCs w:val="32"/>
          <w:rtl/>
          <w:lang w:bidi="ar-DZ"/>
        </w:rPr>
        <w:t xml:space="preserve">إذا ما تحققت الشروط والإجراءات المتعلقة بملتمس الرقابة طبقا للدستور وللقانون العضوي رقم 16-12 فإنه ستكون نتائج رقابية بين البرلمان ممثلا في المجلس الشعبي الوطني والحكومة ممثلة في الوزير الأول أو رئيس الحكومة؛ بحيث تنص المادة 162/3 من الدستور لسنة 2020 المنظمة للجزاء الناتج عن تفعيل آلية ملتمس الرقابة المتعلق بمناقشة ببيان السياسية العامة للحكومة والمتمثل في مسؤولية الحكومة سياسيا بأن يقدم الوزير الأول أو رئيس الحكومة استقالة حكومته؛ وذلك بأنه [ </w:t>
      </w:r>
      <w:r w:rsidRPr="00F80A25">
        <w:rPr>
          <w:rFonts w:ascii="Sakkal Majalla" w:hAnsi="Sakkal Majalla" w:cs="Sakkal Majalla"/>
          <w:b/>
          <w:bCs/>
          <w:sz w:val="32"/>
          <w:szCs w:val="32"/>
          <w:rtl/>
          <w:lang w:bidi="ar-DZ"/>
        </w:rPr>
        <w:t>إذا صادق المجلس الشعبي الوطني على ملتمس الرقابة؛ يقدم الوزير الأول  أو رئيس الحكومة؛ حسب الحالة؛ استقالة الحكومة إلى رئيس الجمهورية</w:t>
      </w:r>
      <w:r w:rsidRPr="00F80A25">
        <w:rPr>
          <w:rFonts w:ascii="Sakkal Majalla" w:hAnsi="Sakkal Majalla" w:cs="Sakkal Majalla"/>
          <w:sz w:val="32"/>
          <w:szCs w:val="32"/>
          <w:rtl/>
          <w:lang w:bidi="ar-DZ"/>
        </w:rPr>
        <w:t xml:space="preserve"> ].</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وفي هذا نلاحظ في نص المادة 111/5 من الدستور لسنة 2020 والمنظمة لمناقشة المجلس الشعبي لبيان السياسة العامة للحكومة أنه تنص على إمكانية استباق الحكومة لطرح مدى مسؤوليتها أمام المجلس الشعبي الوطني ومع إمكانية استباق الأحداث إلى إمكانية مواجهة المجلس الشعبي الوطني بناء على ما يخوله الدستور لصالح رئيس الجمهورية بحل هذا المجلس؛ وهذا ما يمثل إجراء آلية التصويت بالثقة المتعلق ببيان السياسة العامة.</w:t>
      </w:r>
    </w:p>
    <w:p w:rsidR="00F80A25" w:rsidRPr="00F80A25" w:rsidRDefault="00F80A25" w:rsidP="00A844AD">
      <w:pPr>
        <w:bidi/>
        <w:spacing w:after="0"/>
        <w:jc w:val="both"/>
        <w:rPr>
          <w:rFonts w:ascii="Sakkal Majalla" w:hAnsi="Sakkal Majalla" w:cs="Sakkal Majalla"/>
          <w:b/>
          <w:bCs/>
          <w:sz w:val="32"/>
          <w:szCs w:val="32"/>
          <w:rtl/>
          <w:lang w:bidi="ar-DZ"/>
        </w:rPr>
      </w:pPr>
      <w:r w:rsidRPr="00F80A25">
        <w:rPr>
          <w:rFonts w:ascii="Sakkal Majalla" w:hAnsi="Sakkal Majalla" w:cs="Sakkal Majalla"/>
          <w:b/>
          <w:bCs/>
          <w:sz w:val="32"/>
          <w:szCs w:val="32"/>
          <w:rtl/>
          <w:lang w:bidi="ar-DZ"/>
        </w:rPr>
        <w:t xml:space="preserve">   </w:t>
      </w:r>
      <w:r w:rsidR="00A844AD">
        <w:rPr>
          <w:rFonts w:ascii="Sakkal Majalla" w:hAnsi="Sakkal Majalla" w:cs="Sakkal Majalla" w:hint="cs"/>
          <w:b/>
          <w:bCs/>
          <w:sz w:val="32"/>
          <w:szCs w:val="32"/>
          <w:rtl/>
          <w:lang w:bidi="ar-DZ"/>
        </w:rPr>
        <w:t>*</w:t>
      </w:r>
      <w:r w:rsidRPr="00F80A25">
        <w:rPr>
          <w:rFonts w:ascii="Sakkal Majalla" w:hAnsi="Sakkal Majalla" w:cs="Sakkal Majalla"/>
          <w:b/>
          <w:bCs/>
          <w:sz w:val="32"/>
          <w:szCs w:val="32"/>
          <w:rtl/>
          <w:lang w:bidi="ar-DZ"/>
        </w:rPr>
        <w:t xml:space="preserve"> التصويت بالثقة:</w:t>
      </w:r>
      <w:r w:rsidR="00A844AD">
        <w:rPr>
          <w:rFonts w:ascii="Sakkal Majalla" w:hAnsi="Sakkal Majalla" w:cs="Sakkal Majalla" w:hint="cs"/>
          <w:b/>
          <w:bCs/>
          <w:sz w:val="32"/>
          <w:szCs w:val="32"/>
          <w:rtl/>
          <w:lang w:bidi="ar-DZ"/>
        </w:rPr>
        <w:t xml:space="preserve"> </w:t>
      </w:r>
      <w:r w:rsidRPr="00F80A25">
        <w:rPr>
          <w:rFonts w:ascii="Sakkal Majalla" w:hAnsi="Sakkal Majalla" w:cs="Sakkal Majalla"/>
          <w:sz w:val="32"/>
          <w:szCs w:val="32"/>
          <w:rtl/>
          <w:lang w:bidi="ar-DZ"/>
        </w:rPr>
        <w:t xml:space="preserve">نصت المادة 111/5-6 من الدستور لسنة 2020 أنه [ </w:t>
      </w:r>
      <w:r w:rsidRPr="00F80A25">
        <w:rPr>
          <w:rFonts w:ascii="Sakkal Majalla" w:hAnsi="Sakkal Majalla" w:cs="Sakkal Majalla"/>
          <w:b/>
          <w:bCs/>
          <w:sz w:val="32"/>
          <w:szCs w:val="32"/>
          <w:rtl/>
          <w:lang w:bidi="ar-DZ"/>
        </w:rPr>
        <w:t xml:space="preserve">للوزير الأول أو رئيس الحكومة؛ حسب الحالة؛ أن يطلب من المجلس الشعبي الوطني تصويتا بالثقة؛ </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b/>
          <w:bCs/>
          <w:sz w:val="32"/>
          <w:szCs w:val="32"/>
          <w:rtl/>
          <w:lang w:bidi="ar-DZ"/>
        </w:rPr>
        <w:lastRenderedPageBreak/>
        <w:t xml:space="preserve">   - وفي حالة عدم الموافقة على لائحة الثقة؛ يقدم الوزير الأول أو رئيس الحكومة؛ حسب الحالة؛ استقالة الحكومة</w:t>
      </w:r>
      <w:r w:rsidRPr="00F80A25">
        <w:rPr>
          <w:rFonts w:ascii="Sakkal Majalla" w:hAnsi="Sakkal Majalla" w:cs="Sakkal Majalla"/>
          <w:sz w:val="32"/>
          <w:szCs w:val="32"/>
          <w:rtl/>
          <w:lang w:bidi="ar-DZ"/>
        </w:rPr>
        <w:t xml:space="preserve"> ]؛ ومن ثم تكون هذه الآلية منصبة على مسؤولية الحكومة؛ ويعد هذا الإجراء مبني على طلب الوزير الأول أو ورئيس الحكومة؛ بخصوص مناقشة بيان السياسة العامة للحكومة؛ بحيث يستبق من يقود الحكومة ما يمكن أن يقوم به المجلس الشعبي الوطني من تحريك للرقابة سواء بلائحة أو بملتمس رقابة. </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ونعتقد أن هذا الطلب يكون في حال معرفة من يقود الحكومة أن المجلس الشعبي الوطني غير راض عن أداء الحكومة أو أنه مناقشات المجلس ستؤدي إلى المصادقة على ملتمس الرقابة لا محالة؛ أو أن الوزير الأول أو رئيس الحكومة بحسب الحالة يريد معرفة نواب المجلس الشعبي الوطني تجاهه شخصيا في مسألة الرضا السياسي بأدائه من عدمه؛ أو بالتأثير مسبقا في المجلس الشعبي الوطني ومحاولة إيقاعه في مأزق الحل من طرف رئيس الجمهورية بالنسبة لآثار رقابية ناتجة عن تطبيق المادة 111 من الدستور منظمة في المادة 151 من دستور 2020.</w:t>
      </w:r>
    </w:p>
    <w:p w:rsidR="00F80A25" w:rsidRPr="00F80A25" w:rsidRDefault="00F80A25" w:rsidP="00A844AD">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w:t>
      </w:r>
      <w:r w:rsidR="00A844AD">
        <w:rPr>
          <w:rFonts w:ascii="Sakkal Majalla" w:hAnsi="Sakkal Majalla" w:cs="Sakkal Majalla" w:hint="cs"/>
          <w:b/>
          <w:bCs/>
          <w:sz w:val="32"/>
          <w:szCs w:val="32"/>
          <w:rtl/>
          <w:lang w:bidi="ar-DZ"/>
        </w:rPr>
        <w:t>*</w:t>
      </w:r>
      <w:r w:rsidRPr="00F80A25">
        <w:rPr>
          <w:rFonts w:ascii="Sakkal Majalla" w:hAnsi="Sakkal Majalla" w:cs="Sakkal Majalla"/>
          <w:b/>
          <w:bCs/>
          <w:sz w:val="32"/>
          <w:szCs w:val="32"/>
          <w:rtl/>
          <w:lang w:bidi="ar-DZ"/>
        </w:rPr>
        <w:t xml:space="preserve"> إجراءات وشروط التصويت بالثقة:</w:t>
      </w:r>
      <w:r w:rsidR="00A844AD">
        <w:rPr>
          <w:rFonts w:ascii="Sakkal Majalla" w:hAnsi="Sakkal Majalla" w:cs="Sakkal Majalla" w:hint="cs"/>
          <w:b/>
          <w:bCs/>
          <w:sz w:val="32"/>
          <w:szCs w:val="32"/>
          <w:rtl/>
          <w:lang w:bidi="ar-DZ"/>
        </w:rPr>
        <w:t xml:space="preserve"> </w:t>
      </w:r>
      <w:r w:rsidRPr="00F80A25">
        <w:rPr>
          <w:rFonts w:ascii="Sakkal Majalla" w:hAnsi="Sakkal Majalla" w:cs="Sakkal Majalla"/>
          <w:sz w:val="32"/>
          <w:szCs w:val="32"/>
          <w:rtl/>
          <w:lang w:bidi="ar-DZ"/>
        </w:rPr>
        <w:t>يتم تسجيل التصويت بالثقة لصالح الحكومة في جدول الأعمال وجوبا بناء على طلب الوزير الأول؛ وهذا طبقا لنص المادة 111/5 من الدستور وطبقا للمادة 63 من القانون العضوي 16-12؛ وتمنح فرصة إعمال التصويت على لائحة الثقة إمكانية التدخل خلال المناقشة التي تتناول هذا التصويت زيادة على الحكومة المعنية؛ نائب يؤيد التصويت بالثقة ونائب آخر ضد التصويت بالثقة طبقا للمادة 64 من القانون العضوي 16-12؛ ويكون التصويت على لائحة الثقة في الحكومة بالأغلبية البسيطة فقط طبقا للمادة 65/1 من القانون العضوي 16-12.</w:t>
      </w:r>
    </w:p>
    <w:p w:rsidR="00F80A25" w:rsidRPr="00F80A25" w:rsidRDefault="00F80A25" w:rsidP="00A844AD">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w:t>
      </w:r>
      <w:r w:rsidR="00A844AD">
        <w:rPr>
          <w:rFonts w:ascii="Sakkal Majalla" w:hAnsi="Sakkal Majalla" w:cs="Sakkal Majalla" w:hint="cs"/>
          <w:b/>
          <w:bCs/>
          <w:sz w:val="32"/>
          <w:szCs w:val="32"/>
          <w:rtl/>
          <w:lang w:bidi="ar-DZ"/>
        </w:rPr>
        <w:t>*</w:t>
      </w:r>
      <w:r w:rsidRPr="00F80A25">
        <w:rPr>
          <w:rFonts w:ascii="Sakkal Majalla" w:hAnsi="Sakkal Majalla" w:cs="Sakkal Majalla"/>
          <w:b/>
          <w:bCs/>
          <w:sz w:val="32"/>
          <w:szCs w:val="32"/>
          <w:rtl/>
          <w:lang w:bidi="ar-DZ"/>
        </w:rPr>
        <w:t xml:space="preserve"> الجزاء المترتب على التصويت على لائحة الثقة:</w:t>
      </w:r>
      <w:r w:rsidR="00A844AD">
        <w:rPr>
          <w:rFonts w:ascii="Sakkal Majalla" w:hAnsi="Sakkal Majalla" w:cs="Sakkal Majalla" w:hint="cs"/>
          <w:b/>
          <w:bCs/>
          <w:sz w:val="32"/>
          <w:szCs w:val="32"/>
          <w:rtl/>
          <w:lang w:bidi="ar-DZ"/>
        </w:rPr>
        <w:t xml:space="preserve"> </w:t>
      </w:r>
      <w:r w:rsidRPr="00F80A25">
        <w:rPr>
          <w:rFonts w:ascii="Sakkal Majalla" w:hAnsi="Sakkal Majalla" w:cs="Sakkal Majalla"/>
          <w:sz w:val="32"/>
          <w:szCs w:val="32"/>
          <w:rtl/>
          <w:lang w:bidi="ar-DZ"/>
        </w:rPr>
        <w:t>يفهم من تنظيم التصويت على لائحة الثقة وكأن المجلس الشعبي الوطني سيوافق على لائحة الثقة؛ وهنا لا يترتب أي مسؤولية سياسية في مواجهة الحكومة؛ وإنما سينتج تآزر وتعاون بين المجلس الشعبي الوطني والحكومة؛ في حين قد لا تتم موافقة المجلس الشعبي الوطني على لائحة الثقة التي تقدم بها الوزير الأول أو رئيس الحكومة؛ هنا تترتب نتيجة تتعلق بجزاء سياسي ضد الحكومة وهو تقديم الوزير الأول أو رئيس الحكومة؛ استقالة حكومته لرئيس الجمهورية طبقا للمادة 111/6 والمادة 65/2 من القانون العضوي 16-12؛ ولكن قد يرفض رئيس الجمهورية استقالة الحكومة؛ وربما هذا هو المغزى من طلب التصويت على لائحة الثقة من طرف من يقود الحكومة؛ بأن يترتب عن عدم الموافقة على لائحة الثقة أن لا يقبل رئيس الجمهورية استقالة الحكومة ويلجأ إلى حل المجلس الشعبي الوطني أو بإجراء انتخابات أعضاء المجلس قبل أوانها طبقا للمادة 151 من دستور 2020.</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بحيث نظمت المادة 111/6 من الدستور أنه [ و</w:t>
      </w:r>
      <w:r w:rsidRPr="00F80A25">
        <w:rPr>
          <w:rFonts w:ascii="Sakkal Majalla" w:hAnsi="Sakkal Majalla" w:cs="Sakkal Majalla"/>
          <w:b/>
          <w:bCs/>
          <w:sz w:val="32"/>
          <w:szCs w:val="32"/>
          <w:rtl/>
          <w:lang w:bidi="ar-DZ"/>
        </w:rPr>
        <w:t>في هذه الحالة (أي في حالة التصويت على لائحة الثقة)؛ يمكن رئيس الجمهورية أن يلجأ؛ قبل قبول الاستقالة؛ إلى أحكام المادة 151 أدناه</w:t>
      </w:r>
      <w:r w:rsidRPr="00F80A25">
        <w:rPr>
          <w:rFonts w:ascii="Sakkal Majalla" w:hAnsi="Sakkal Majalla" w:cs="Sakkal Majalla"/>
          <w:sz w:val="32"/>
          <w:szCs w:val="32"/>
          <w:rtl/>
          <w:lang w:bidi="ar-DZ"/>
        </w:rPr>
        <w:t xml:space="preserve"> ]؛ وتنص المادة 151 من الدستور لسنة 2020 على إمكانية رئيس الجمهورية حل المجلس الشعبي الوطني الذي لم يمنح الثقة لحكومة الوزير الأول أو رئيس الحكومة بحسب الحالة؛ المنبثقة عن إرادة رئيس الجمهورية بالنظر إلى طبيعة الأغلبية في البرلمان رئاسية أو برلمانية غير رئاسية؛ وكأن مسألة الثقة تتعلق برئيس الجمهورية نفسه؛ وأن الوزير وأعضاء الحكومة واجهة فقط؛ </w:t>
      </w:r>
      <w:r w:rsidRPr="00F80A25">
        <w:rPr>
          <w:rFonts w:ascii="Sakkal Majalla" w:hAnsi="Sakkal Majalla" w:cs="Sakkal Majalla"/>
          <w:sz w:val="32"/>
          <w:szCs w:val="32"/>
          <w:rtl/>
          <w:lang w:bidi="ar-DZ"/>
        </w:rPr>
        <w:lastRenderedPageBreak/>
        <w:t xml:space="preserve">وأن يبقي رئيس الجمهورية على الطاقم الحكومي؛ أو أن يبقي على هذا الأخير ويبقي على المجلس الشعبي الوطني مؤقتا إلى غاية إجراء انتخابات نواب المجلس الشعبي على إثر إعلان انتخابات تشريعية مسبقة؛ وهذا ما تنص عليه المادة 151 بأنه [ </w:t>
      </w:r>
      <w:r w:rsidRPr="00F80A25">
        <w:rPr>
          <w:rFonts w:ascii="Sakkal Majalla" w:hAnsi="Sakkal Majalla" w:cs="Sakkal Majalla"/>
          <w:b/>
          <w:bCs/>
          <w:sz w:val="32"/>
          <w:szCs w:val="32"/>
          <w:rtl/>
          <w:lang w:bidi="ar-DZ"/>
        </w:rPr>
        <w:t>يمكن رئيس الجمهورية أن يقرر حل المجلس الشعبي الوطني؛ أو إجراء انتخابات تشريعية قبل أوانها بعد استشارة رئيس مجلس الأمة؛ ورئيس المجلس الشعبي الوطني؛ ورئيس المحكمة الدستورية؛ والوزير الأول أو رئيس الحكومة؛ بحسب الحالة</w:t>
      </w:r>
      <w:r w:rsidRPr="00F80A25">
        <w:rPr>
          <w:rFonts w:ascii="Sakkal Majalla" w:hAnsi="Sakkal Majalla" w:cs="Sakkal Majalla"/>
          <w:sz w:val="32"/>
          <w:szCs w:val="32"/>
          <w:rtl/>
          <w:lang w:bidi="ar-DZ"/>
        </w:rPr>
        <w:t xml:space="preserve"> ]. </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ونشير إلى أن بصدد مناقشة بيان السياسة العامة للحكومة فليس هناك دور لمجلس الأمة؛ بالنسبة لملتمس الرقابة أو التصويت بالثقة؛ وإنما يكتفي ويلتقي مجلس الأمة مع المجلس الشعبي الوطني فقط في إمكانية الحكومة تقديم بيان السياسة العامة سنويا إلى مجلس الأمة؛ ودون إثارة مسائل اللوائح الرقابية مهما كانت؛ ولا تثار مسألة الجزاءات الرقابية.ّ وذلك باكتفاء نص المادة 111/8 بأنه [ </w:t>
      </w:r>
      <w:r w:rsidRPr="00F80A25">
        <w:rPr>
          <w:rFonts w:ascii="Sakkal Majalla" w:hAnsi="Sakkal Majalla" w:cs="Sakkal Majalla"/>
          <w:b/>
          <w:bCs/>
          <w:sz w:val="32"/>
          <w:szCs w:val="32"/>
          <w:rtl/>
          <w:lang w:bidi="ar-DZ"/>
        </w:rPr>
        <w:t>يمكن للوزير الأول أو رئيس الحكومة؛ بحسب الحالة؛ أن يقدم إلى مجلس الأمة بيانا عن السياسة العامة</w:t>
      </w:r>
      <w:r w:rsidRPr="00F80A25">
        <w:rPr>
          <w:rFonts w:ascii="Sakkal Majalla" w:hAnsi="Sakkal Majalla" w:cs="Sakkal Majalla"/>
          <w:sz w:val="32"/>
          <w:szCs w:val="32"/>
          <w:rtl/>
          <w:lang w:bidi="ar-DZ"/>
        </w:rPr>
        <w:t xml:space="preserve"> ].</w:t>
      </w:r>
    </w:p>
    <w:p w:rsidR="00F80A25" w:rsidRPr="00F80A25" w:rsidRDefault="0052072B" w:rsidP="0052072B">
      <w:pPr>
        <w:bidi/>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F80A25" w:rsidRPr="00F80A25">
        <w:rPr>
          <w:rFonts w:ascii="Sakkal Majalla" w:hAnsi="Sakkal Majalla" w:cs="Sakkal Majalla"/>
          <w:b/>
          <w:bCs/>
          <w:sz w:val="32"/>
          <w:szCs w:val="32"/>
          <w:rtl/>
          <w:lang w:bidi="ar-DZ"/>
        </w:rPr>
        <w:t>- الاستجواب</w:t>
      </w:r>
      <w:r>
        <w:rPr>
          <w:rFonts w:ascii="Sakkal Majalla" w:hAnsi="Sakkal Majalla" w:cs="Sakkal Majalla" w:hint="cs"/>
          <w:b/>
          <w:bCs/>
          <w:sz w:val="32"/>
          <w:szCs w:val="32"/>
          <w:rtl/>
          <w:lang w:bidi="ar-DZ"/>
        </w:rPr>
        <w:t xml:space="preserve">؛ </w:t>
      </w:r>
      <w:r w:rsidR="00F80A25" w:rsidRPr="00F80A25">
        <w:rPr>
          <w:rFonts w:ascii="Sakkal Majalla" w:hAnsi="Sakkal Majalla" w:cs="Sakkal Majalla"/>
          <w:sz w:val="32"/>
          <w:szCs w:val="32"/>
          <w:rtl/>
          <w:lang w:bidi="ar-DZ"/>
        </w:rPr>
        <w:t>نظم الدستور الرقابة البرلمانية عن طريق آلية الاستجواب طبقا للمادة</w:t>
      </w:r>
      <w:r w:rsidR="00F80A25" w:rsidRPr="00F80A25">
        <w:rPr>
          <w:rFonts w:ascii="Sakkal Majalla" w:hAnsi="Sakkal Majalla" w:cs="Sakkal Majalla"/>
          <w:b/>
          <w:bCs/>
          <w:sz w:val="32"/>
          <w:szCs w:val="32"/>
          <w:rtl/>
          <w:lang w:bidi="ar-DZ"/>
        </w:rPr>
        <w:t xml:space="preserve"> </w:t>
      </w:r>
      <w:r w:rsidR="00F80A25" w:rsidRPr="00F80A25">
        <w:rPr>
          <w:rFonts w:ascii="Sakkal Majalla" w:hAnsi="Sakkal Majalla" w:cs="Sakkal Majalla"/>
          <w:sz w:val="32"/>
          <w:szCs w:val="32"/>
          <w:rtl/>
          <w:lang w:bidi="ar-DZ"/>
        </w:rPr>
        <w:t xml:space="preserve">151 من الدستور لسنة 2016 بأنه [ </w:t>
      </w:r>
      <w:r w:rsidR="00F80A25" w:rsidRPr="00F80A25">
        <w:rPr>
          <w:rFonts w:ascii="Sakkal Majalla" w:hAnsi="Sakkal Majalla" w:cs="Sakkal Majalla"/>
          <w:b/>
          <w:bCs/>
          <w:sz w:val="32"/>
          <w:szCs w:val="32"/>
          <w:rtl/>
          <w:lang w:bidi="ar-DZ"/>
        </w:rPr>
        <w:t>يمكن أعضاء البرلمان استجواب الحكومة في إحدى قضايا الساعة؛ ويكون الجواب خلال أجل أقصاه ثلاثون يوما.</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b/>
          <w:bCs/>
          <w:sz w:val="32"/>
          <w:szCs w:val="32"/>
          <w:rtl/>
          <w:lang w:bidi="ar-DZ"/>
        </w:rPr>
        <w:t xml:space="preserve">   - يمكن لجان البرلمان أن تستمع إلى أعضاء الحكومة</w:t>
      </w:r>
      <w:r w:rsidRPr="00F80A25">
        <w:rPr>
          <w:rFonts w:ascii="Sakkal Majalla" w:hAnsi="Sakkal Majalla" w:cs="Sakkal Majalla"/>
          <w:sz w:val="32"/>
          <w:szCs w:val="32"/>
          <w:rtl/>
          <w:lang w:bidi="ar-DZ"/>
        </w:rPr>
        <w:t xml:space="preserve"> ]؛ وهذا ما نظمته المادة 66/1 من القانون العضوي رقم 16-12؛ وعليه بينت المادة 66/2 من هذا القانون إجراءات إعمال آلية الاستجواب؛ وذلك بأن يبلغ رئيس مجلس الأمة أو رئيس المجلس الشعبي الوطني نص الاستجواب الذي يوقعه بحسب الحالة؛ على الأقل ثلاثون (30) نائبا من المجلس الشعبي الوطني أو ثلاثون (30) عضو من مجلس الأمة إلى الوزير الأول خلال الثمانية والأربعين (48) ساعة الموالية لقبوله؛ وعليه تتحدد جلسة الاستجواب من طرف مكتب غرفتي البرلمان بحسب الحالة؛ وذلك بالتشاور مع الحكومة المعنية بالاستجواب؛ على أن تنعقد هذه الجلسة خلال ثلاثين (30) يوما على الأكثر الموالية لتاريخ تبليغ الاستجواب؛ وكما يمنح القانون إمكانية سحب الاستجواب من طرف المندوب أصحاب الاستجواب قبل عرضه في الجلسة المخصصة لهذا الاستجواب؛ ويتم تبليغ رئيس الغرفة المعنية بذلك؛ وهذا طبقا للمادة 67 من القانون العضوي رقم 16-12.</w:t>
      </w:r>
    </w:p>
    <w:p w:rsidR="00F80A25" w:rsidRPr="00F80A25" w:rsidRDefault="00F80A25" w:rsidP="00F80A25">
      <w:pPr>
        <w:bidi/>
        <w:spacing w:after="0"/>
        <w:jc w:val="both"/>
        <w:rPr>
          <w:rFonts w:ascii="Sakkal Majalla" w:hAnsi="Sakkal Majalla" w:cs="Sakkal Majalla"/>
          <w:b/>
          <w:bCs/>
          <w:sz w:val="32"/>
          <w:szCs w:val="32"/>
          <w:rtl/>
          <w:lang w:bidi="ar-DZ"/>
        </w:rPr>
      </w:pPr>
      <w:r w:rsidRPr="00F80A25">
        <w:rPr>
          <w:rFonts w:ascii="Sakkal Majalla" w:hAnsi="Sakkal Majalla" w:cs="Sakkal Majalla"/>
          <w:sz w:val="32"/>
          <w:szCs w:val="32"/>
          <w:rtl/>
          <w:lang w:bidi="ar-DZ"/>
        </w:rPr>
        <w:t xml:space="preserve">   وعليه في حالة مواصلة الإجراءات يتم طبقا للمادة 68 من نفس هذا القانون قيام مندوب أصحاب الاستجواب بتقديم عرض يتناول موضوع استجوابه خلال جلسة المجلس المعني بحسب الحالة المخصصة للاستجواب؛ وعليه تجيب الحكومة عن ذلك؛ وبالتالي نجد أن الاستجواب آلية رقابية شكلية وفقط؛ لأنه لا الدستور ولا القانون العضوي يبين الجزاء الجدي في مواجهة الحكومة؛ وإنما يتعلق الأمر بإجابة الحكومة عن ذلك؛ وهذا هو الجزاء المقرر من خلال عملية الاستجواب كآلية رقابية ممنوحة للبرلمان.   </w:t>
      </w:r>
      <w:r w:rsidRPr="00F80A25">
        <w:rPr>
          <w:rFonts w:ascii="Sakkal Majalla" w:hAnsi="Sakkal Majalla" w:cs="Sakkal Majalla"/>
          <w:b/>
          <w:bCs/>
          <w:sz w:val="32"/>
          <w:szCs w:val="32"/>
          <w:rtl/>
          <w:lang w:bidi="ar-DZ"/>
        </w:rPr>
        <w:t xml:space="preserve"> </w:t>
      </w:r>
    </w:p>
    <w:p w:rsidR="00F80A25" w:rsidRPr="00F80A25" w:rsidRDefault="00F80A25" w:rsidP="00F80A25">
      <w:pPr>
        <w:bidi/>
        <w:spacing w:after="0"/>
        <w:jc w:val="both"/>
        <w:rPr>
          <w:rFonts w:ascii="Sakkal Majalla" w:hAnsi="Sakkal Majalla" w:cs="Sakkal Majalla"/>
          <w:b/>
          <w:bCs/>
          <w:sz w:val="32"/>
          <w:szCs w:val="32"/>
          <w:rtl/>
          <w:lang w:bidi="ar-DZ"/>
        </w:rPr>
      </w:pPr>
      <w:r w:rsidRPr="00F80A25">
        <w:rPr>
          <w:rFonts w:ascii="Sakkal Majalla" w:hAnsi="Sakkal Majalla" w:cs="Sakkal Majalla"/>
          <w:sz w:val="32"/>
          <w:szCs w:val="32"/>
          <w:rtl/>
          <w:lang w:bidi="ar-DZ"/>
        </w:rPr>
        <w:t xml:space="preserve">   وما يعزز هذه الرقابة الشكلية في ظل دستور 2016 هو غياب الجزاء المترتب عن امتناع الحكومة عن تقديم الإجابة؛ ولو سلمنا بإلزامية القاعدة القانونية وهذا هو المعمول به وبأن تجيب الحكومة؛ ما الهدف من وضع آلية </w:t>
      </w:r>
      <w:r w:rsidRPr="00F80A25">
        <w:rPr>
          <w:rFonts w:ascii="Sakkal Majalla" w:hAnsi="Sakkal Majalla" w:cs="Sakkal Majalla"/>
          <w:sz w:val="32"/>
          <w:szCs w:val="32"/>
          <w:rtl/>
          <w:lang w:bidi="ar-DZ"/>
        </w:rPr>
        <w:lastRenderedPageBreak/>
        <w:t xml:space="preserve">رقابية مثل هذه؛ وما هو الرد البرلماني بشأن إجابة الحكومة غير المقنعة وغير الجدية؛ حتى أنه من الممكن لو خلص الدستور إلى انتهاج سياسة التصويت على لائحة لوم لا تنصب على مسؤولية الحكومة يكون لها أثر أخلاقي من الناحية السياسة لتأنيب الضمير الحكومي وهذا أقل جزاء، ونظن أن الاستجواب على الأقل أن يخلص إلى تحقيق برلماني ما يؤدي على الأقل بعضو الحكومة أو الوزير الأول المعني إلى الإقالة لا أكثر. </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ولكن بصدور دستور 2020 أصبحت وسيلة الاستجواب آلية رقابية جدية من شأنها إسقاط الحكومة؛ بموجب المادة 160 التي تنص أنه [ </w:t>
      </w:r>
      <w:r w:rsidRPr="00F80A25">
        <w:rPr>
          <w:rFonts w:ascii="Sakkal Majalla" w:hAnsi="Sakkal Majalla" w:cs="Sakkal Majalla"/>
          <w:b/>
          <w:bCs/>
          <w:sz w:val="32"/>
          <w:szCs w:val="32"/>
          <w:rtl/>
          <w:lang w:bidi="ar-DZ"/>
        </w:rPr>
        <w:t>يمكن أعضاء البرلمان استجواب الحكومة في أية مسألة ذات أهمية وطنية؛ وكذا عن حال تطبيق القوانين؛ ويكون الجواب خلال أجل أقصاه ثلاثون (30) يوما</w:t>
      </w:r>
      <w:r w:rsidRPr="00F80A25">
        <w:rPr>
          <w:rFonts w:ascii="Sakkal Majalla" w:hAnsi="Sakkal Majalla" w:cs="Sakkal Majalla"/>
          <w:sz w:val="32"/>
          <w:szCs w:val="32"/>
          <w:rtl/>
          <w:lang w:bidi="ar-DZ"/>
        </w:rPr>
        <w:t xml:space="preserve"> ]؛ وبالتالي نلاحظ أن الاستجواب تطور إلى أنه ينصب على مسائل مهمة ووطنية أو ما يدخل في قضايا الساعة؛ وكذا توسع إلى مجال مهم بتعلق بالحكومة بما أنها مكلفة بتنفيذ القوانين؛ وذلك بإمكانية استجوابها عن كيفية أو مدى تطبيق القوانين التي صادق عليها المشروع والتي تكون واجبة التنفيذ.</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وعليه نظم دستور 2020 على إثر اللجوء إلى وسيلة الاستجواب طبقا للمادة 160 منه؛ أن وسيلة جدية ذات نتائج مهمة تتعلق بتوقيع الجزاء في مواجهة الحكومة التي يقودها وزير أول أو رئيس حكومة بحسب الحالة؛ وذلك بتهديد الحكومة ومن الممكن أن يصل الأمر إلى تقديم من يقود الحكومة سواء وزير أول أو رئيس حكومة تقديم استقالة حكومته إلى رئيس الجمهورية؛ وذلك بنفس إجراءات ملتمس الرقابة المطبق بمناسبة المراقبة البرلمانية بشأن بيان السياسة العامة.</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وبالتالي اشترطت المادة 161-1 من دستور 2020 أنه في إمكانية قيام المجلس الشعبي الوطني على إثر استجواب؛ أن يصوت على ملتمس رقابة ينصب على مسؤولية الحكومة. وذلك بتوافر الشروط التالية:</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 يجب توقيع ملتمس الرقابة من طرف سبع (1/7) نواب المجلس الشعبي الوطني؛ على الأقل؛ لكي يكون مقبولا؛ طبقا للمادة 161/2 من الدستور.</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 أن لا يتم التصويت على ملتمس الرقابة إلا بعد مرور ثلاث (3) أيام من تاريخ إيداع الملتمس طبقا للمادة 162/2 من الدستور.</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 وجوب أن يتم التصويت على ملتمس الرقابة بتصويت أغلبية ثلثي (2/3) النواب؛ طبقا للمادة 162/1 من الدستور.</w:t>
      </w:r>
    </w:p>
    <w:p w:rsidR="00F80A25" w:rsidRPr="00F80A25" w:rsidRDefault="00F80A25" w:rsidP="00F80A25">
      <w:pPr>
        <w:bidi/>
        <w:spacing w:after="0"/>
        <w:jc w:val="both"/>
        <w:rPr>
          <w:rFonts w:ascii="Sakkal Majalla" w:hAnsi="Sakkal Majalla" w:cs="Sakkal Majalla"/>
          <w:sz w:val="32"/>
          <w:szCs w:val="32"/>
          <w:rtl/>
          <w:lang w:bidi="ar-DZ"/>
        </w:rPr>
      </w:pPr>
      <w:r w:rsidRPr="00F80A25">
        <w:rPr>
          <w:rFonts w:ascii="Sakkal Majalla" w:hAnsi="Sakkal Majalla" w:cs="Sakkal Majalla"/>
          <w:sz w:val="32"/>
          <w:szCs w:val="32"/>
          <w:rtl/>
          <w:lang w:bidi="ar-DZ"/>
        </w:rPr>
        <w:t xml:space="preserve">    الجزاء المترتب عن ملتمس الرقابة إثر الاستجواب: إذا صادق المجلس الشعبي الوطني على ملتمس الرقابة يقدم الوزير الأول أو رئيس الحكومة بحسب الحالة؛ استقالة الحكومة إلى رئيس الجمهورية. طبقا للمادة 162/3 من دستور 2020.</w:t>
      </w:r>
    </w:p>
    <w:p w:rsidR="00EE4DD9" w:rsidRPr="00EE4DD9" w:rsidRDefault="0052072B" w:rsidP="00EE4DD9">
      <w:pPr>
        <w:bidi/>
        <w:spacing w:before="120" w:after="1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EE4DD9" w:rsidRPr="00EE4DD9">
        <w:rPr>
          <w:rFonts w:ascii="Sakkal Majalla" w:hAnsi="Sakkal Majalla" w:cs="Sakkal Majalla"/>
          <w:sz w:val="32"/>
          <w:szCs w:val="32"/>
          <w:rtl/>
          <w:lang w:bidi="ar-DZ"/>
        </w:rPr>
        <w:t xml:space="preserve">  </w:t>
      </w:r>
      <w:r w:rsidR="00EE4DD9" w:rsidRPr="00EE4DD9">
        <w:rPr>
          <w:rFonts w:ascii="Sakkal Majalla" w:hAnsi="Sakkal Majalla" w:cs="Sakkal Majalla"/>
          <w:b/>
          <w:bCs/>
          <w:sz w:val="32"/>
          <w:szCs w:val="32"/>
          <w:rtl/>
          <w:lang w:bidi="ar-DZ"/>
        </w:rPr>
        <w:t>ج- الوظيفة التمثيلية؛</w:t>
      </w:r>
      <w:r w:rsidR="00EE4DD9" w:rsidRPr="00EE4DD9">
        <w:rPr>
          <w:rFonts w:ascii="Sakkal Majalla" w:hAnsi="Sakkal Majalla" w:cs="Sakkal Majalla"/>
          <w:sz w:val="32"/>
          <w:szCs w:val="32"/>
          <w:rtl/>
          <w:lang w:bidi="ar-DZ"/>
        </w:rPr>
        <w:t xml:space="preserve"> قد أكد دستور 2020 على واجب برلماني يتعلق بواجب بقاء البرلمان وفيا لثقة الشعب لتطلعاته طبقا للمادة 177 دستور 2020؛ وبتأكيد المادة 188 منه أيضا بتفرغ كل عضو في البرلمان كليا لممارسة عهدته خاصة بوجوب المشاركة وحضور الأشغال في اللجان وفي الجلسات العامة؛ تحت طائلة العقوبات المطبقة في </w:t>
      </w:r>
      <w:r w:rsidR="00EE4DD9" w:rsidRPr="00EE4DD9">
        <w:rPr>
          <w:rFonts w:ascii="Sakkal Majalla" w:hAnsi="Sakkal Majalla" w:cs="Sakkal Majalla"/>
          <w:sz w:val="32"/>
          <w:szCs w:val="32"/>
          <w:rtl/>
          <w:lang w:bidi="ar-DZ"/>
        </w:rPr>
        <w:lastRenderedPageBreak/>
        <w:t>حالة الغياب؛ وكما يكون التمثيل وطنيا وعاما ولا يمكن الجمع بين العهدة البرلمانية وعهدة أخرى أو وظيفة أخرى؛ ومع أن دستور 2020 جعل من العهدة البرلمانية محددة بعهدتين متتاليتين أو منفصلتين طبقا للمادة 122/6.</w:t>
      </w:r>
    </w:p>
    <w:p w:rsidR="009E5E50" w:rsidRDefault="00201456" w:rsidP="009E5E50">
      <w:pPr>
        <w:bidi/>
        <w:jc w:val="both"/>
        <w:rPr>
          <w:rFonts w:ascii="Sakkal Majalla" w:hAnsi="Sakkal Majalla" w:cs="Sakkal Majalla"/>
          <w:sz w:val="32"/>
          <w:szCs w:val="32"/>
          <w:rtl/>
          <w:lang w:bidi="ar-DZ"/>
        </w:rPr>
      </w:pPr>
      <w:r w:rsidRPr="00201456">
        <w:rPr>
          <w:rFonts w:ascii="Sakkal Majalla" w:hAnsi="Sakkal Majalla" w:cs="Sakkal Majalla"/>
          <w:b/>
          <w:bCs/>
          <w:sz w:val="32"/>
          <w:szCs w:val="32"/>
          <w:rtl/>
          <w:lang w:bidi="ar-DZ"/>
        </w:rPr>
        <w:t xml:space="preserve">   </w:t>
      </w:r>
      <w:r w:rsidR="009B2278">
        <w:rPr>
          <w:rFonts w:ascii="Sakkal Majalla" w:hAnsi="Sakkal Majalla" w:cs="Sakkal Majalla" w:hint="cs"/>
          <w:b/>
          <w:bCs/>
          <w:sz w:val="32"/>
          <w:szCs w:val="32"/>
          <w:rtl/>
          <w:lang w:bidi="ar-DZ"/>
        </w:rPr>
        <w:t>رابعا</w:t>
      </w:r>
      <w:r w:rsidR="005036D5">
        <w:rPr>
          <w:rFonts w:ascii="Sakkal Majalla" w:hAnsi="Sakkal Majalla" w:cs="Sakkal Majalla" w:hint="cs"/>
          <w:b/>
          <w:bCs/>
          <w:sz w:val="32"/>
          <w:szCs w:val="32"/>
          <w:rtl/>
          <w:lang w:bidi="ar-DZ"/>
        </w:rPr>
        <w:t>-</w:t>
      </w:r>
      <w:r w:rsidRPr="00201456">
        <w:rPr>
          <w:rFonts w:ascii="Sakkal Majalla" w:hAnsi="Sakkal Majalla" w:cs="Sakkal Majalla"/>
          <w:b/>
          <w:bCs/>
          <w:sz w:val="32"/>
          <w:szCs w:val="32"/>
          <w:rtl/>
          <w:lang w:bidi="ar-DZ"/>
        </w:rPr>
        <w:t xml:space="preserve"> السلطة القضائية:</w:t>
      </w:r>
      <w:r w:rsidR="002355DC" w:rsidRPr="00201456">
        <w:rPr>
          <w:rFonts w:ascii="Sakkal Majalla" w:hAnsi="Sakkal Majalla" w:cs="Sakkal Majalla"/>
          <w:b/>
          <w:bCs/>
          <w:sz w:val="32"/>
          <w:szCs w:val="32"/>
          <w:rtl/>
          <w:lang w:bidi="ar-DZ"/>
        </w:rPr>
        <w:t xml:space="preserve"> </w:t>
      </w:r>
      <w:r w:rsidR="009E5E50">
        <w:rPr>
          <w:rFonts w:ascii="Sakkal Majalla" w:hAnsi="Sakkal Majalla" w:cs="Sakkal Majalla" w:hint="cs"/>
          <w:sz w:val="32"/>
          <w:szCs w:val="32"/>
          <w:rtl/>
          <w:lang w:bidi="ar-DZ"/>
        </w:rPr>
        <w:t>تعتبر السلطة القضائية سلطة مستقلة وتمارس في إطار القانون؛ وتعتبر أنها لا تمارس العمل السياسي؛ وأن القاضي مستقل ولا يخضع إلا للقانون؛ طبقا للمادة 163 من دستور 2020؛ وكما يعتبر القاضي غير قابل للعزل أو النق</w:t>
      </w:r>
      <w:r w:rsidR="002B508B">
        <w:rPr>
          <w:rFonts w:ascii="Sakkal Majalla" w:hAnsi="Sakkal Majalla" w:cs="Sakkal Majalla" w:hint="cs"/>
          <w:sz w:val="32"/>
          <w:szCs w:val="32"/>
          <w:rtl/>
          <w:lang w:bidi="ar-DZ"/>
        </w:rPr>
        <w:t>ل أو الإيقاف أو تسليط أية عقوب</w:t>
      </w:r>
      <w:r w:rsidR="009E5E50">
        <w:rPr>
          <w:rFonts w:ascii="Sakkal Majalla" w:hAnsi="Sakkal Majalla" w:cs="Sakkal Majalla" w:hint="cs"/>
          <w:sz w:val="32"/>
          <w:szCs w:val="32"/>
          <w:rtl/>
          <w:lang w:bidi="ar-DZ"/>
        </w:rPr>
        <w:t>ة عليه إلا في إطار  القانون وبموجب قرار معلل من المجلس الأعلى للقضاء</w:t>
      </w:r>
      <w:r w:rsidR="002B508B">
        <w:rPr>
          <w:rFonts w:ascii="Sakkal Majalla" w:hAnsi="Sakkal Majalla" w:cs="Sakkal Majalla" w:hint="cs"/>
          <w:sz w:val="32"/>
          <w:szCs w:val="32"/>
          <w:rtl/>
          <w:lang w:bidi="ar-DZ"/>
        </w:rPr>
        <w:t xml:space="preserve"> طبقا للمادة 172 من الدستور</w:t>
      </w:r>
      <w:r w:rsidR="009E5E50">
        <w:rPr>
          <w:rFonts w:ascii="Sakkal Majalla" w:hAnsi="Sakkal Majalla" w:cs="Sakkal Majalla" w:hint="cs"/>
          <w:sz w:val="32"/>
          <w:szCs w:val="32"/>
          <w:rtl/>
          <w:lang w:bidi="ar-DZ"/>
        </w:rPr>
        <w:t>.</w:t>
      </w:r>
    </w:p>
    <w:p w:rsidR="009E5E50" w:rsidRDefault="009E5E50" w:rsidP="009E5E50">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9E5E50">
        <w:rPr>
          <w:rFonts w:ascii="Sakkal Majalla" w:hAnsi="Sakkal Majalla" w:cs="Sakkal Majalla" w:hint="cs"/>
          <w:b/>
          <w:bCs/>
          <w:sz w:val="32"/>
          <w:szCs w:val="32"/>
          <w:rtl/>
          <w:lang w:bidi="ar-DZ"/>
        </w:rPr>
        <w:t xml:space="preserve">1- أسس القضاء؛ </w:t>
      </w:r>
      <w:r w:rsidRPr="00190B6A">
        <w:rPr>
          <w:rFonts w:ascii="Sakkal Majalla" w:hAnsi="Sakkal Majalla" w:cs="Sakkal Majalla" w:hint="cs"/>
          <w:sz w:val="32"/>
          <w:szCs w:val="32"/>
          <w:rtl/>
          <w:lang w:bidi="ar-DZ"/>
        </w:rPr>
        <w:t>يقوم القضاء على أسس ومبادئ هي:</w:t>
      </w:r>
      <w:r>
        <w:rPr>
          <w:rFonts w:ascii="Sakkal Majalla" w:hAnsi="Sakkal Majalla" w:cs="Sakkal Majalla" w:hint="cs"/>
          <w:b/>
          <w:bCs/>
          <w:sz w:val="32"/>
          <w:szCs w:val="32"/>
          <w:rtl/>
          <w:lang w:bidi="ar-DZ"/>
        </w:rPr>
        <w:t xml:space="preserve"> </w:t>
      </w:r>
      <w:r>
        <w:rPr>
          <w:rFonts w:ascii="Sakkal Majalla" w:hAnsi="Sakkal Majalla" w:cs="Sakkal Majalla" w:hint="cs"/>
          <w:sz w:val="32"/>
          <w:szCs w:val="32"/>
          <w:rtl/>
          <w:lang w:bidi="ar-DZ"/>
        </w:rPr>
        <w:t>- مبادئ الشرعية</w:t>
      </w:r>
      <w:r w:rsidR="002B508B">
        <w:rPr>
          <w:rFonts w:ascii="Sakkal Majalla" w:hAnsi="Sakkal Majalla" w:cs="Sakkal Majalla" w:hint="cs"/>
          <w:sz w:val="32"/>
          <w:szCs w:val="32"/>
          <w:rtl/>
          <w:lang w:bidi="ar-DZ"/>
        </w:rPr>
        <w:t xml:space="preserve"> و</w:t>
      </w:r>
      <w:r>
        <w:rPr>
          <w:rFonts w:ascii="Sakkal Majalla" w:hAnsi="Sakkal Majalla" w:cs="Sakkal Majalla" w:hint="cs"/>
          <w:sz w:val="32"/>
          <w:szCs w:val="32"/>
          <w:rtl/>
          <w:lang w:bidi="ar-DZ"/>
        </w:rPr>
        <w:t>مبدأ المساواة</w:t>
      </w:r>
      <w:r w:rsidR="002B508B">
        <w:rPr>
          <w:rFonts w:ascii="Sakkal Majalla" w:hAnsi="Sakkal Majalla" w:cs="Sakkal Majalla" w:hint="cs"/>
          <w:sz w:val="32"/>
          <w:szCs w:val="32"/>
          <w:rtl/>
          <w:lang w:bidi="ar-DZ"/>
        </w:rPr>
        <w:t xml:space="preserve"> وحق اللجوء إلى القضاء طبقا للمادة 165</w:t>
      </w:r>
      <w:r>
        <w:rPr>
          <w:rFonts w:ascii="Sakkal Majalla" w:hAnsi="Sakkal Majalla" w:cs="Sakkal Majalla" w:hint="cs"/>
          <w:sz w:val="32"/>
          <w:szCs w:val="32"/>
          <w:rtl/>
          <w:lang w:bidi="ar-DZ"/>
        </w:rPr>
        <w:t>؛ - مبدأ الشرعية والشخصية في العقوبات الجزائية</w:t>
      </w:r>
      <w:r w:rsidR="002B508B">
        <w:rPr>
          <w:rFonts w:ascii="Sakkal Majalla" w:hAnsi="Sakkal Majalla" w:cs="Sakkal Majalla" w:hint="cs"/>
          <w:sz w:val="32"/>
          <w:szCs w:val="32"/>
          <w:rtl/>
          <w:lang w:bidi="ar-DZ"/>
        </w:rPr>
        <w:t xml:space="preserve"> طبقا للمادة 167 من الدستور</w:t>
      </w:r>
      <w:r>
        <w:rPr>
          <w:rFonts w:ascii="Sakkal Majalla" w:hAnsi="Sakkal Majalla" w:cs="Sakkal Majalla" w:hint="cs"/>
          <w:sz w:val="32"/>
          <w:szCs w:val="32"/>
          <w:rtl/>
          <w:lang w:bidi="ar-DZ"/>
        </w:rPr>
        <w:t>؛ - القضاء على درجتين</w:t>
      </w:r>
      <w:r w:rsidR="002B508B">
        <w:rPr>
          <w:rFonts w:ascii="Sakkal Majalla" w:hAnsi="Sakkal Majalla" w:cs="Sakkal Majalla" w:hint="cs"/>
          <w:sz w:val="32"/>
          <w:szCs w:val="32"/>
          <w:rtl/>
          <w:lang w:bidi="ar-DZ"/>
        </w:rPr>
        <w:t xml:space="preserve"> طبقا للمادة 165 من الدستور</w:t>
      </w:r>
      <w:r>
        <w:rPr>
          <w:rFonts w:ascii="Sakkal Majalla" w:hAnsi="Sakkal Majalla" w:cs="Sakkal Majalla" w:hint="cs"/>
          <w:sz w:val="32"/>
          <w:szCs w:val="32"/>
          <w:rtl/>
          <w:lang w:bidi="ar-DZ"/>
        </w:rPr>
        <w:t>؛ مبدأ حق الدفاع</w:t>
      </w:r>
      <w:r w:rsidR="002B508B">
        <w:rPr>
          <w:rFonts w:ascii="Sakkal Majalla" w:hAnsi="Sakkal Majalla" w:cs="Sakkal Majalla" w:hint="cs"/>
          <w:sz w:val="32"/>
          <w:szCs w:val="32"/>
          <w:rtl/>
          <w:lang w:bidi="ar-DZ"/>
        </w:rPr>
        <w:t xml:space="preserve"> طبقا للمادة 175 من الدستور</w:t>
      </w:r>
      <w:r w:rsidR="00190B6A">
        <w:rPr>
          <w:rFonts w:ascii="Sakkal Majalla" w:hAnsi="Sakkal Majalla" w:cs="Sakkal Majalla" w:hint="cs"/>
          <w:sz w:val="32"/>
          <w:szCs w:val="32"/>
          <w:rtl/>
          <w:lang w:bidi="ar-DZ"/>
        </w:rPr>
        <w:t>؛ ويعلل أحكامه وأوامر طبقا للمادة 169 من الدستور.</w:t>
      </w:r>
    </w:p>
    <w:p w:rsidR="00810D35" w:rsidRDefault="009E5E50" w:rsidP="009E5E50">
      <w:pPr>
        <w:bidi/>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2- الاختصاص العام للقضاء؛</w:t>
      </w:r>
      <w:r w:rsidRPr="00190B6A">
        <w:rPr>
          <w:rFonts w:ascii="Sakkal Majalla" w:hAnsi="Sakkal Majalla" w:cs="Sakkal Majalla" w:hint="cs"/>
          <w:sz w:val="32"/>
          <w:szCs w:val="32"/>
          <w:rtl/>
          <w:lang w:bidi="ar-DZ"/>
        </w:rPr>
        <w:t xml:space="preserve"> </w:t>
      </w:r>
      <w:r w:rsidR="002B508B" w:rsidRPr="00190B6A">
        <w:rPr>
          <w:rFonts w:ascii="Sakkal Majalla" w:hAnsi="Sakkal Majalla" w:cs="Sakkal Majalla" w:hint="cs"/>
          <w:sz w:val="32"/>
          <w:szCs w:val="32"/>
          <w:rtl/>
          <w:lang w:bidi="ar-DZ"/>
        </w:rPr>
        <w:t xml:space="preserve">يقوم القضاء </w:t>
      </w:r>
      <w:r w:rsidR="00190B6A" w:rsidRPr="00190B6A">
        <w:rPr>
          <w:rFonts w:ascii="Sakkal Majalla" w:hAnsi="Sakkal Majalla" w:cs="Sakkal Majalla" w:hint="cs"/>
          <w:sz w:val="32"/>
          <w:szCs w:val="32"/>
          <w:rtl/>
          <w:lang w:bidi="ar-DZ"/>
        </w:rPr>
        <w:t>بحماية المجتمع وحريات وحقوق المواطنين طبقا للدستور</w:t>
      </w:r>
      <w:r w:rsidR="00190B6A">
        <w:rPr>
          <w:rFonts w:ascii="Sakkal Majalla" w:hAnsi="Sakkal Majalla" w:cs="Sakkal Majalla" w:hint="cs"/>
          <w:sz w:val="32"/>
          <w:szCs w:val="32"/>
          <w:rtl/>
          <w:lang w:bidi="ar-DZ"/>
        </w:rPr>
        <w:t xml:space="preserve"> طبقا للمادة 164 من الدستور</w:t>
      </w:r>
      <w:r w:rsidR="00190B6A" w:rsidRPr="00190B6A">
        <w:rPr>
          <w:rFonts w:ascii="Sakkal Majalla" w:hAnsi="Sakkal Majalla" w:cs="Sakkal Majalla" w:hint="cs"/>
          <w:sz w:val="32"/>
          <w:szCs w:val="32"/>
          <w:rtl/>
          <w:lang w:bidi="ar-DZ"/>
        </w:rPr>
        <w:t>؛ ويصدر أحكامه باسم الشعب</w:t>
      </w:r>
      <w:r w:rsidR="00190B6A">
        <w:rPr>
          <w:rFonts w:ascii="Sakkal Majalla" w:hAnsi="Sakkal Majalla" w:cs="Sakkal Majalla" w:hint="cs"/>
          <w:sz w:val="32"/>
          <w:szCs w:val="32"/>
          <w:rtl/>
          <w:lang w:bidi="ar-DZ"/>
        </w:rPr>
        <w:t xml:space="preserve"> طبقا للمادة 166 من الدستور؛ وينظر في الطعون في قرارات السلطات الإدارية طبقا للمادة 168 من الدستور؛ وينطق القضاء أحكامه في جلسات علنية طبقا للمادة 169 من الدستور.</w:t>
      </w:r>
      <w:r w:rsidR="00190B6A" w:rsidRPr="00190B6A">
        <w:rPr>
          <w:rFonts w:ascii="Sakkal Majalla" w:hAnsi="Sakkal Majalla" w:cs="Sakkal Majalla" w:hint="cs"/>
          <w:sz w:val="32"/>
          <w:szCs w:val="32"/>
          <w:rtl/>
          <w:lang w:bidi="ar-DZ"/>
        </w:rPr>
        <w:t xml:space="preserve"> </w:t>
      </w:r>
      <w:r w:rsidR="002355DC" w:rsidRPr="00190B6A">
        <w:rPr>
          <w:rFonts w:ascii="Sakkal Majalla" w:hAnsi="Sakkal Majalla" w:cs="Sakkal Majalla"/>
          <w:sz w:val="32"/>
          <w:szCs w:val="32"/>
          <w:rtl/>
          <w:lang w:bidi="ar-DZ"/>
        </w:rPr>
        <w:t xml:space="preserve">  </w:t>
      </w:r>
    </w:p>
    <w:p w:rsidR="00BC2C9C" w:rsidRPr="00810D35" w:rsidRDefault="00BC2C9C" w:rsidP="00810D35">
      <w:pPr>
        <w:bidi/>
        <w:jc w:val="center"/>
        <w:rPr>
          <w:rFonts w:ascii="Sakkal Majalla" w:hAnsi="Sakkal Majalla" w:cs="Sakkal Majalla"/>
          <w:b/>
          <w:bCs/>
          <w:sz w:val="32"/>
          <w:szCs w:val="32"/>
          <w:lang w:bidi="ar-DZ"/>
        </w:rPr>
      </w:pPr>
    </w:p>
    <w:sectPr w:rsidR="00BC2C9C" w:rsidRPr="00810D35" w:rsidSect="000B5264">
      <w:footerReference w:type="default" r:id="rId8"/>
      <w:pgSz w:w="11906" w:h="16838"/>
      <w:pgMar w:top="737" w:right="1134" w:bottom="737"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2CF" w:rsidRDefault="005F12CF" w:rsidP="000F12FB">
      <w:pPr>
        <w:spacing w:after="0" w:line="240" w:lineRule="auto"/>
      </w:pPr>
      <w:r>
        <w:separator/>
      </w:r>
    </w:p>
  </w:endnote>
  <w:endnote w:type="continuationSeparator" w:id="1">
    <w:p w:rsidR="005F12CF" w:rsidRDefault="005F12CF" w:rsidP="000F12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921"/>
      <w:docPartObj>
        <w:docPartGallery w:val="Page Numbers (Bottom of Page)"/>
        <w:docPartUnique/>
      </w:docPartObj>
    </w:sdtPr>
    <w:sdtContent>
      <w:p w:rsidR="00D405CE" w:rsidRDefault="00037477">
        <w:pPr>
          <w:pStyle w:val="Pieddepage"/>
        </w:pPr>
        <w:r>
          <w:rPr>
            <w:noProof/>
            <w:lang w:eastAsia="zh-TW"/>
          </w:rPr>
          <w:pict>
            <v:group id="_x0000_s13313" style="position:absolute;margin-left:0;margin-top:0;width:36pt;height:27.4pt;z-index:251660288;mso-position-horizontal:center;mso-position-horizontal-relative:left-margin-area;mso-position-vertical:center;mso-position-vertical-relative:bottom-margin-area" coordorigin="10104,14464" coordsize="720,548">
              <v:rect id="_x0000_s13314" style="position:absolute;left:10190;top:14378;width:548;height:720;rotation:-6319877fd" strokecolor="#737373 [1789]"/>
              <v:rect id="_x0000_s13315" style="position:absolute;left:10190;top:14378;width:548;height:720;rotation:-5392141fd" strokecolor="#737373 [1789]"/>
              <v:rect id="_x0000_s13316" style="position:absolute;left:10190;top:14378;width:548;height:720;rotation:270" strokecolor="#737373 [1789]">
                <v:textbox style="mso-next-textbox:#_x0000_s13316">
                  <w:txbxContent>
                    <w:p w:rsidR="00D405CE" w:rsidRDefault="00037477">
                      <w:pPr>
                        <w:pStyle w:val="Pieddepage"/>
                        <w:jc w:val="center"/>
                      </w:pPr>
                      <w:fldSimple w:instr=" PAGE    \* MERGEFORMAT ">
                        <w:r w:rsidR="007E0E0E">
                          <w:rPr>
                            <w:noProof/>
                          </w:rPr>
                          <w:t>17</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2CF" w:rsidRDefault="005F12CF" w:rsidP="000F12FB">
      <w:pPr>
        <w:spacing w:after="0" w:line="240" w:lineRule="auto"/>
      </w:pPr>
      <w:r>
        <w:separator/>
      </w:r>
    </w:p>
  </w:footnote>
  <w:footnote w:type="continuationSeparator" w:id="1">
    <w:p w:rsidR="005F12CF" w:rsidRDefault="005F12CF" w:rsidP="000F12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9271A"/>
    <w:multiLevelType w:val="hybridMultilevel"/>
    <w:tmpl w:val="AB4C2B44"/>
    <w:lvl w:ilvl="0" w:tplc="040C000B">
      <w:start w:val="1"/>
      <w:numFmt w:val="bullet"/>
      <w:lvlText w:val=""/>
      <w:lvlJc w:val="left"/>
      <w:pPr>
        <w:ind w:left="970" w:hanging="360"/>
      </w:pPr>
      <w:rPr>
        <w:rFonts w:ascii="Wingdings" w:hAnsi="Wingdings" w:hint="default"/>
      </w:rPr>
    </w:lvl>
    <w:lvl w:ilvl="1" w:tplc="040C0003" w:tentative="1">
      <w:start w:val="1"/>
      <w:numFmt w:val="bullet"/>
      <w:lvlText w:val="o"/>
      <w:lvlJc w:val="left"/>
      <w:pPr>
        <w:ind w:left="1690" w:hanging="360"/>
      </w:pPr>
      <w:rPr>
        <w:rFonts w:ascii="Courier New" w:hAnsi="Courier New" w:cs="Courier New" w:hint="default"/>
      </w:rPr>
    </w:lvl>
    <w:lvl w:ilvl="2" w:tplc="040C0005" w:tentative="1">
      <w:start w:val="1"/>
      <w:numFmt w:val="bullet"/>
      <w:lvlText w:val=""/>
      <w:lvlJc w:val="left"/>
      <w:pPr>
        <w:ind w:left="2410" w:hanging="360"/>
      </w:pPr>
      <w:rPr>
        <w:rFonts w:ascii="Wingdings" w:hAnsi="Wingdings" w:hint="default"/>
      </w:rPr>
    </w:lvl>
    <w:lvl w:ilvl="3" w:tplc="040C0001" w:tentative="1">
      <w:start w:val="1"/>
      <w:numFmt w:val="bullet"/>
      <w:lvlText w:val=""/>
      <w:lvlJc w:val="left"/>
      <w:pPr>
        <w:ind w:left="3130" w:hanging="360"/>
      </w:pPr>
      <w:rPr>
        <w:rFonts w:ascii="Symbol" w:hAnsi="Symbol" w:hint="default"/>
      </w:rPr>
    </w:lvl>
    <w:lvl w:ilvl="4" w:tplc="040C0003" w:tentative="1">
      <w:start w:val="1"/>
      <w:numFmt w:val="bullet"/>
      <w:lvlText w:val="o"/>
      <w:lvlJc w:val="left"/>
      <w:pPr>
        <w:ind w:left="3850" w:hanging="360"/>
      </w:pPr>
      <w:rPr>
        <w:rFonts w:ascii="Courier New" w:hAnsi="Courier New" w:cs="Courier New" w:hint="default"/>
      </w:rPr>
    </w:lvl>
    <w:lvl w:ilvl="5" w:tplc="040C0005" w:tentative="1">
      <w:start w:val="1"/>
      <w:numFmt w:val="bullet"/>
      <w:lvlText w:val=""/>
      <w:lvlJc w:val="left"/>
      <w:pPr>
        <w:ind w:left="4570" w:hanging="360"/>
      </w:pPr>
      <w:rPr>
        <w:rFonts w:ascii="Wingdings" w:hAnsi="Wingdings" w:hint="default"/>
      </w:rPr>
    </w:lvl>
    <w:lvl w:ilvl="6" w:tplc="040C0001" w:tentative="1">
      <w:start w:val="1"/>
      <w:numFmt w:val="bullet"/>
      <w:lvlText w:val=""/>
      <w:lvlJc w:val="left"/>
      <w:pPr>
        <w:ind w:left="5290" w:hanging="360"/>
      </w:pPr>
      <w:rPr>
        <w:rFonts w:ascii="Symbol" w:hAnsi="Symbol" w:hint="default"/>
      </w:rPr>
    </w:lvl>
    <w:lvl w:ilvl="7" w:tplc="040C0003" w:tentative="1">
      <w:start w:val="1"/>
      <w:numFmt w:val="bullet"/>
      <w:lvlText w:val="o"/>
      <w:lvlJc w:val="left"/>
      <w:pPr>
        <w:ind w:left="6010" w:hanging="360"/>
      </w:pPr>
      <w:rPr>
        <w:rFonts w:ascii="Courier New" w:hAnsi="Courier New" w:cs="Courier New" w:hint="default"/>
      </w:rPr>
    </w:lvl>
    <w:lvl w:ilvl="8" w:tplc="040C0005" w:tentative="1">
      <w:start w:val="1"/>
      <w:numFmt w:val="bullet"/>
      <w:lvlText w:val=""/>
      <w:lvlJc w:val="left"/>
      <w:pPr>
        <w:ind w:left="6730" w:hanging="360"/>
      </w:pPr>
      <w:rPr>
        <w:rFonts w:ascii="Wingdings" w:hAnsi="Wingdings" w:hint="default"/>
      </w:rPr>
    </w:lvl>
  </w:abstractNum>
  <w:abstractNum w:abstractNumId="1">
    <w:nsid w:val="451C7883"/>
    <w:multiLevelType w:val="hybridMultilevel"/>
    <w:tmpl w:val="F826576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73C10E8A"/>
    <w:multiLevelType w:val="hybridMultilevel"/>
    <w:tmpl w:val="D4FEB024"/>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71682"/>
    <o:shapelayout v:ext="edit">
      <o:idmap v:ext="edit" data="13"/>
    </o:shapelayout>
  </w:hdrShapeDefaults>
  <w:footnotePr>
    <w:footnote w:id="0"/>
    <w:footnote w:id="1"/>
  </w:footnotePr>
  <w:endnotePr>
    <w:endnote w:id="0"/>
    <w:endnote w:id="1"/>
  </w:endnotePr>
  <w:compat/>
  <w:rsids>
    <w:rsidRoot w:val="00BC2C9C"/>
    <w:rsid w:val="0001501A"/>
    <w:rsid w:val="0001704D"/>
    <w:rsid w:val="00020221"/>
    <w:rsid w:val="000205A8"/>
    <w:rsid w:val="000234FE"/>
    <w:rsid w:val="0002466C"/>
    <w:rsid w:val="00024FF1"/>
    <w:rsid w:val="00026885"/>
    <w:rsid w:val="00030B57"/>
    <w:rsid w:val="00034AAD"/>
    <w:rsid w:val="00037477"/>
    <w:rsid w:val="0004070B"/>
    <w:rsid w:val="000511DA"/>
    <w:rsid w:val="00063B3E"/>
    <w:rsid w:val="00071CBA"/>
    <w:rsid w:val="00075A0B"/>
    <w:rsid w:val="0008024F"/>
    <w:rsid w:val="000808D0"/>
    <w:rsid w:val="00083AE6"/>
    <w:rsid w:val="0008615F"/>
    <w:rsid w:val="00087F07"/>
    <w:rsid w:val="000B0D52"/>
    <w:rsid w:val="000B1FF2"/>
    <w:rsid w:val="000B3282"/>
    <w:rsid w:val="000B5264"/>
    <w:rsid w:val="000C0973"/>
    <w:rsid w:val="000C173E"/>
    <w:rsid w:val="000C3D8B"/>
    <w:rsid w:val="000C5FDD"/>
    <w:rsid w:val="000E0118"/>
    <w:rsid w:val="000E59B9"/>
    <w:rsid w:val="000F07F2"/>
    <w:rsid w:val="000F12FB"/>
    <w:rsid w:val="00101D9D"/>
    <w:rsid w:val="001041FC"/>
    <w:rsid w:val="00105EB6"/>
    <w:rsid w:val="00106074"/>
    <w:rsid w:val="00107212"/>
    <w:rsid w:val="00123D90"/>
    <w:rsid w:val="0012442E"/>
    <w:rsid w:val="00125058"/>
    <w:rsid w:val="00130A04"/>
    <w:rsid w:val="0014104C"/>
    <w:rsid w:val="00142D99"/>
    <w:rsid w:val="00144C6E"/>
    <w:rsid w:val="00145AEB"/>
    <w:rsid w:val="00151196"/>
    <w:rsid w:val="00160152"/>
    <w:rsid w:val="00160F9D"/>
    <w:rsid w:val="0016327B"/>
    <w:rsid w:val="00164E15"/>
    <w:rsid w:val="001651F3"/>
    <w:rsid w:val="001771FA"/>
    <w:rsid w:val="00190B6A"/>
    <w:rsid w:val="00194368"/>
    <w:rsid w:val="001A1C35"/>
    <w:rsid w:val="001A65CE"/>
    <w:rsid w:val="001B4DD5"/>
    <w:rsid w:val="001B6B40"/>
    <w:rsid w:val="001B7276"/>
    <w:rsid w:val="001D66F8"/>
    <w:rsid w:val="001E08DA"/>
    <w:rsid w:val="001E0E69"/>
    <w:rsid w:val="001E6C2E"/>
    <w:rsid w:val="001E6FDF"/>
    <w:rsid w:val="001F2335"/>
    <w:rsid w:val="001F2B18"/>
    <w:rsid w:val="001F3B86"/>
    <w:rsid w:val="001F63E1"/>
    <w:rsid w:val="001F7EEB"/>
    <w:rsid w:val="00201456"/>
    <w:rsid w:val="0020316D"/>
    <w:rsid w:val="00204473"/>
    <w:rsid w:val="002070D9"/>
    <w:rsid w:val="00207F06"/>
    <w:rsid w:val="002107A8"/>
    <w:rsid w:val="002133EC"/>
    <w:rsid w:val="00213D09"/>
    <w:rsid w:val="00221375"/>
    <w:rsid w:val="002214A3"/>
    <w:rsid w:val="00224D26"/>
    <w:rsid w:val="00233607"/>
    <w:rsid w:val="00233F6A"/>
    <w:rsid w:val="002355DC"/>
    <w:rsid w:val="002362B8"/>
    <w:rsid w:val="00242CA6"/>
    <w:rsid w:val="002443FC"/>
    <w:rsid w:val="00260EFA"/>
    <w:rsid w:val="00262F83"/>
    <w:rsid w:val="00267012"/>
    <w:rsid w:val="0027151F"/>
    <w:rsid w:val="00275283"/>
    <w:rsid w:val="00275843"/>
    <w:rsid w:val="00277161"/>
    <w:rsid w:val="00280B7B"/>
    <w:rsid w:val="00280F79"/>
    <w:rsid w:val="002A3E12"/>
    <w:rsid w:val="002B221A"/>
    <w:rsid w:val="002B508B"/>
    <w:rsid w:val="002B679F"/>
    <w:rsid w:val="002C5216"/>
    <w:rsid w:val="002C5756"/>
    <w:rsid w:val="002D2B57"/>
    <w:rsid w:val="002D6AF8"/>
    <w:rsid w:val="002D76A8"/>
    <w:rsid w:val="002E00EE"/>
    <w:rsid w:val="002E0748"/>
    <w:rsid w:val="002E1228"/>
    <w:rsid w:val="002F143A"/>
    <w:rsid w:val="00305E50"/>
    <w:rsid w:val="00321A5D"/>
    <w:rsid w:val="00325A36"/>
    <w:rsid w:val="003273A6"/>
    <w:rsid w:val="0032763E"/>
    <w:rsid w:val="00333125"/>
    <w:rsid w:val="0034488A"/>
    <w:rsid w:val="00351637"/>
    <w:rsid w:val="00354215"/>
    <w:rsid w:val="003545FC"/>
    <w:rsid w:val="00356723"/>
    <w:rsid w:val="00356781"/>
    <w:rsid w:val="00363FC8"/>
    <w:rsid w:val="00367387"/>
    <w:rsid w:val="003B7853"/>
    <w:rsid w:val="003D7F81"/>
    <w:rsid w:val="003F528B"/>
    <w:rsid w:val="003F53D1"/>
    <w:rsid w:val="003F7B98"/>
    <w:rsid w:val="00400D03"/>
    <w:rsid w:val="00405CB8"/>
    <w:rsid w:val="004108D3"/>
    <w:rsid w:val="00410D7C"/>
    <w:rsid w:val="00411824"/>
    <w:rsid w:val="00423848"/>
    <w:rsid w:val="00431235"/>
    <w:rsid w:val="00434412"/>
    <w:rsid w:val="0043522B"/>
    <w:rsid w:val="00435FD2"/>
    <w:rsid w:val="00443865"/>
    <w:rsid w:val="0045148B"/>
    <w:rsid w:val="0045193D"/>
    <w:rsid w:val="00464F01"/>
    <w:rsid w:val="00465CE3"/>
    <w:rsid w:val="00466BEC"/>
    <w:rsid w:val="0047200D"/>
    <w:rsid w:val="00475EEA"/>
    <w:rsid w:val="00487096"/>
    <w:rsid w:val="00487367"/>
    <w:rsid w:val="00493816"/>
    <w:rsid w:val="004C10BB"/>
    <w:rsid w:val="004C1B0C"/>
    <w:rsid w:val="004D14B4"/>
    <w:rsid w:val="004D1F20"/>
    <w:rsid w:val="004D7060"/>
    <w:rsid w:val="004E24EB"/>
    <w:rsid w:val="004E7EB2"/>
    <w:rsid w:val="004F2727"/>
    <w:rsid w:val="004F774F"/>
    <w:rsid w:val="004F78C7"/>
    <w:rsid w:val="005036D5"/>
    <w:rsid w:val="005112BA"/>
    <w:rsid w:val="00512E87"/>
    <w:rsid w:val="00512F2F"/>
    <w:rsid w:val="00516354"/>
    <w:rsid w:val="0052072B"/>
    <w:rsid w:val="005208E2"/>
    <w:rsid w:val="0055078A"/>
    <w:rsid w:val="005565E8"/>
    <w:rsid w:val="005662A6"/>
    <w:rsid w:val="0057399D"/>
    <w:rsid w:val="00575F9F"/>
    <w:rsid w:val="005904DA"/>
    <w:rsid w:val="00595561"/>
    <w:rsid w:val="005B015D"/>
    <w:rsid w:val="005B4535"/>
    <w:rsid w:val="005B7DC1"/>
    <w:rsid w:val="005C2EF1"/>
    <w:rsid w:val="005D21E2"/>
    <w:rsid w:val="005F12CF"/>
    <w:rsid w:val="005F694D"/>
    <w:rsid w:val="005F748C"/>
    <w:rsid w:val="00600BF1"/>
    <w:rsid w:val="00613ADB"/>
    <w:rsid w:val="00614602"/>
    <w:rsid w:val="00624DDE"/>
    <w:rsid w:val="0063697F"/>
    <w:rsid w:val="00643531"/>
    <w:rsid w:val="006438E4"/>
    <w:rsid w:val="0064593A"/>
    <w:rsid w:val="0065245B"/>
    <w:rsid w:val="00663A4E"/>
    <w:rsid w:val="00676303"/>
    <w:rsid w:val="006768FD"/>
    <w:rsid w:val="00681A14"/>
    <w:rsid w:val="006951B0"/>
    <w:rsid w:val="00696730"/>
    <w:rsid w:val="006A017A"/>
    <w:rsid w:val="006A5314"/>
    <w:rsid w:val="006A72EE"/>
    <w:rsid w:val="006B059E"/>
    <w:rsid w:val="006D2461"/>
    <w:rsid w:val="006D343B"/>
    <w:rsid w:val="006D661B"/>
    <w:rsid w:val="006F05E1"/>
    <w:rsid w:val="006F5545"/>
    <w:rsid w:val="007079DC"/>
    <w:rsid w:val="007105B4"/>
    <w:rsid w:val="0071165F"/>
    <w:rsid w:val="00715086"/>
    <w:rsid w:val="00717D72"/>
    <w:rsid w:val="00720282"/>
    <w:rsid w:val="00734328"/>
    <w:rsid w:val="007349A8"/>
    <w:rsid w:val="00737692"/>
    <w:rsid w:val="00740799"/>
    <w:rsid w:val="007430FF"/>
    <w:rsid w:val="00746389"/>
    <w:rsid w:val="00755C52"/>
    <w:rsid w:val="00765268"/>
    <w:rsid w:val="00766E78"/>
    <w:rsid w:val="00781D0F"/>
    <w:rsid w:val="00790642"/>
    <w:rsid w:val="007954E7"/>
    <w:rsid w:val="007A0744"/>
    <w:rsid w:val="007A6311"/>
    <w:rsid w:val="007A6BAD"/>
    <w:rsid w:val="007B2AA0"/>
    <w:rsid w:val="007B5E36"/>
    <w:rsid w:val="007C3478"/>
    <w:rsid w:val="007C7005"/>
    <w:rsid w:val="007D6F3B"/>
    <w:rsid w:val="007E0E0E"/>
    <w:rsid w:val="007E42CE"/>
    <w:rsid w:val="007F422B"/>
    <w:rsid w:val="007F6308"/>
    <w:rsid w:val="007F6E94"/>
    <w:rsid w:val="008020EF"/>
    <w:rsid w:val="00810D35"/>
    <w:rsid w:val="00811EF3"/>
    <w:rsid w:val="00816CE9"/>
    <w:rsid w:val="00821469"/>
    <w:rsid w:val="00834C23"/>
    <w:rsid w:val="008372DA"/>
    <w:rsid w:val="00853B7D"/>
    <w:rsid w:val="00856A9F"/>
    <w:rsid w:val="0087372A"/>
    <w:rsid w:val="008764EA"/>
    <w:rsid w:val="00877264"/>
    <w:rsid w:val="0088464F"/>
    <w:rsid w:val="00887523"/>
    <w:rsid w:val="00887B5A"/>
    <w:rsid w:val="008907ED"/>
    <w:rsid w:val="00893FCA"/>
    <w:rsid w:val="00895482"/>
    <w:rsid w:val="008960D5"/>
    <w:rsid w:val="008A06F3"/>
    <w:rsid w:val="008A18DC"/>
    <w:rsid w:val="008A4695"/>
    <w:rsid w:val="008C47A6"/>
    <w:rsid w:val="008C4F1D"/>
    <w:rsid w:val="008C5C42"/>
    <w:rsid w:val="008D4861"/>
    <w:rsid w:val="008D68C5"/>
    <w:rsid w:val="008E12D8"/>
    <w:rsid w:val="008E3A1A"/>
    <w:rsid w:val="008F0ABC"/>
    <w:rsid w:val="008F3A8C"/>
    <w:rsid w:val="009045E9"/>
    <w:rsid w:val="00904E5A"/>
    <w:rsid w:val="00911655"/>
    <w:rsid w:val="00912D50"/>
    <w:rsid w:val="0093517E"/>
    <w:rsid w:val="00935BE0"/>
    <w:rsid w:val="00936BE3"/>
    <w:rsid w:val="00952B93"/>
    <w:rsid w:val="009609FD"/>
    <w:rsid w:val="0096275D"/>
    <w:rsid w:val="00971F06"/>
    <w:rsid w:val="00972500"/>
    <w:rsid w:val="009742D9"/>
    <w:rsid w:val="00984A76"/>
    <w:rsid w:val="00993543"/>
    <w:rsid w:val="00994D8F"/>
    <w:rsid w:val="00996B17"/>
    <w:rsid w:val="009A5583"/>
    <w:rsid w:val="009B12F0"/>
    <w:rsid w:val="009B2278"/>
    <w:rsid w:val="009B30FC"/>
    <w:rsid w:val="009C1040"/>
    <w:rsid w:val="009D0D76"/>
    <w:rsid w:val="009D399F"/>
    <w:rsid w:val="009D5452"/>
    <w:rsid w:val="009E5E50"/>
    <w:rsid w:val="009F5887"/>
    <w:rsid w:val="009F783B"/>
    <w:rsid w:val="00A01177"/>
    <w:rsid w:val="00A03145"/>
    <w:rsid w:val="00A06A4E"/>
    <w:rsid w:val="00A171AC"/>
    <w:rsid w:val="00A20360"/>
    <w:rsid w:val="00A26945"/>
    <w:rsid w:val="00A276F5"/>
    <w:rsid w:val="00A332C8"/>
    <w:rsid w:val="00A3565A"/>
    <w:rsid w:val="00A36E33"/>
    <w:rsid w:val="00A427AB"/>
    <w:rsid w:val="00A435E1"/>
    <w:rsid w:val="00A51835"/>
    <w:rsid w:val="00A54A71"/>
    <w:rsid w:val="00A560F1"/>
    <w:rsid w:val="00A60ED8"/>
    <w:rsid w:val="00A60F7A"/>
    <w:rsid w:val="00A73B6D"/>
    <w:rsid w:val="00A844AD"/>
    <w:rsid w:val="00A860BC"/>
    <w:rsid w:val="00A91FA2"/>
    <w:rsid w:val="00AA5AB7"/>
    <w:rsid w:val="00AB1A4B"/>
    <w:rsid w:val="00AB3ADA"/>
    <w:rsid w:val="00AB50AC"/>
    <w:rsid w:val="00AB69E2"/>
    <w:rsid w:val="00AC41F6"/>
    <w:rsid w:val="00AC57B0"/>
    <w:rsid w:val="00AC7265"/>
    <w:rsid w:val="00AC7AEB"/>
    <w:rsid w:val="00AD456A"/>
    <w:rsid w:val="00AD7605"/>
    <w:rsid w:val="00AE4F9E"/>
    <w:rsid w:val="00AE6C04"/>
    <w:rsid w:val="00AF393C"/>
    <w:rsid w:val="00AF5C85"/>
    <w:rsid w:val="00B072D3"/>
    <w:rsid w:val="00B0767A"/>
    <w:rsid w:val="00B141A9"/>
    <w:rsid w:val="00B2123C"/>
    <w:rsid w:val="00B35B96"/>
    <w:rsid w:val="00B546CE"/>
    <w:rsid w:val="00B923BE"/>
    <w:rsid w:val="00B92631"/>
    <w:rsid w:val="00BA2CAF"/>
    <w:rsid w:val="00BA5050"/>
    <w:rsid w:val="00BB3637"/>
    <w:rsid w:val="00BC223C"/>
    <w:rsid w:val="00BC2C9C"/>
    <w:rsid w:val="00BC3B33"/>
    <w:rsid w:val="00BE23DD"/>
    <w:rsid w:val="00BE271A"/>
    <w:rsid w:val="00BE77CA"/>
    <w:rsid w:val="00BF7B83"/>
    <w:rsid w:val="00C06084"/>
    <w:rsid w:val="00C06A7B"/>
    <w:rsid w:val="00C114B2"/>
    <w:rsid w:val="00C11CC0"/>
    <w:rsid w:val="00C12117"/>
    <w:rsid w:val="00C23354"/>
    <w:rsid w:val="00C24C87"/>
    <w:rsid w:val="00C452F9"/>
    <w:rsid w:val="00C537B8"/>
    <w:rsid w:val="00C72434"/>
    <w:rsid w:val="00C73A82"/>
    <w:rsid w:val="00C92B63"/>
    <w:rsid w:val="00C94A20"/>
    <w:rsid w:val="00CA1427"/>
    <w:rsid w:val="00CA2EAC"/>
    <w:rsid w:val="00CA39DD"/>
    <w:rsid w:val="00CA4052"/>
    <w:rsid w:val="00CA4094"/>
    <w:rsid w:val="00CA6E19"/>
    <w:rsid w:val="00CB5AFA"/>
    <w:rsid w:val="00CB6A6C"/>
    <w:rsid w:val="00CC1B69"/>
    <w:rsid w:val="00CC1D86"/>
    <w:rsid w:val="00CC3CC1"/>
    <w:rsid w:val="00CD73C3"/>
    <w:rsid w:val="00CF36ED"/>
    <w:rsid w:val="00CF6F62"/>
    <w:rsid w:val="00D01968"/>
    <w:rsid w:val="00D124B9"/>
    <w:rsid w:val="00D12586"/>
    <w:rsid w:val="00D1495A"/>
    <w:rsid w:val="00D16E10"/>
    <w:rsid w:val="00D233A2"/>
    <w:rsid w:val="00D338F6"/>
    <w:rsid w:val="00D342F0"/>
    <w:rsid w:val="00D35123"/>
    <w:rsid w:val="00D37079"/>
    <w:rsid w:val="00D37851"/>
    <w:rsid w:val="00D405CE"/>
    <w:rsid w:val="00D44B87"/>
    <w:rsid w:val="00D66E86"/>
    <w:rsid w:val="00D76150"/>
    <w:rsid w:val="00D859A3"/>
    <w:rsid w:val="00D90292"/>
    <w:rsid w:val="00D96942"/>
    <w:rsid w:val="00D96C38"/>
    <w:rsid w:val="00D96C39"/>
    <w:rsid w:val="00DA7615"/>
    <w:rsid w:val="00DC645A"/>
    <w:rsid w:val="00DC69B4"/>
    <w:rsid w:val="00DD6D22"/>
    <w:rsid w:val="00DE6214"/>
    <w:rsid w:val="00DF0600"/>
    <w:rsid w:val="00DF31AE"/>
    <w:rsid w:val="00E06A86"/>
    <w:rsid w:val="00E0770F"/>
    <w:rsid w:val="00E07C10"/>
    <w:rsid w:val="00E107CA"/>
    <w:rsid w:val="00E21F16"/>
    <w:rsid w:val="00E30FFE"/>
    <w:rsid w:val="00E342A3"/>
    <w:rsid w:val="00E352FA"/>
    <w:rsid w:val="00E41D41"/>
    <w:rsid w:val="00E42CEF"/>
    <w:rsid w:val="00E642FA"/>
    <w:rsid w:val="00E73869"/>
    <w:rsid w:val="00E83882"/>
    <w:rsid w:val="00E86BF6"/>
    <w:rsid w:val="00E87045"/>
    <w:rsid w:val="00E901E7"/>
    <w:rsid w:val="00E90F7C"/>
    <w:rsid w:val="00E93288"/>
    <w:rsid w:val="00E934D3"/>
    <w:rsid w:val="00E95B8B"/>
    <w:rsid w:val="00E96F03"/>
    <w:rsid w:val="00EB7EDF"/>
    <w:rsid w:val="00EC2AD6"/>
    <w:rsid w:val="00EC6F3C"/>
    <w:rsid w:val="00EC7054"/>
    <w:rsid w:val="00ED637C"/>
    <w:rsid w:val="00ED7EF2"/>
    <w:rsid w:val="00EE4DD9"/>
    <w:rsid w:val="00EE5B26"/>
    <w:rsid w:val="00EF4506"/>
    <w:rsid w:val="00EF726D"/>
    <w:rsid w:val="00F019FB"/>
    <w:rsid w:val="00F3096B"/>
    <w:rsid w:val="00F31094"/>
    <w:rsid w:val="00F31C79"/>
    <w:rsid w:val="00F50D08"/>
    <w:rsid w:val="00F54073"/>
    <w:rsid w:val="00F55E37"/>
    <w:rsid w:val="00F56F16"/>
    <w:rsid w:val="00F71664"/>
    <w:rsid w:val="00F766DB"/>
    <w:rsid w:val="00F80A25"/>
    <w:rsid w:val="00F855AA"/>
    <w:rsid w:val="00F93B61"/>
    <w:rsid w:val="00FA1017"/>
    <w:rsid w:val="00FA126E"/>
    <w:rsid w:val="00FA65C0"/>
    <w:rsid w:val="00FB744F"/>
    <w:rsid w:val="00FC635C"/>
    <w:rsid w:val="00FE1395"/>
    <w:rsid w:val="00FF10F1"/>
    <w:rsid w:val="00FF634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5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F12F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F12FB"/>
  </w:style>
  <w:style w:type="paragraph" w:styleId="Pieddepage">
    <w:name w:val="footer"/>
    <w:basedOn w:val="Normal"/>
    <w:link w:val="PieddepageCar"/>
    <w:uiPriority w:val="99"/>
    <w:unhideWhenUsed/>
    <w:rsid w:val="000F12F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F12FB"/>
  </w:style>
  <w:style w:type="paragraph" w:styleId="Paragraphedeliste">
    <w:name w:val="List Paragraph"/>
    <w:basedOn w:val="Normal"/>
    <w:uiPriority w:val="34"/>
    <w:qFormat/>
    <w:rsid w:val="00F855AA"/>
    <w:pPr>
      <w:ind w:left="720"/>
      <w:contextualSpacing/>
    </w:pPr>
  </w:style>
  <w:style w:type="character" w:styleId="Appelnotedebasdep">
    <w:name w:val="footnote reference"/>
    <w:basedOn w:val="Policepardfaut"/>
    <w:semiHidden/>
    <w:rsid w:val="00F3096B"/>
    <w:rPr>
      <w:vertAlign w:val="superscript"/>
    </w:rPr>
  </w:style>
  <w:style w:type="paragraph" w:styleId="Notedebasdepage">
    <w:name w:val="footnote text"/>
    <w:basedOn w:val="Normal"/>
    <w:link w:val="NotedebasdepageCar"/>
    <w:semiHidden/>
    <w:rsid w:val="00F3096B"/>
    <w:pPr>
      <w:bidi/>
      <w:spacing w:after="0" w:line="240" w:lineRule="auto"/>
    </w:pPr>
    <w:rPr>
      <w:rFonts w:ascii="Times New Roman" w:eastAsia="Times New Roman" w:hAnsi="Times New Roman" w:cs="Traditional Arabic"/>
      <w:sz w:val="20"/>
      <w:szCs w:val="24"/>
      <w:lang w:val="en-US"/>
    </w:rPr>
  </w:style>
  <w:style w:type="character" w:customStyle="1" w:styleId="NotedebasdepageCar">
    <w:name w:val="Note de bas de page Car"/>
    <w:basedOn w:val="Policepardfaut"/>
    <w:link w:val="Notedebasdepage"/>
    <w:semiHidden/>
    <w:rsid w:val="00F3096B"/>
    <w:rPr>
      <w:rFonts w:ascii="Times New Roman" w:eastAsia="Times New Roman" w:hAnsi="Times New Roman" w:cs="Traditional Arabic"/>
      <w:sz w:val="20"/>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54A3F-3F8D-475E-B5F2-B3845DBED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2787</TotalTime>
  <Pages>17</Pages>
  <Words>6037</Words>
  <Characters>33205</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bz</cp:lastModifiedBy>
  <cp:revision>232</cp:revision>
  <dcterms:created xsi:type="dcterms:W3CDTF">2021-04-22T21:00:00Z</dcterms:created>
  <dcterms:modified xsi:type="dcterms:W3CDTF">2023-02-21T14:56:00Z</dcterms:modified>
</cp:coreProperties>
</file>