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8FA" w:rsidRDefault="007138FA" w:rsidP="00115AB4">
      <w:pPr>
        <w:bidi/>
        <w:spacing w:after="0" w:line="240" w:lineRule="auto"/>
        <w:jc w:val="both"/>
        <w:rPr>
          <w:rFonts w:ascii="Simplified Arabic" w:hAnsi="Simplified Arabic" w:cs="Simplified Arabic"/>
          <w:b/>
          <w:bCs/>
          <w:color w:val="333333"/>
          <w:sz w:val="28"/>
          <w:szCs w:val="28"/>
          <w:shd w:val="clear" w:color="auto" w:fill="FFFFFF"/>
          <w:rtl/>
          <w:lang w:bidi="ar-DZ"/>
        </w:rPr>
      </w:pPr>
      <w:r>
        <w:rPr>
          <w:rFonts w:ascii="Simplified Arabic" w:hAnsi="Simplified Arabic" w:cs="Simplified Arabic" w:hint="cs"/>
          <w:b/>
          <w:bCs/>
          <w:color w:val="333333"/>
          <w:sz w:val="28"/>
          <w:szCs w:val="28"/>
          <w:shd w:val="clear" w:color="auto" w:fill="FFFFFF"/>
          <w:rtl/>
          <w:lang w:bidi="ar-DZ"/>
        </w:rPr>
        <w:t xml:space="preserve">المحور الثامن </w:t>
      </w:r>
      <w:r>
        <w:rPr>
          <w:rFonts w:ascii="Simplified Arabic" w:hAnsi="Simplified Arabic" w:cs="Simplified Arabic"/>
          <w:b/>
          <w:bCs/>
          <w:color w:val="333333"/>
          <w:sz w:val="28"/>
          <w:szCs w:val="28"/>
          <w:shd w:val="clear" w:color="auto" w:fill="FFFFFF"/>
          <w:rtl/>
          <w:lang w:bidi="ar-DZ"/>
        </w:rPr>
        <w:t>–</w:t>
      </w:r>
      <w:r>
        <w:rPr>
          <w:rFonts w:ascii="Simplified Arabic" w:hAnsi="Simplified Arabic" w:cs="Simplified Arabic" w:hint="cs"/>
          <w:b/>
          <w:bCs/>
          <w:color w:val="333333"/>
          <w:sz w:val="28"/>
          <w:szCs w:val="28"/>
          <w:shd w:val="clear" w:color="auto" w:fill="FFFFFF"/>
          <w:rtl/>
          <w:lang w:bidi="ar-DZ"/>
        </w:rPr>
        <w:t xml:space="preserve"> الادخار:</w:t>
      </w:r>
    </w:p>
    <w:p w:rsidR="00623947" w:rsidRPr="00C16208" w:rsidRDefault="00AE3593" w:rsidP="007138FA">
      <w:pPr>
        <w:bidi/>
        <w:spacing w:after="0" w:line="240" w:lineRule="auto"/>
        <w:jc w:val="both"/>
        <w:rPr>
          <w:rFonts w:ascii="Simplified Arabic" w:hAnsi="Simplified Arabic" w:cs="Simplified Arabic"/>
          <w:b/>
          <w:bCs/>
          <w:color w:val="333333"/>
          <w:sz w:val="28"/>
          <w:szCs w:val="28"/>
          <w:shd w:val="clear" w:color="auto" w:fill="FFFFFF"/>
        </w:rPr>
      </w:pPr>
      <w:r>
        <w:rPr>
          <w:rFonts w:ascii="Simplified Arabic" w:hAnsi="Simplified Arabic" w:cs="Simplified Arabic" w:hint="cs"/>
          <w:b/>
          <w:bCs/>
          <w:color w:val="333333"/>
          <w:sz w:val="28"/>
          <w:szCs w:val="28"/>
          <w:shd w:val="clear" w:color="auto" w:fill="FFFFFF"/>
          <w:rtl/>
        </w:rPr>
        <w:t xml:space="preserve">أولا - </w:t>
      </w:r>
      <w:r w:rsidR="00623947" w:rsidRPr="00C16208">
        <w:rPr>
          <w:rFonts w:ascii="Simplified Arabic" w:hAnsi="Simplified Arabic" w:cs="Simplified Arabic"/>
          <w:b/>
          <w:bCs/>
          <w:color w:val="333333"/>
          <w:sz w:val="28"/>
          <w:szCs w:val="28"/>
          <w:shd w:val="clear" w:color="auto" w:fill="FFFFFF"/>
          <w:rtl/>
        </w:rPr>
        <w:t>معنى الادخار</w:t>
      </w:r>
      <w:r>
        <w:rPr>
          <w:rFonts w:ascii="Simplified Arabic" w:hAnsi="Simplified Arabic" w:cs="Simplified Arabic" w:hint="cs"/>
          <w:b/>
          <w:bCs/>
          <w:color w:val="333333"/>
          <w:sz w:val="28"/>
          <w:szCs w:val="28"/>
          <w:shd w:val="clear" w:color="auto" w:fill="FFFFFF"/>
          <w:rtl/>
        </w:rPr>
        <w:t>:</w:t>
      </w:r>
    </w:p>
    <w:p w:rsidR="0005077A" w:rsidRDefault="00623947" w:rsidP="009505D4">
      <w:pPr>
        <w:bidi/>
        <w:spacing w:after="0" w:line="240" w:lineRule="auto"/>
        <w:jc w:val="both"/>
        <w:rPr>
          <w:rFonts w:ascii="Simplified Arabic" w:hAnsi="Simplified Arabic" w:cs="Simplified Arabic"/>
          <w:color w:val="333333"/>
          <w:sz w:val="28"/>
          <w:szCs w:val="28"/>
          <w:shd w:val="clear" w:color="auto" w:fill="FFFFFF"/>
          <w:rtl/>
        </w:rPr>
      </w:pPr>
      <w:r w:rsidRPr="00C16208">
        <w:rPr>
          <w:rFonts w:ascii="Simplified Arabic" w:hAnsi="Simplified Arabic" w:cs="Simplified Arabic"/>
          <w:color w:val="333333"/>
          <w:sz w:val="28"/>
          <w:szCs w:val="28"/>
          <w:shd w:val="clear" w:color="auto" w:fill="FFFFFF"/>
          <w:rtl/>
        </w:rPr>
        <w:t xml:space="preserve"> الادخار هو توفير جزء من المال لاستخدامه لاحقاً، إذ إنّ للمال أهميّة كبرى لا سيما في توفير الحاجات اليوميّة، لذا من المهم تخصيص مبلغ صغير للقيام بادخاره واقتطاعه من الدخل الكلي للفرد أو العائلة. </w:t>
      </w:r>
      <w:r w:rsidR="00AE3593" w:rsidRPr="00AE3593">
        <w:rPr>
          <w:rFonts w:ascii="Simplified Arabic" w:hAnsi="Simplified Arabic" w:cs="Simplified Arabic" w:hint="cs"/>
          <w:b/>
          <w:bCs/>
          <w:color w:val="333333"/>
          <w:sz w:val="28"/>
          <w:szCs w:val="28"/>
          <w:shd w:val="clear" w:color="auto" w:fill="FFFFFF"/>
          <w:rtl/>
        </w:rPr>
        <w:t xml:space="preserve">ثانيا - </w:t>
      </w:r>
      <w:r w:rsidRPr="00AE3593">
        <w:rPr>
          <w:rFonts w:ascii="Simplified Arabic" w:hAnsi="Simplified Arabic" w:cs="Simplified Arabic"/>
          <w:b/>
          <w:bCs/>
          <w:color w:val="333333"/>
          <w:sz w:val="28"/>
          <w:szCs w:val="28"/>
          <w:shd w:val="clear" w:color="auto" w:fill="FFFFFF"/>
          <w:rtl/>
        </w:rPr>
        <w:t>أهمية</w:t>
      </w:r>
      <w:r w:rsidRPr="00C16208">
        <w:rPr>
          <w:rFonts w:ascii="Simplified Arabic" w:hAnsi="Simplified Arabic" w:cs="Simplified Arabic"/>
          <w:b/>
          <w:bCs/>
          <w:color w:val="333333"/>
          <w:sz w:val="28"/>
          <w:szCs w:val="28"/>
          <w:shd w:val="clear" w:color="auto" w:fill="FFFFFF"/>
          <w:rtl/>
        </w:rPr>
        <w:t xml:space="preserve"> الادخار</w:t>
      </w:r>
    </w:p>
    <w:p w:rsidR="00F35500" w:rsidRDefault="00262BF2" w:rsidP="00262BF2">
      <w:pPr>
        <w:bidi/>
        <w:spacing w:after="0" w:line="240" w:lineRule="auto"/>
        <w:jc w:val="both"/>
        <w:rPr>
          <w:rFonts w:ascii="Simplified Arabic" w:hAnsi="Simplified Arabic" w:cs="Simplified Arabic"/>
          <w:color w:val="333333"/>
          <w:sz w:val="28"/>
          <w:szCs w:val="28"/>
          <w:shd w:val="clear" w:color="auto" w:fill="FFFFFF"/>
        </w:rPr>
      </w:pPr>
      <w:r>
        <w:rPr>
          <w:rFonts w:ascii="Simplified Arabic" w:hAnsi="Simplified Arabic" w:cs="Simplified Arabic"/>
          <w:color w:val="333333"/>
          <w:sz w:val="28"/>
          <w:szCs w:val="28"/>
          <w:shd w:val="clear" w:color="auto" w:fill="FFFFFF"/>
          <w:rtl/>
        </w:rPr>
        <w:t xml:space="preserve"> مواجهة تكاليف أي ظروف طارئة</w:t>
      </w:r>
    </w:p>
    <w:p w:rsidR="00F35500" w:rsidRDefault="00623947" w:rsidP="00262BF2">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تأمين</w:t>
      </w:r>
      <w:r w:rsidR="00262BF2">
        <w:rPr>
          <w:rFonts w:ascii="Simplified Arabic" w:hAnsi="Simplified Arabic" w:cs="Simplified Arabic" w:hint="cs"/>
          <w:color w:val="333333"/>
          <w:sz w:val="28"/>
          <w:szCs w:val="28"/>
          <w:shd w:val="clear" w:color="auto" w:fill="FFFFFF"/>
          <w:rtl/>
          <w:lang w:bidi="ar-DZ"/>
        </w:rPr>
        <w:t xml:space="preserve"> نفقات</w:t>
      </w:r>
      <w:r w:rsidRPr="00C16208">
        <w:rPr>
          <w:rFonts w:ascii="Simplified Arabic" w:hAnsi="Simplified Arabic" w:cs="Simplified Arabic"/>
          <w:color w:val="333333"/>
          <w:sz w:val="28"/>
          <w:szCs w:val="28"/>
          <w:shd w:val="clear" w:color="auto" w:fill="FFFFFF"/>
          <w:rtl/>
        </w:rPr>
        <w:t xml:space="preserve"> المستقبل، إذ إنّ الشخص لا يمكنه معرفة ما يخبّئه له المستقبل غالباً. تغطية النفقات الأساسيّة في حال فقدان </w:t>
      </w:r>
      <w:r w:rsidR="00262BF2">
        <w:rPr>
          <w:rFonts w:ascii="Simplified Arabic" w:hAnsi="Simplified Arabic" w:cs="Simplified Arabic" w:hint="cs"/>
          <w:color w:val="333333"/>
          <w:sz w:val="28"/>
          <w:szCs w:val="28"/>
          <w:shd w:val="clear" w:color="auto" w:fill="FFFFFF"/>
          <w:rtl/>
        </w:rPr>
        <w:t>القدرة الشرائية الناجمة عن التضخم أو أي أزمة اقتصادية (أزمة الوباء)</w:t>
      </w:r>
      <w:r w:rsidRPr="00C16208">
        <w:rPr>
          <w:rFonts w:ascii="Simplified Arabic" w:hAnsi="Simplified Arabic" w:cs="Simplified Arabic"/>
          <w:color w:val="333333"/>
          <w:sz w:val="28"/>
          <w:szCs w:val="28"/>
          <w:shd w:val="clear" w:color="auto" w:fill="FFFFFF"/>
          <w:rtl/>
        </w:rPr>
        <w:t>.</w:t>
      </w:r>
    </w:p>
    <w:p w:rsidR="00F35500" w:rsidRDefault="00C4209E" w:rsidP="00C4209E">
      <w:pPr>
        <w:bidi/>
        <w:spacing w:after="0" w:line="240" w:lineRule="auto"/>
        <w:jc w:val="both"/>
        <w:rPr>
          <w:rFonts w:ascii="Simplified Arabic" w:hAnsi="Simplified Arabic" w:cs="Simplified Arabic"/>
          <w:color w:val="333333"/>
          <w:sz w:val="28"/>
          <w:szCs w:val="28"/>
          <w:shd w:val="clear" w:color="auto" w:fill="FFFFFF"/>
        </w:rPr>
      </w:pPr>
      <w:r>
        <w:rPr>
          <w:rFonts w:ascii="Simplified Arabic" w:hAnsi="Simplified Arabic" w:cs="Simplified Arabic"/>
          <w:color w:val="333333"/>
          <w:sz w:val="28"/>
          <w:szCs w:val="28"/>
          <w:shd w:val="clear" w:color="auto" w:fill="FFFFFF"/>
          <w:rtl/>
        </w:rPr>
        <w:t xml:space="preserve"> الشعور براحه</w:t>
      </w:r>
      <w:r>
        <w:rPr>
          <w:rFonts w:ascii="Simplified Arabic" w:hAnsi="Simplified Arabic" w:cs="Simplified Arabic" w:hint="cs"/>
          <w:color w:val="333333"/>
          <w:sz w:val="28"/>
          <w:szCs w:val="28"/>
          <w:shd w:val="clear" w:color="auto" w:fill="FFFFFF"/>
          <w:rtl/>
        </w:rPr>
        <w:t xml:space="preserve"> نفسية</w:t>
      </w:r>
      <w:r w:rsidR="00623947" w:rsidRPr="00C16208">
        <w:rPr>
          <w:rFonts w:ascii="Simplified Arabic" w:hAnsi="Simplified Arabic" w:cs="Simplified Arabic"/>
          <w:color w:val="333333"/>
          <w:sz w:val="28"/>
          <w:szCs w:val="28"/>
          <w:shd w:val="clear" w:color="auto" w:fill="FFFFFF"/>
          <w:rtl/>
        </w:rPr>
        <w:t>، نظراً لتوفّر مبلغ مالي قادر على تغطية التكاليف اليوميّة. ادخار المال لإنفاقه على التخلّص من التوتّر، والمتعة من خلال العطلات والإجازات.</w:t>
      </w:r>
    </w:p>
    <w:p w:rsidR="00623947" w:rsidRPr="00455F35" w:rsidRDefault="00C123D9" w:rsidP="00015794">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رابعا - </w:t>
      </w:r>
      <w:r w:rsidR="00623947" w:rsidRPr="00455F35">
        <w:rPr>
          <w:rFonts w:ascii="Simplified Arabic" w:hAnsi="Simplified Arabic" w:cs="Simplified Arabic"/>
          <w:b/>
          <w:bCs/>
          <w:sz w:val="28"/>
          <w:szCs w:val="28"/>
          <w:rtl/>
          <w:lang w:bidi="ar-DZ"/>
        </w:rPr>
        <w:t>معوقات الادخار:</w:t>
      </w:r>
    </w:p>
    <w:p w:rsidR="003F73F2" w:rsidRPr="00C16208" w:rsidRDefault="00455F35" w:rsidP="00015794">
      <w:pPr>
        <w:pStyle w:val="NormalWeb"/>
        <w:bidi/>
        <w:spacing w:before="0" w:beforeAutospacing="0" w:after="0" w:afterAutospacing="0"/>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lang w:bidi="ar-DZ"/>
        </w:rPr>
        <w:t>1-</w:t>
      </w:r>
      <w:r w:rsidR="003F73F2" w:rsidRPr="00C16208">
        <w:rPr>
          <w:rStyle w:val="lev"/>
          <w:rFonts w:ascii="Simplified Arabic" w:hAnsi="Simplified Arabic" w:cs="Simplified Arabic"/>
          <w:color w:val="333333"/>
          <w:sz w:val="28"/>
          <w:szCs w:val="28"/>
        </w:rPr>
        <w:t xml:space="preserve"> </w:t>
      </w:r>
      <w:r w:rsidR="003F73F2" w:rsidRPr="00C16208">
        <w:rPr>
          <w:rStyle w:val="lev"/>
          <w:rFonts w:ascii="Simplified Arabic" w:hAnsi="Simplified Arabic" w:cs="Simplified Arabic"/>
          <w:color w:val="333333"/>
          <w:sz w:val="28"/>
          <w:szCs w:val="28"/>
          <w:rtl/>
        </w:rPr>
        <w:t>غياب الميزانية</w:t>
      </w:r>
    </w:p>
    <w:p w:rsidR="003F73F2" w:rsidRPr="00C16208" w:rsidRDefault="00E64208" w:rsidP="00015794">
      <w:pPr>
        <w:pStyle w:val="NormalWeb"/>
        <w:bidi/>
        <w:spacing w:before="0" w:beforeAutospacing="0" w:after="0" w:afterAutospacing="0"/>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2- </w:t>
      </w:r>
      <w:r w:rsidR="003F73F2" w:rsidRPr="00C16208">
        <w:rPr>
          <w:rStyle w:val="lev"/>
          <w:rFonts w:ascii="Simplified Arabic" w:hAnsi="Simplified Arabic" w:cs="Simplified Arabic"/>
          <w:color w:val="333333"/>
          <w:sz w:val="28"/>
          <w:szCs w:val="28"/>
          <w:rtl/>
        </w:rPr>
        <w:t>عدم تحديد الأهداف</w:t>
      </w:r>
    </w:p>
    <w:p w:rsidR="003F73F2" w:rsidRPr="00C16208" w:rsidRDefault="00E64208" w:rsidP="00015794">
      <w:pPr>
        <w:pStyle w:val="NormalWeb"/>
        <w:bidi/>
        <w:spacing w:before="0" w:beforeAutospacing="0" w:after="0" w:afterAutospacing="0"/>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3 - </w:t>
      </w:r>
      <w:r w:rsidR="003F73F2" w:rsidRPr="00C16208">
        <w:rPr>
          <w:rStyle w:val="lev"/>
          <w:rFonts w:ascii="Simplified Arabic" w:hAnsi="Simplified Arabic" w:cs="Simplified Arabic"/>
          <w:color w:val="333333"/>
          <w:sz w:val="28"/>
          <w:szCs w:val="28"/>
          <w:rtl/>
        </w:rPr>
        <w:t>أموال طارئة</w:t>
      </w:r>
    </w:p>
    <w:p w:rsidR="003F73F2" w:rsidRPr="00C16208" w:rsidRDefault="00E64208" w:rsidP="00015794">
      <w:pPr>
        <w:pStyle w:val="NormalWeb"/>
        <w:bidi/>
        <w:spacing w:before="0" w:beforeAutospacing="0" w:after="0" w:afterAutospacing="0"/>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4 - </w:t>
      </w:r>
      <w:r w:rsidR="003F73F2" w:rsidRPr="00C16208">
        <w:rPr>
          <w:rStyle w:val="lev"/>
          <w:rFonts w:ascii="Simplified Arabic" w:hAnsi="Simplified Arabic" w:cs="Simplified Arabic"/>
          <w:color w:val="333333"/>
          <w:sz w:val="28"/>
          <w:szCs w:val="28"/>
          <w:rtl/>
        </w:rPr>
        <w:t>الإفراط في الإنفاق</w:t>
      </w:r>
    </w:p>
    <w:p w:rsidR="003F73F2" w:rsidRDefault="006D0D06" w:rsidP="00015794">
      <w:pPr>
        <w:pStyle w:val="NormalWeb"/>
        <w:bidi/>
        <w:spacing w:before="0" w:beforeAutospacing="0" w:after="0" w:afterAutospacing="0"/>
        <w:jc w:val="both"/>
        <w:rPr>
          <w:rStyle w:val="lev"/>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5- </w:t>
      </w:r>
      <w:r w:rsidR="003F73F2" w:rsidRPr="00C16208">
        <w:rPr>
          <w:rStyle w:val="lev"/>
          <w:rFonts w:ascii="Simplified Arabic" w:hAnsi="Simplified Arabic" w:cs="Simplified Arabic"/>
          <w:color w:val="333333"/>
          <w:sz w:val="28"/>
          <w:szCs w:val="28"/>
          <w:rtl/>
        </w:rPr>
        <w:t>تراكم الديون</w:t>
      </w:r>
    </w:p>
    <w:p w:rsidR="00C14B9C" w:rsidRPr="00C16208" w:rsidRDefault="00C14B9C" w:rsidP="00015794">
      <w:pPr>
        <w:pStyle w:val="NormalWeb"/>
        <w:bidi/>
        <w:spacing w:before="0" w:beforeAutospacing="0" w:after="0" w:afterAutospacing="0"/>
        <w:jc w:val="both"/>
        <w:rPr>
          <w:rFonts w:ascii="Simplified Arabic" w:hAnsi="Simplified Arabic" w:cs="Simplified Arabic"/>
          <w:color w:val="333333"/>
          <w:sz w:val="28"/>
          <w:szCs w:val="28"/>
        </w:rPr>
      </w:pPr>
      <w:r>
        <w:rPr>
          <w:rFonts w:ascii="Simplified Arabic" w:hAnsi="Simplified Arabic" w:cs="Simplified Arabic"/>
          <w:noProof/>
          <w:color w:val="333333"/>
          <w:sz w:val="28"/>
          <w:szCs w:val="28"/>
        </w:rPr>
        <w:drawing>
          <wp:inline distT="0" distB="0" distL="0" distR="0">
            <wp:extent cx="5763260" cy="3734435"/>
            <wp:effectExtent l="1905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3260" cy="3734435"/>
                    </a:xfrm>
                    <a:prstGeom prst="rect">
                      <a:avLst/>
                    </a:prstGeom>
                    <a:noFill/>
                    <a:ln w="9525">
                      <a:noFill/>
                      <a:miter lim="800000"/>
                      <a:headEnd/>
                      <a:tailEnd/>
                    </a:ln>
                  </pic:spPr>
                </pic:pic>
              </a:graphicData>
            </a:graphic>
          </wp:inline>
        </w:drawing>
      </w:r>
    </w:p>
    <w:p w:rsidR="00623947" w:rsidRPr="00C16208" w:rsidRDefault="00623947" w:rsidP="00115AB4">
      <w:pPr>
        <w:bidi/>
        <w:spacing w:after="0" w:line="240" w:lineRule="auto"/>
        <w:jc w:val="both"/>
        <w:rPr>
          <w:rFonts w:ascii="Simplified Arabic" w:hAnsi="Simplified Arabic" w:cs="Simplified Arabic"/>
          <w:sz w:val="28"/>
          <w:szCs w:val="28"/>
          <w:lang w:bidi="ar-DZ"/>
        </w:rPr>
      </w:pPr>
    </w:p>
    <w:sectPr w:rsidR="00623947" w:rsidRPr="00C16208" w:rsidSect="003C0F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F8" w:rsidRDefault="00625BF8" w:rsidP="005A0C80">
      <w:pPr>
        <w:spacing w:after="0" w:line="240" w:lineRule="auto"/>
      </w:pPr>
      <w:r>
        <w:separator/>
      </w:r>
    </w:p>
  </w:endnote>
  <w:endnote w:type="continuationSeparator" w:id="1">
    <w:p w:rsidR="00625BF8" w:rsidRDefault="00625BF8" w:rsidP="005A0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F8" w:rsidRDefault="00625BF8" w:rsidP="005A0C80">
      <w:pPr>
        <w:spacing w:after="0" w:line="240" w:lineRule="auto"/>
      </w:pPr>
      <w:r>
        <w:separator/>
      </w:r>
    </w:p>
  </w:footnote>
  <w:footnote w:type="continuationSeparator" w:id="1">
    <w:p w:rsidR="00625BF8" w:rsidRDefault="00625BF8" w:rsidP="005A0C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C4F2B"/>
    <w:multiLevelType w:val="multilevel"/>
    <w:tmpl w:val="FDBC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623947"/>
    <w:rsid w:val="00015794"/>
    <w:rsid w:val="0005077A"/>
    <w:rsid w:val="000E6778"/>
    <w:rsid w:val="00115AB4"/>
    <w:rsid w:val="00172FFD"/>
    <w:rsid w:val="00262BF2"/>
    <w:rsid w:val="0027535F"/>
    <w:rsid w:val="003C0F13"/>
    <w:rsid w:val="003F1583"/>
    <w:rsid w:val="003F73F2"/>
    <w:rsid w:val="00455F35"/>
    <w:rsid w:val="004B3C5D"/>
    <w:rsid w:val="005A0C80"/>
    <w:rsid w:val="00607690"/>
    <w:rsid w:val="00623947"/>
    <w:rsid w:val="00625BF8"/>
    <w:rsid w:val="00670D54"/>
    <w:rsid w:val="006D0D06"/>
    <w:rsid w:val="006E6210"/>
    <w:rsid w:val="007138FA"/>
    <w:rsid w:val="009505D4"/>
    <w:rsid w:val="00A03E9E"/>
    <w:rsid w:val="00AE3593"/>
    <w:rsid w:val="00B4578E"/>
    <w:rsid w:val="00B47FC9"/>
    <w:rsid w:val="00B8574A"/>
    <w:rsid w:val="00C123D9"/>
    <w:rsid w:val="00C14B9C"/>
    <w:rsid w:val="00C16208"/>
    <w:rsid w:val="00C4209E"/>
    <w:rsid w:val="00D13B6B"/>
    <w:rsid w:val="00E64208"/>
    <w:rsid w:val="00F355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23947"/>
    <w:rPr>
      <w:color w:val="0000FF"/>
      <w:u w:val="single"/>
    </w:rPr>
  </w:style>
  <w:style w:type="paragraph" w:styleId="NormalWeb">
    <w:name w:val="Normal (Web)"/>
    <w:basedOn w:val="Normal"/>
    <w:uiPriority w:val="99"/>
    <w:semiHidden/>
    <w:unhideWhenUsed/>
    <w:rsid w:val="00623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i-color">
    <w:name w:val="uni-color"/>
    <w:basedOn w:val="Policepardfaut"/>
    <w:rsid w:val="00623947"/>
  </w:style>
  <w:style w:type="character" w:customStyle="1" w:styleId="prompt-msg">
    <w:name w:val="prompt-msg"/>
    <w:basedOn w:val="Policepardfaut"/>
    <w:rsid w:val="00623947"/>
  </w:style>
  <w:style w:type="character" w:customStyle="1" w:styleId="post-likes-count">
    <w:name w:val="post-likes-count"/>
    <w:basedOn w:val="Policepardfaut"/>
    <w:rsid w:val="00623947"/>
  </w:style>
  <w:style w:type="character" w:customStyle="1" w:styleId="visuallyhidden">
    <w:name w:val="visuallyhidden"/>
    <w:basedOn w:val="Policepardfaut"/>
    <w:rsid w:val="00623947"/>
  </w:style>
  <w:style w:type="character" w:customStyle="1" w:styleId="icon">
    <w:name w:val="icon"/>
    <w:basedOn w:val="Policepardfaut"/>
    <w:rsid w:val="00623947"/>
  </w:style>
  <w:style w:type="character" w:customStyle="1" w:styleId="post-date">
    <w:name w:val="post-date"/>
    <w:basedOn w:val="Policepardfaut"/>
    <w:rsid w:val="00623947"/>
  </w:style>
  <w:style w:type="character" w:customStyle="1" w:styleId="commnet-pill-count">
    <w:name w:val="commnet-pill-count"/>
    <w:basedOn w:val="Policepardfaut"/>
    <w:rsid w:val="00623947"/>
  </w:style>
  <w:style w:type="character" w:styleId="lev">
    <w:name w:val="Strong"/>
    <w:basedOn w:val="Policepardfaut"/>
    <w:uiPriority w:val="22"/>
    <w:qFormat/>
    <w:rsid w:val="003F73F2"/>
    <w:rPr>
      <w:b/>
      <w:bCs/>
    </w:rPr>
  </w:style>
  <w:style w:type="paragraph" w:styleId="Notedebasdepage">
    <w:name w:val="footnote text"/>
    <w:basedOn w:val="Normal"/>
    <w:link w:val="NotedebasdepageCar"/>
    <w:uiPriority w:val="99"/>
    <w:semiHidden/>
    <w:unhideWhenUsed/>
    <w:rsid w:val="005A0C8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0C80"/>
    <w:rPr>
      <w:sz w:val="20"/>
      <w:szCs w:val="20"/>
    </w:rPr>
  </w:style>
  <w:style w:type="character" w:styleId="Appelnotedebasdep">
    <w:name w:val="footnote reference"/>
    <w:basedOn w:val="Policepardfaut"/>
    <w:uiPriority w:val="99"/>
    <w:semiHidden/>
    <w:unhideWhenUsed/>
    <w:rsid w:val="005A0C80"/>
    <w:rPr>
      <w:vertAlign w:val="superscript"/>
    </w:rPr>
  </w:style>
  <w:style w:type="paragraph" w:styleId="Textedebulles">
    <w:name w:val="Balloon Text"/>
    <w:basedOn w:val="Normal"/>
    <w:link w:val="TextedebullesCar"/>
    <w:uiPriority w:val="99"/>
    <w:semiHidden/>
    <w:unhideWhenUsed/>
    <w:rsid w:val="00C14B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4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056478">
      <w:bodyDiv w:val="1"/>
      <w:marLeft w:val="0"/>
      <w:marRight w:val="0"/>
      <w:marTop w:val="0"/>
      <w:marBottom w:val="0"/>
      <w:divBdr>
        <w:top w:val="none" w:sz="0" w:space="0" w:color="auto"/>
        <w:left w:val="none" w:sz="0" w:space="0" w:color="auto"/>
        <w:bottom w:val="none" w:sz="0" w:space="0" w:color="auto"/>
        <w:right w:val="none" w:sz="0" w:space="0" w:color="auto"/>
      </w:divBdr>
    </w:div>
    <w:div w:id="1619412697">
      <w:bodyDiv w:val="1"/>
      <w:marLeft w:val="0"/>
      <w:marRight w:val="0"/>
      <w:marTop w:val="0"/>
      <w:marBottom w:val="0"/>
      <w:divBdr>
        <w:top w:val="none" w:sz="0" w:space="0" w:color="auto"/>
        <w:left w:val="none" w:sz="0" w:space="0" w:color="auto"/>
        <w:bottom w:val="none" w:sz="0" w:space="0" w:color="auto"/>
        <w:right w:val="none" w:sz="0" w:space="0" w:color="auto"/>
      </w:divBdr>
      <w:divsChild>
        <w:div w:id="1638300306">
          <w:marLeft w:val="0"/>
          <w:marRight w:val="0"/>
          <w:marTop w:val="100"/>
          <w:marBottom w:val="0"/>
          <w:divBdr>
            <w:top w:val="none" w:sz="0" w:space="0" w:color="auto"/>
            <w:left w:val="none" w:sz="0" w:space="0" w:color="auto"/>
            <w:bottom w:val="none" w:sz="0" w:space="0" w:color="auto"/>
            <w:right w:val="none" w:sz="0" w:space="0" w:color="auto"/>
          </w:divBdr>
          <w:divsChild>
            <w:div w:id="1504735266">
              <w:marLeft w:val="0"/>
              <w:marRight w:val="0"/>
              <w:marTop w:val="0"/>
              <w:marBottom w:val="0"/>
              <w:divBdr>
                <w:top w:val="none" w:sz="0" w:space="0" w:color="auto"/>
                <w:left w:val="none" w:sz="0" w:space="0" w:color="auto"/>
                <w:bottom w:val="none" w:sz="0" w:space="0" w:color="auto"/>
                <w:right w:val="none" w:sz="0" w:space="0" w:color="auto"/>
              </w:divBdr>
              <w:divsChild>
                <w:div w:id="71970571">
                  <w:marLeft w:val="0"/>
                  <w:marRight w:val="0"/>
                  <w:marTop w:val="0"/>
                  <w:marBottom w:val="0"/>
                  <w:divBdr>
                    <w:top w:val="none" w:sz="0" w:space="0" w:color="auto"/>
                    <w:left w:val="none" w:sz="0" w:space="0" w:color="auto"/>
                    <w:bottom w:val="none" w:sz="0" w:space="0" w:color="auto"/>
                    <w:right w:val="none" w:sz="0" w:space="0" w:color="auto"/>
                  </w:divBdr>
                  <w:divsChild>
                    <w:div w:id="83691159">
                      <w:marLeft w:val="0"/>
                      <w:marRight w:val="0"/>
                      <w:marTop w:val="0"/>
                      <w:marBottom w:val="0"/>
                      <w:divBdr>
                        <w:top w:val="none" w:sz="0" w:space="0" w:color="E5D9BF"/>
                        <w:left w:val="none" w:sz="0" w:space="0" w:color="E5D9BF"/>
                        <w:bottom w:val="none" w:sz="0" w:space="0" w:color="E5D9BF"/>
                        <w:right w:val="none" w:sz="0" w:space="0" w:color="E5D9BF"/>
                      </w:divBdr>
                      <w:divsChild>
                        <w:div w:id="978074575">
                          <w:marLeft w:val="0"/>
                          <w:marRight w:val="0"/>
                          <w:marTop w:val="0"/>
                          <w:marBottom w:val="0"/>
                          <w:divBdr>
                            <w:top w:val="none" w:sz="0" w:space="0" w:color="auto"/>
                            <w:left w:val="none" w:sz="0" w:space="0" w:color="auto"/>
                            <w:bottom w:val="none" w:sz="0" w:space="0" w:color="auto"/>
                            <w:right w:val="none" w:sz="0" w:space="0" w:color="auto"/>
                          </w:divBdr>
                        </w:div>
                      </w:divsChild>
                    </w:div>
                    <w:div w:id="851800122">
                      <w:marLeft w:val="0"/>
                      <w:marRight w:val="0"/>
                      <w:marTop w:val="0"/>
                      <w:marBottom w:val="0"/>
                      <w:divBdr>
                        <w:top w:val="none" w:sz="0" w:space="0" w:color="auto"/>
                        <w:left w:val="none" w:sz="0" w:space="0" w:color="auto"/>
                        <w:bottom w:val="none" w:sz="0" w:space="0" w:color="auto"/>
                        <w:right w:val="none" w:sz="0" w:space="0" w:color="auto"/>
                      </w:divBdr>
                      <w:divsChild>
                        <w:div w:id="17377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12C7-CA0D-41B5-8986-811DE3BC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116</Words>
  <Characters>641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23</cp:revision>
  <dcterms:created xsi:type="dcterms:W3CDTF">2021-05-29T13:21:00Z</dcterms:created>
  <dcterms:modified xsi:type="dcterms:W3CDTF">2022-01-04T09:55:00Z</dcterms:modified>
</cp:coreProperties>
</file>