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المحور الخامس: السوق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1­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مفهوم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يعرف السوق على أنه المكان الذي يتلاقى فيه البائعين والمشترين للسلع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والخدمات،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أين تحدد كل من الطلب والعرض وسعر أو ثمن التبادل وكمية التبادل.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فالسوق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يمثل البيئة أو المحيط الذي تتطور فيه المؤسسة وأين سيتلاقى العرض والطلب للمنتج سواء كان سلعة أو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خدمة،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أين الزبائن المحتملين والمنافسة. كما يمكن أن يكون السوق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وطني،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جهوي،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موسمي،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مركز،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مغلق،,,,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فالسوق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مؤطر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خلال قواعد ومعايير واتفاقيات.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كما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يمثل السوق ذلك المكان الاجتماعي المجرد أين يلتقي العرض والطلب للسلع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والخدمات,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فالسوق هو ذلك المكان المادي أو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الافتراضي،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أين تتم المبادلات التجارية.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2­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خصائص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يتميز السوق بالخصائص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الأتية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: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العرض: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فالعرض يتمثل في المنتج سواء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كانت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سلعة أو خدمة التي تنتجها المؤسسة وتطرحها للبيع في السوق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الطلب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فالطلب يتمثل في الكميات المطلوبة من السلع أو الخدمات التي يطلبها المشترين بالسعر المحدد في السوق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البيئة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.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3­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عناصر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يضم السوق أو يتشكل من خمسة عناصر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أساسية،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وهي: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المشترين</w:t>
      </w:r>
      <w:proofErr w:type="spellStart"/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الزبائن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البائعين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المنتجين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الموزعين،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المؤثرين والمنظمين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المشرع أو القانون والهياكل العمومية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).</w:t>
      </w:r>
      <w:proofErr w:type="spellEnd"/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4­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أهداف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يهدف السوق إلى تحقيق ما يلي: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تساهم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في التوزيع والاستخدام الجيدين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للموارد،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فإذا كانت الموارد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نادرة،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فإن سعرها يرتفع ومن ثم يقل استهلاكها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lastRenderedPageBreak/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تساهم في التسيير الجيد للموارد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تمويل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الأعوان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الاقتصاديين،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من خلال المساهمة في التوفيق بين الحاجيات مقدمي القروض وطالبي القروض.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5­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أنواع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الأسواق: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هناك عدة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أنواع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للسوق،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نذكرها كما يلي: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السلع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والخدمات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أين يتم تبادل السلع والخدمات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العمل،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وهو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مكان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تلاقى كل من العرض والطلب على العمل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رأس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المال،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وهو مكان تداول الأسهم والسندات.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ومن الناحية التنظيمية أو </w:t>
      </w:r>
      <w:proofErr w:type="spellStart"/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الهيكلية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يمكن تحديد أربعة هياكل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للسوق،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وهي: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سوق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المنافسة التامة والكاملة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الاحتكار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المنافسة الاحتكارية</w:t>
      </w:r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؛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*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سوق احتكار القلة.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  <w:t>6­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العوامل المؤثرة في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السوق: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هناك أربعة عوامل تؤثر على الأسواق تتمثل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في: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القرارات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الحكومية،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المبادلات </w:t>
      </w:r>
      <w:proofErr w:type="spell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>الدولية،</w:t>
      </w:r>
      <w:proofErr w:type="spell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t xml:space="preserve"> المضاربة وقانون العرض والطلب.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val="en-US" w:bidi="ar-DZ"/>
        </w:rPr>
        <w:lastRenderedPageBreak/>
        <w:t xml:space="preserve">قائمة المراجع: </w:t>
      </w: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jc w:val="right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4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https://www.lefrancaisdesaffaires.fr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5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https://www.bpifrance-creation.fr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6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https://www.ecole-sup-paris.fr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7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https://www.pourleco.com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8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https://www.economy-pedia.com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9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https://www.manager-go.com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0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https://www.sabbar.fr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1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https://www.lecoindesentrepreneurs.fr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</w:pPr>
      <w:r>
        <w:rPr>
          <w:rFonts w:ascii="Simplified Arabic" w:hAnsi="Simplified Arabic" w:cs="Simplified Arabic"/>
          <w:b/>
          <w:bCs/>
          <w:sz w:val="32"/>
          <w:szCs w:val="32"/>
          <w:lang w:val="en-US" w:bidi="ar-DZ"/>
        </w:rPr>
        <w:t xml:space="preserve">- </w:t>
      </w:r>
      <w:hyperlink r:id="rId12" w:history="1">
        <w:r w:rsidRPr="00B80D7F">
          <w:rPr>
            <w:rStyle w:val="Lienhypertexte"/>
            <w:rFonts w:ascii="Simplified Arabic" w:hAnsi="Simplified Arabic" w:cs="Simplified Arabic"/>
            <w:b/>
            <w:bCs/>
            <w:sz w:val="32"/>
            <w:szCs w:val="32"/>
            <w:lang w:val="en-US" w:bidi="ar-DZ"/>
          </w:rPr>
          <w:t>https://www.toupie.org</w:t>
        </w:r>
      </w:hyperlink>
    </w:p>
    <w:p w:rsidR="0092055C" w:rsidRDefault="0092055C" w:rsidP="0092055C">
      <w:pPr>
        <w:tabs>
          <w:tab w:val="left" w:pos="8789"/>
        </w:tabs>
        <w:spacing w:line="240" w:lineRule="auto"/>
        <w:ind w:left="-567" w:right="-483"/>
        <w:rPr>
          <w:rFonts w:ascii="Simplified Arabic" w:hAnsi="Simplified Arabic" w:cs="Simplified Arabic"/>
          <w:b/>
          <w:bCs/>
          <w:sz w:val="32"/>
          <w:szCs w:val="32"/>
          <w:rtl/>
          <w:lang w:val="en-US" w:bidi="ar-DZ"/>
        </w:rPr>
      </w:pPr>
    </w:p>
    <w:p w:rsidR="00D048B4" w:rsidRPr="0092055C" w:rsidRDefault="00D048B4">
      <w:pPr>
        <w:rPr>
          <w:lang w:val="en-US" w:bidi="ar-DZ"/>
        </w:rPr>
      </w:pPr>
    </w:p>
    <w:sectPr w:rsidR="00D048B4" w:rsidRPr="0092055C" w:rsidSect="00D048B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2055C"/>
    <w:rsid w:val="0092055C"/>
    <w:rsid w:val="00D048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5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2055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conomy-pedia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urleco.com" TargetMode="External"/><Relationship Id="rId12" Type="http://schemas.openxmlformats.org/officeDocument/2006/relationships/hyperlink" Target="https://www.toupie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ecole-sup-paris.fr" TargetMode="External"/><Relationship Id="rId11" Type="http://schemas.openxmlformats.org/officeDocument/2006/relationships/hyperlink" Target="https://www.lecoindesentrepreneurs.fr" TargetMode="External"/><Relationship Id="rId5" Type="http://schemas.openxmlformats.org/officeDocument/2006/relationships/hyperlink" Target="https://www.bpifrance-creation.fr" TargetMode="External"/><Relationship Id="rId10" Type="http://schemas.openxmlformats.org/officeDocument/2006/relationships/hyperlink" Target="https://www.sabbar.fr" TargetMode="External"/><Relationship Id="rId4" Type="http://schemas.openxmlformats.org/officeDocument/2006/relationships/hyperlink" Target="https://www.lefrancaisdesaffaires.fr" TargetMode="External"/><Relationship Id="rId9" Type="http://schemas.openxmlformats.org/officeDocument/2006/relationships/hyperlink" Target="https://www.manager-go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2152</Characters>
  <Application>Microsoft Office Word</Application>
  <DocSecurity>0</DocSecurity>
  <Lines>17</Lines>
  <Paragraphs>5</Paragraphs>
  <ScaleCrop>false</ScaleCrop>
  <Company>MyCompany</Company>
  <LinksUpToDate>false</LinksUpToDate>
  <CharactersWithSpaces>2538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Full Name</cp:lastModifiedBy>
  <cp:revision>1</cp:revision>
  <dcterms:created xsi:type="dcterms:W3CDTF">2023-01-02T18:59:00Z</dcterms:created>
  <dcterms:modified xsi:type="dcterms:W3CDTF">2023-01-02T18:59:00Z</dcterms:modified>
</cp:coreProperties>
</file>