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2F" w:rsidRPr="0049752F" w:rsidRDefault="0049752F" w:rsidP="0049752F">
      <w:pPr>
        <w:bidi/>
        <w:spacing w:after="100" w:line="360" w:lineRule="auto"/>
        <w:ind w:right="-709" w:firstLine="509"/>
        <w:jc w:val="center"/>
        <w:rPr>
          <w:rFonts w:ascii="Amiri" w:eastAsia="Times New Roman" w:hAnsi="Amiri" w:cs="Amiri"/>
          <w:b/>
          <w:bCs/>
          <w:i/>
          <w:iCs/>
          <w:sz w:val="28"/>
          <w:szCs w:val="28"/>
          <w:u w:val="single"/>
          <w:rtl/>
          <w:lang w:eastAsia="fr-FR"/>
        </w:rPr>
      </w:pPr>
      <w:r w:rsidRPr="0049752F">
        <w:rPr>
          <w:rFonts w:ascii="Amiri" w:eastAsia="Times New Roman" w:hAnsi="Amiri" w:cs="Amiri"/>
          <w:b/>
          <w:bCs/>
          <w:i/>
          <w:iCs/>
          <w:sz w:val="28"/>
          <w:szCs w:val="28"/>
          <w:u w:val="single"/>
          <w:rtl/>
          <w:lang w:eastAsia="fr-FR"/>
        </w:rPr>
        <w:t>الس</w:t>
      </w:r>
      <w:r w:rsidRPr="0049752F">
        <w:rPr>
          <w:rFonts w:ascii="Amiri" w:eastAsia="Times New Roman" w:hAnsi="Amiri" w:cs="Amiri" w:hint="cs"/>
          <w:b/>
          <w:bCs/>
          <w:i/>
          <w:iCs/>
          <w:sz w:val="28"/>
          <w:szCs w:val="28"/>
          <w:u w:val="single"/>
          <w:rtl/>
          <w:lang w:eastAsia="fr-FR"/>
        </w:rPr>
        <w:t>ّ</w:t>
      </w:r>
      <w:r w:rsidRPr="0049752F">
        <w:rPr>
          <w:rFonts w:ascii="Amiri" w:eastAsia="Times New Roman" w:hAnsi="Amiri" w:cs="Amiri"/>
          <w:b/>
          <w:bCs/>
          <w:i/>
          <w:iCs/>
          <w:sz w:val="28"/>
          <w:szCs w:val="28"/>
          <w:u w:val="single"/>
          <w:rtl/>
          <w:lang w:eastAsia="fr-FR"/>
        </w:rPr>
        <w:t>رديات العربية الحديثة والمعاصرة</w:t>
      </w:r>
    </w:p>
    <w:p w:rsidR="0049752F" w:rsidRPr="0049752F" w:rsidRDefault="0049752F" w:rsidP="0049752F">
      <w:pPr>
        <w:bidi/>
        <w:spacing w:after="100" w:line="360" w:lineRule="auto"/>
        <w:ind w:right="-709" w:firstLine="509"/>
        <w:jc w:val="center"/>
        <w:rPr>
          <w:rFonts w:ascii="Amiri" w:eastAsia="Times New Roman" w:hAnsi="Amiri" w:cs="Amiri"/>
          <w:b/>
          <w:bCs/>
          <w:i/>
          <w:iCs/>
          <w:sz w:val="28"/>
          <w:szCs w:val="28"/>
          <w:u w:val="single"/>
          <w:rtl/>
          <w:lang w:eastAsia="fr-FR"/>
        </w:rPr>
      </w:pPr>
      <w:r w:rsidRPr="0049752F">
        <w:rPr>
          <w:rFonts w:ascii="Amiri" w:eastAsia="Times New Roman" w:hAnsi="Amiri" w:cs="Amiri"/>
          <w:b/>
          <w:bCs/>
          <w:i/>
          <w:iCs/>
          <w:sz w:val="28"/>
          <w:szCs w:val="28"/>
          <w:u w:val="single"/>
          <w:rtl/>
          <w:lang w:eastAsia="fr-FR"/>
        </w:rPr>
        <w:t xml:space="preserve">• </w:t>
      </w:r>
      <w:r w:rsidRPr="0049752F">
        <w:rPr>
          <w:rFonts w:ascii="Amiri" w:eastAsia="Times New Roman" w:hAnsi="Amiri" w:cs="Amiri" w:hint="cs"/>
          <w:b/>
          <w:bCs/>
          <w:i/>
          <w:iCs/>
          <w:sz w:val="28"/>
          <w:szCs w:val="28"/>
          <w:u w:val="single"/>
          <w:rtl/>
          <w:lang w:eastAsia="fr-FR"/>
        </w:rPr>
        <w:t>المحاضرة الأولى:</w:t>
      </w:r>
      <w:r w:rsidRPr="0049752F">
        <w:rPr>
          <w:rFonts w:ascii="Amiri" w:eastAsia="Times New Roman" w:hAnsi="Amiri" w:cs="Amiri"/>
          <w:b/>
          <w:bCs/>
          <w:i/>
          <w:iCs/>
          <w:sz w:val="28"/>
          <w:szCs w:val="28"/>
          <w:u w:val="single"/>
          <w:rtl/>
          <w:lang w:eastAsia="fr-FR"/>
        </w:rPr>
        <w:t xml:space="preserve"> مدخل إلى الس</w:t>
      </w:r>
      <w:r w:rsidRPr="0049752F">
        <w:rPr>
          <w:rFonts w:ascii="Amiri" w:eastAsia="Times New Roman" w:hAnsi="Amiri" w:cs="Amiri" w:hint="cs"/>
          <w:b/>
          <w:bCs/>
          <w:i/>
          <w:iCs/>
          <w:sz w:val="28"/>
          <w:szCs w:val="28"/>
          <w:u w:val="single"/>
          <w:rtl/>
          <w:lang w:eastAsia="fr-FR"/>
        </w:rPr>
        <w:t>ّ</w:t>
      </w:r>
      <w:r w:rsidRPr="0049752F">
        <w:rPr>
          <w:rFonts w:ascii="Amiri" w:eastAsia="Times New Roman" w:hAnsi="Amiri" w:cs="Amiri"/>
          <w:b/>
          <w:bCs/>
          <w:i/>
          <w:iCs/>
          <w:sz w:val="28"/>
          <w:szCs w:val="28"/>
          <w:u w:val="single"/>
          <w:rtl/>
          <w:lang w:eastAsia="fr-FR"/>
        </w:rPr>
        <w:t>رديات العربية الحديثة والمعاصرة</w:t>
      </w:r>
    </w:p>
    <w:p w:rsidR="0049752F" w:rsidRPr="0049752F" w:rsidRDefault="0049752F" w:rsidP="0049752F">
      <w:pPr>
        <w:bidi/>
        <w:spacing w:before="240" w:after="100" w:line="240" w:lineRule="auto"/>
        <w:ind w:right="-709" w:firstLine="509"/>
        <w:jc w:val="both"/>
        <w:rPr>
          <w:rFonts w:ascii="Amiri" w:eastAsia="Times New Roman" w:hAnsi="Amiri" w:cs="Amiri"/>
          <w:b/>
          <w:bCs/>
          <w:i/>
          <w:iCs/>
          <w:sz w:val="28"/>
          <w:szCs w:val="28"/>
          <w:u w:val="single"/>
          <w:rtl/>
          <w:lang w:eastAsia="fr-FR"/>
        </w:rPr>
      </w:pPr>
      <w:r w:rsidRPr="0049752F">
        <w:rPr>
          <w:rFonts w:ascii="Amiri" w:eastAsia="Times New Roman" w:hAnsi="Amiri" w:cs="Amiri" w:hint="cs"/>
          <w:b/>
          <w:bCs/>
          <w:i/>
          <w:iCs/>
          <w:sz w:val="28"/>
          <w:szCs w:val="28"/>
          <w:u w:val="single"/>
          <w:rtl/>
          <w:lang w:eastAsia="fr-FR"/>
        </w:rPr>
        <w:t>مهاد:</w:t>
      </w:r>
    </w:p>
    <w:p w:rsidR="0049752F" w:rsidRPr="0049752F" w:rsidRDefault="0049752F" w:rsidP="0049752F">
      <w:pPr>
        <w:bidi/>
        <w:spacing w:before="240"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hint="cs"/>
          <w:sz w:val="28"/>
          <w:szCs w:val="28"/>
          <w:rtl/>
          <w:lang w:eastAsia="fr-FR"/>
        </w:rPr>
        <w:t>قبل الخوض في حيثيات مضامين المقياس، لا بأس من تفكيك مكوّناته، يتألّف عنوانه</w:t>
      </w:r>
      <w:r w:rsidRPr="0049752F">
        <w:rPr>
          <w:rFonts w:ascii="Amiri" w:eastAsia="Times New Roman" w:hAnsi="Amiri" w:cs="Amiri"/>
          <w:sz w:val="28"/>
          <w:szCs w:val="28"/>
          <w:rtl/>
          <w:lang w:eastAsia="fr-FR"/>
        </w:rPr>
        <w:t xml:space="preserve"> من </w:t>
      </w:r>
      <w:proofErr w:type="spellStart"/>
      <w:r w:rsidRPr="0049752F">
        <w:rPr>
          <w:rFonts w:ascii="Amiri" w:eastAsia="Times New Roman" w:hAnsi="Amiri" w:cs="Amiri"/>
          <w:sz w:val="28"/>
          <w:szCs w:val="28"/>
          <w:rtl/>
          <w:lang w:eastAsia="fr-FR"/>
        </w:rPr>
        <w:t>مركزین</w:t>
      </w:r>
      <w:proofErr w:type="spellEnd"/>
      <w:r w:rsidRPr="0049752F">
        <w:rPr>
          <w:rFonts w:ascii="Amiri" w:eastAsia="Times New Roman" w:hAnsi="Amiri" w:cs="Amiri"/>
          <w:sz w:val="28"/>
          <w:szCs w:val="28"/>
          <w:rtl/>
          <w:lang w:eastAsia="fr-FR"/>
        </w:rPr>
        <w:t xml:space="preserve"> دلاليين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رديات العربية" / "الحديثة والمعاصرة"؛ حيث تشير الأولى بحسب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ياق العام الذي وضعت فيه إلى المادة المدو</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نة التي سيتعرف عليها الط</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الب ويشتغل عليها، أما الث</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انية فتحيل إلى الفترة الز</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منية التي تؤط</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ر هذه المادة، وفيما سيأتي تفصيل </w:t>
      </w:r>
      <w:proofErr w:type="spellStart"/>
      <w:r w:rsidRPr="0049752F">
        <w:rPr>
          <w:rFonts w:ascii="Amiri" w:eastAsia="Times New Roman" w:hAnsi="Amiri" w:cs="Amiri"/>
          <w:sz w:val="28"/>
          <w:szCs w:val="28"/>
          <w:rtl/>
          <w:lang w:eastAsia="fr-FR"/>
        </w:rPr>
        <w:t>مفاهیم</w:t>
      </w:r>
      <w:r w:rsidRPr="0049752F">
        <w:rPr>
          <w:rFonts w:ascii="Amiri" w:eastAsia="Times New Roman" w:hAnsi="Amiri" w:cs="Amiri" w:hint="cs"/>
          <w:sz w:val="28"/>
          <w:szCs w:val="28"/>
          <w:rtl/>
          <w:lang w:eastAsia="fr-FR"/>
        </w:rPr>
        <w:t>ي</w:t>
      </w:r>
      <w:proofErr w:type="spellEnd"/>
      <w:r w:rsidRPr="0049752F">
        <w:rPr>
          <w:rFonts w:ascii="Amiri" w:eastAsia="Times New Roman" w:hAnsi="Amiri" w:cs="Amiri"/>
          <w:sz w:val="28"/>
          <w:szCs w:val="28"/>
          <w:rtl/>
          <w:lang w:eastAsia="fr-FR"/>
        </w:rPr>
        <w:t xml:space="preserve"> لما جاء مركب</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 في المركزين:</w:t>
      </w:r>
    </w:p>
    <w:p w:rsidR="0049752F" w:rsidRPr="0049752F" w:rsidRDefault="0049752F" w:rsidP="008B1DF4">
      <w:pPr>
        <w:bidi/>
        <w:spacing w:after="100"/>
        <w:ind w:right="-709" w:firstLine="509"/>
        <w:jc w:val="both"/>
        <w:rPr>
          <w:rFonts w:ascii="Amiri" w:eastAsia="Times New Roman" w:hAnsi="Amiri" w:cs="Amiri"/>
          <w:b/>
          <w:bCs/>
          <w:i/>
          <w:iCs/>
          <w:sz w:val="28"/>
          <w:szCs w:val="28"/>
          <w:u w:val="single"/>
          <w:rtl/>
          <w:lang w:eastAsia="fr-FR"/>
        </w:rPr>
      </w:pPr>
      <w:r w:rsidRPr="0049752F">
        <w:rPr>
          <w:rFonts w:ascii="Amiri" w:eastAsia="Times New Roman" w:hAnsi="Amiri" w:cs="Amiri" w:hint="cs"/>
          <w:b/>
          <w:bCs/>
          <w:i/>
          <w:iCs/>
          <w:sz w:val="28"/>
          <w:szCs w:val="28"/>
          <w:u w:val="single"/>
          <w:rtl/>
          <w:lang w:eastAsia="fr-FR"/>
        </w:rPr>
        <w:t>1</w:t>
      </w:r>
      <w:r w:rsidRPr="0049752F">
        <w:rPr>
          <w:rFonts w:ascii="Amiri" w:eastAsia="Times New Roman" w:hAnsi="Amiri" w:cs="Amiri"/>
          <w:b/>
          <w:bCs/>
          <w:i/>
          <w:iCs/>
          <w:sz w:val="28"/>
          <w:szCs w:val="28"/>
          <w:u w:val="single"/>
          <w:rtl/>
          <w:lang w:eastAsia="fr-FR"/>
        </w:rPr>
        <w:t xml:space="preserve">- </w:t>
      </w:r>
      <w:proofErr w:type="gramStart"/>
      <w:r w:rsidRPr="0049752F">
        <w:rPr>
          <w:rFonts w:ascii="Amiri" w:eastAsia="Times New Roman" w:hAnsi="Amiri" w:cs="Amiri"/>
          <w:b/>
          <w:bCs/>
          <w:i/>
          <w:iCs/>
          <w:sz w:val="28"/>
          <w:szCs w:val="28"/>
          <w:u w:val="single"/>
          <w:rtl/>
          <w:lang w:eastAsia="fr-FR"/>
        </w:rPr>
        <w:t>في</w:t>
      </w:r>
      <w:proofErr w:type="gramEnd"/>
      <w:r w:rsidRPr="0049752F">
        <w:rPr>
          <w:rFonts w:ascii="Amiri" w:eastAsia="Times New Roman" w:hAnsi="Amiri" w:cs="Amiri"/>
          <w:b/>
          <w:bCs/>
          <w:i/>
          <w:iCs/>
          <w:sz w:val="28"/>
          <w:szCs w:val="28"/>
          <w:u w:val="single"/>
          <w:rtl/>
          <w:lang w:eastAsia="fr-FR"/>
        </w:rPr>
        <w:t xml:space="preserve"> مف</w:t>
      </w:r>
      <w:r w:rsidRPr="0049752F">
        <w:rPr>
          <w:rFonts w:ascii="Amiri" w:eastAsia="Times New Roman" w:hAnsi="Amiri" w:cs="Amiri" w:hint="cs"/>
          <w:b/>
          <w:bCs/>
          <w:i/>
          <w:iCs/>
          <w:sz w:val="28"/>
          <w:szCs w:val="28"/>
          <w:u w:val="single"/>
          <w:rtl/>
          <w:lang w:eastAsia="fr-FR"/>
        </w:rPr>
        <w:t>ــ</w:t>
      </w:r>
      <w:r w:rsidRPr="0049752F">
        <w:rPr>
          <w:rFonts w:ascii="Amiri" w:eastAsia="Times New Roman" w:hAnsi="Amiri" w:cs="Amiri"/>
          <w:b/>
          <w:bCs/>
          <w:i/>
          <w:iCs/>
          <w:sz w:val="28"/>
          <w:szCs w:val="28"/>
          <w:u w:val="single"/>
          <w:rtl/>
          <w:lang w:eastAsia="fr-FR"/>
        </w:rPr>
        <w:t>هوم الس</w:t>
      </w:r>
      <w:r w:rsidRPr="0049752F">
        <w:rPr>
          <w:rFonts w:ascii="Amiri" w:eastAsia="Times New Roman" w:hAnsi="Amiri" w:cs="Amiri" w:hint="cs"/>
          <w:b/>
          <w:bCs/>
          <w:i/>
          <w:iCs/>
          <w:sz w:val="28"/>
          <w:szCs w:val="28"/>
          <w:u w:val="single"/>
          <w:rtl/>
          <w:lang w:eastAsia="fr-FR"/>
        </w:rPr>
        <w:t>ّــ</w:t>
      </w:r>
      <w:r w:rsidRPr="0049752F">
        <w:rPr>
          <w:rFonts w:ascii="Amiri" w:eastAsia="Times New Roman" w:hAnsi="Amiri" w:cs="Amiri"/>
          <w:b/>
          <w:bCs/>
          <w:i/>
          <w:iCs/>
          <w:sz w:val="28"/>
          <w:szCs w:val="28"/>
          <w:u w:val="single"/>
          <w:rtl/>
          <w:lang w:eastAsia="fr-FR"/>
        </w:rPr>
        <w:t>رد:</w:t>
      </w:r>
    </w:p>
    <w:p w:rsidR="0049752F" w:rsidRPr="0049752F" w:rsidRDefault="0049752F" w:rsidP="008B1DF4">
      <w:pPr>
        <w:bidi/>
        <w:spacing w:after="100"/>
        <w:ind w:right="-709" w:firstLine="509"/>
        <w:jc w:val="both"/>
        <w:rPr>
          <w:rFonts w:ascii="Amiri" w:eastAsia="Times New Roman" w:hAnsi="Amiri" w:cs="Amiri"/>
          <w:b/>
          <w:bCs/>
          <w:i/>
          <w:iCs/>
          <w:sz w:val="28"/>
          <w:szCs w:val="28"/>
          <w:u w:val="single"/>
          <w:rtl/>
          <w:lang w:eastAsia="fr-FR"/>
        </w:rPr>
      </w:pPr>
      <w:r w:rsidRPr="0049752F">
        <w:rPr>
          <w:rFonts w:ascii="Amiri" w:eastAsia="Times New Roman" w:hAnsi="Amiri" w:cs="Amiri" w:hint="cs"/>
          <w:b/>
          <w:bCs/>
          <w:i/>
          <w:iCs/>
          <w:sz w:val="28"/>
          <w:szCs w:val="28"/>
          <w:u w:val="single"/>
          <w:rtl/>
          <w:lang w:eastAsia="fr-FR"/>
        </w:rPr>
        <w:t>أ- السّــرد لغـة:</w:t>
      </w:r>
    </w:p>
    <w:p w:rsidR="0049752F" w:rsidRPr="0049752F" w:rsidRDefault="0049752F" w:rsidP="0049752F">
      <w:pPr>
        <w:bidi/>
        <w:spacing w:before="240" w:after="100"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hint="cs"/>
          <w:sz w:val="28"/>
          <w:szCs w:val="28"/>
          <w:rtl/>
          <w:lang w:eastAsia="fr-FR"/>
        </w:rPr>
        <w:t xml:space="preserve"> </w:t>
      </w:r>
      <w:proofErr w:type="gramStart"/>
      <w:r w:rsidRPr="0049752F">
        <w:rPr>
          <w:rFonts w:ascii="Amiri" w:eastAsia="Times New Roman" w:hAnsi="Amiri" w:cs="Amiri"/>
          <w:sz w:val="28"/>
          <w:szCs w:val="28"/>
          <w:rtl/>
          <w:lang w:eastAsia="fr-FR"/>
        </w:rPr>
        <w:t>ورد</w:t>
      </w:r>
      <w:proofErr w:type="gramEnd"/>
      <w:r w:rsidRPr="0049752F">
        <w:rPr>
          <w:rFonts w:ascii="Amiri" w:eastAsia="Times New Roman" w:hAnsi="Amiri" w:cs="Amiri"/>
          <w:sz w:val="28"/>
          <w:szCs w:val="28"/>
          <w:rtl/>
          <w:lang w:eastAsia="fr-FR"/>
        </w:rPr>
        <w:t xml:space="preserve"> في لسان العرب </w:t>
      </w:r>
      <w:r w:rsidRPr="0049752F">
        <w:rPr>
          <w:rFonts w:ascii="Amiri" w:eastAsia="Times New Roman" w:hAnsi="Amiri" w:cs="Amiri" w:hint="cs"/>
          <w:sz w:val="28"/>
          <w:szCs w:val="28"/>
          <w:rtl/>
          <w:lang w:eastAsia="fr-FR"/>
        </w:rPr>
        <w:t>أ</w:t>
      </w:r>
      <w:r w:rsidRPr="0049752F">
        <w:rPr>
          <w:rFonts w:ascii="Amiri" w:eastAsia="Times New Roman" w:hAnsi="Amiri" w:cs="Amiri"/>
          <w:sz w:val="28"/>
          <w:szCs w:val="28"/>
          <w:rtl/>
          <w:lang w:eastAsia="fr-FR"/>
        </w:rPr>
        <w:t>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 هو "تقدمه شيء إلى شيء تأتي به مت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سقا بعضه في أثر بعض مت</w:t>
      </w:r>
      <w:r w:rsidRPr="0049752F">
        <w:rPr>
          <w:rFonts w:ascii="Amiri" w:eastAsia="Times New Roman" w:hAnsi="Amiri" w:cs="Amiri" w:hint="cs"/>
          <w:sz w:val="28"/>
          <w:szCs w:val="28"/>
          <w:rtl/>
          <w:lang w:eastAsia="fr-FR"/>
        </w:rPr>
        <w:t>ت</w:t>
      </w:r>
      <w:r w:rsidRPr="0049752F">
        <w:rPr>
          <w:rFonts w:ascii="Amiri" w:eastAsia="Times New Roman" w:hAnsi="Amiri" w:cs="Amiri"/>
          <w:sz w:val="28"/>
          <w:szCs w:val="28"/>
          <w:rtl/>
          <w:lang w:eastAsia="fr-FR"/>
        </w:rPr>
        <w:t xml:space="preserve">ابعا. </w:t>
      </w:r>
      <w:r w:rsidRPr="0049752F">
        <w:rPr>
          <w:rFonts w:ascii="Amiri" w:eastAsia="Times New Roman" w:hAnsi="Amiri" w:cs="Amiri" w:hint="cs"/>
          <w:sz w:val="28"/>
          <w:szCs w:val="28"/>
          <w:rtl/>
          <w:lang w:eastAsia="fr-FR"/>
        </w:rPr>
        <w:t>س</w:t>
      </w:r>
      <w:r w:rsidRPr="0049752F">
        <w:rPr>
          <w:rFonts w:ascii="Amiri" w:eastAsia="Times New Roman" w:hAnsi="Amiri" w:cs="Amiri"/>
          <w:sz w:val="28"/>
          <w:szCs w:val="28"/>
          <w:rtl/>
          <w:lang w:eastAsia="fr-FR"/>
        </w:rPr>
        <w:t>رد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الحديث ونحوه يسرده </w:t>
      </w:r>
      <w:proofErr w:type="gramStart"/>
      <w:r w:rsidRPr="0049752F">
        <w:rPr>
          <w:rFonts w:ascii="Amiri" w:eastAsia="Times New Roman" w:hAnsi="Amiri" w:cs="Amiri"/>
          <w:sz w:val="28"/>
          <w:szCs w:val="28"/>
          <w:rtl/>
          <w:lang w:eastAsia="fr-FR"/>
        </w:rPr>
        <w:t>سر</w:t>
      </w:r>
      <w:r w:rsidRPr="0049752F">
        <w:rPr>
          <w:rFonts w:ascii="Amiri" w:eastAsia="Times New Roman" w:hAnsi="Amiri" w:cs="Amiri" w:hint="cs"/>
          <w:sz w:val="28"/>
          <w:szCs w:val="28"/>
          <w:rtl/>
          <w:lang w:eastAsia="fr-FR"/>
        </w:rPr>
        <w:t>د</w:t>
      </w:r>
      <w:r w:rsidRPr="0049752F">
        <w:rPr>
          <w:rFonts w:ascii="Amiri" w:eastAsia="Times New Roman" w:hAnsi="Amiri" w:cs="Amiri"/>
          <w:sz w:val="28"/>
          <w:szCs w:val="28"/>
          <w:rtl/>
          <w:lang w:eastAsia="fr-FR"/>
        </w:rPr>
        <w:t>ا</w:t>
      </w:r>
      <w:proofErr w:type="gramEnd"/>
      <w:r w:rsidRPr="0049752F">
        <w:rPr>
          <w:rFonts w:ascii="Amiri" w:eastAsia="Times New Roman" w:hAnsi="Amiri" w:cs="Amiri"/>
          <w:sz w:val="28"/>
          <w:szCs w:val="28"/>
          <w:rtl/>
          <w:lang w:eastAsia="fr-FR"/>
        </w:rPr>
        <w:t xml:space="preserve"> إذا تابعه. وفلان يسرد الحديث </w:t>
      </w:r>
      <w:proofErr w:type="gramStart"/>
      <w:r w:rsidRPr="0049752F">
        <w:rPr>
          <w:rFonts w:ascii="Amiri" w:eastAsia="Times New Roman" w:hAnsi="Amiri" w:cs="Amiri" w:hint="cs"/>
          <w:sz w:val="28"/>
          <w:szCs w:val="28"/>
          <w:rtl/>
          <w:lang w:eastAsia="fr-FR"/>
        </w:rPr>
        <w:t>س</w:t>
      </w:r>
      <w:r w:rsidRPr="0049752F">
        <w:rPr>
          <w:rFonts w:ascii="Amiri" w:eastAsia="Times New Roman" w:hAnsi="Amiri" w:cs="Amiri"/>
          <w:sz w:val="28"/>
          <w:szCs w:val="28"/>
          <w:rtl/>
          <w:lang w:eastAsia="fr-FR"/>
        </w:rPr>
        <w:t>ردا</w:t>
      </w:r>
      <w:proofErr w:type="gramEnd"/>
      <w:r w:rsidRPr="0049752F">
        <w:rPr>
          <w:rFonts w:ascii="Amiri" w:eastAsia="Times New Roman" w:hAnsi="Amiri" w:cs="Amiri"/>
          <w:sz w:val="28"/>
          <w:szCs w:val="28"/>
          <w:rtl/>
          <w:lang w:eastAsia="fr-FR"/>
        </w:rPr>
        <w:t xml:space="preserve"> إذا كان جي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د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ياق له (...) و</w:t>
      </w:r>
      <w:r w:rsidRPr="0049752F">
        <w:rPr>
          <w:rFonts w:ascii="Amiri" w:eastAsia="Times New Roman" w:hAnsi="Amiri" w:cs="Amiri" w:hint="cs"/>
          <w:sz w:val="28"/>
          <w:szCs w:val="28"/>
          <w:rtl/>
          <w:lang w:eastAsia="fr-FR"/>
        </w:rPr>
        <w:t>س</w:t>
      </w:r>
      <w:r w:rsidRPr="0049752F">
        <w:rPr>
          <w:rFonts w:ascii="Amiri" w:eastAsia="Times New Roman" w:hAnsi="Amiri" w:cs="Amiri"/>
          <w:sz w:val="28"/>
          <w:szCs w:val="28"/>
          <w:rtl/>
          <w:lang w:eastAsia="fr-FR"/>
        </w:rPr>
        <w:t>رد القرآن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تابع قراءته </w:t>
      </w:r>
      <w:proofErr w:type="gramStart"/>
      <w:r w:rsidRPr="0049752F">
        <w:rPr>
          <w:rFonts w:ascii="Amiri" w:eastAsia="Times New Roman" w:hAnsi="Amiri" w:cs="Amiri"/>
          <w:sz w:val="28"/>
          <w:szCs w:val="28"/>
          <w:rtl/>
          <w:lang w:eastAsia="fr-FR"/>
        </w:rPr>
        <w:t>في</w:t>
      </w:r>
      <w:proofErr w:type="gramEnd"/>
      <w:r w:rsidRPr="0049752F">
        <w:rPr>
          <w:rFonts w:ascii="Amiri" w:eastAsia="Times New Roman" w:hAnsi="Amiri" w:cs="Amiri"/>
          <w:sz w:val="28"/>
          <w:szCs w:val="28"/>
          <w:rtl/>
          <w:lang w:eastAsia="fr-FR"/>
        </w:rPr>
        <w:t xml:space="preserve"> حذر منه (...</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و</w:t>
      </w:r>
      <w:r w:rsidRPr="0049752F">
        <w:rPr>
          <w:rFonts w:ascii="Amiri" w:eastAsia="Times New Roman" w:hAnsi="Amiri" w:cs="Amiri" w:hint="cs"/>
          <w:sz w:val="28"/>
          <w:szCs w:val="28"/>
          <w:rtl/>
          <w:lang w:eastAsia="fr-FR"/>
        </w:rPr>
        <w:t>س</w:t>
      </w:r>
      <w:r w:rsidRPr="0049752F">
        <w:rPr>
          <w:rFonts w:ascii="Amiri" w:eastAsia="Times New Roman" w:hAnsi="Amiri" w:cs="Amiri"/>
          <w:sz w:val="28"/>
          <w:szCs w:val="28"/>
          <w:rtl/>
          <w:lang w:eastAsia="fr-FR"/>
        </w:rPr>
        <w:t>رد فلان الص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وم إذا والاه وتابعه"</w:t>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1"/>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rtl/>
          <w:lang w:eastAsia="fr-FR"/>
        </w:rPr>
        <w:t>، أم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 معجم العين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فقد أورد فيه الفراهيدي تحت مادة </w:t>
      </w:r>
      <w:r w:rsidRPr="0049752F">
        <w:rPr>
          <w:rFonts w:ascii="Amiri" w:eastAsia="Times New Roman" w:hAnsi="Amiri" w:cs="Amiri" w:hint="cs"/>
          <w:sz w:val="28"/>
          <w:szCs w:val="28"/>
          <w:rtl/>
          <w:lang w:eastAsia="fr-FR"/>
        </w:rPr>
        <w:t>س</w:t>
      </w:r>
      <w:r w:rsidRPr="0049752F">
        <w:rPr>
          <w:rFonts w:ascii="Amiri" w:eastAsia="Times New Roman" w:hAnsi="Amiri" w:cs="Amiri"/>
          <w:sz w:val="28"/>
          <w:szCs w:val="28"/>
          <w:rtl/>
          <w:lang w:eastAsia="fr-FR"/>
        </w:rPr>
        <w:t>رد: "س</w:t>
      </w:r>
      <w:r w:rsidRPr="0049752F">
        <w:rPr>
          <w:rFonts w:ascii="Amiri" w:eastAsia="Times New Roman" w:hAnsi="Amiri" w:cs="Amiri" w:hint="cs"/>
          <w:sz w:val="28"/>
          <w:szCs w:val="28"/>
          <w:rtl/>
          <w:lang w:eastAsia="fr-FR"/>
        </w:rPr>
        <w:t>رد</w:t>
      </w:r>
      <w:r w:rsidRPr="0049752F">
        <w:rPr>
          <w:rFonts w:ascii="Amiri" w:eastAsia="Times New Roman" w:hAnsi="Amiri" w:cs="Amiri"/>
          <w:sz w:val="28"/>
          <w:szCs w:val="28"/>
          <w:rtl/>
          <w:lang w:eastAsia="fr-FR"/>
        </w:rPr>
        <w:t xml:space="preserve"> القراءة والحديث يسرده سردا</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أي يتابع بعضه بعضا، والس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 جامع للد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روع ونحوها من عمل الحلق، وسم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ي </w:t>
      </w:r>
      <w:r w:rsidRPr="0049752F">
        <w:rPr>
          <w:rFonts w:ascii="Amiri" w:eastAsia="Times New Roman" w:hAnsi="Amiri" w:cs="Amiri" w:hint="cs"/>
          <w:sz w:val="28"/>
          <w:szCs w:val="28"/>
          <w:rtl/>
          <w:lang w:eastAsia="fr-FR"/>
        </w:rPr>
        <w:t xml:space="preserve">سردا </w:t>
      </w:r>
      <w:r w:rsidRPr="0049752F">
        <w:rPr>
          <w:rFonts w:ascii="Amiri" w:eastAsia="Times New Roman" w:hAnsi="Amiri" w:cs="Amiri"/>
          <w:sz w:val="28"/>
          <w:szCs w:val="28"/>
          <w:rtl/>
          <w:lang w:eastAsia="fr-FR"/>
        </w:rPr>
        <w:t>لأن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ه يسرد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فيثق</w:t>
      </w:r>
      <w:r w:rsidRPr="0049752F">
        <w:rPr>
          <w:rFonts w:ascii="Amiri" w:eastAsia="Times New Roman" w:hAnsi="Amiri" w:cs="Amiri" w:hint="cs"/>
          <w:sz w:val="28"/>
          <w:szCs w:val="28"/>
          <w:rtl/>
          <w:lang w:eastAsia="fr-FR"/>
        </w:rPr>
        <w:t>ب</w:t>
      </w:r>
      <w:r w:rsidRPr="0049752F">
        <w:rPr>
          <w:rFonts w:ascii="Amiri" w:eastAsia="Times New Roman" w:hAnsi="Amiri" w:cs="Amiri"/>
          <w:sz w:val="28"/>
          <w:szCs w:val="28"/>
          <w:rtl/>
          <w:lang w:eastAsia="fr-FR"/>
        </w:rPr>
        <w:t xml:space="preserve"> طرف كل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حلقة بمسمار (بشكل متساو ودقيق)، فذلك الحلق المسرد"</w:t>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2"/>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rtl/>
          <w:lang w:eastAsia="fr-FR"/>
        </w:rPr>
        <w:t xml:space="preserve"> المنسوج بانتظام وتابع وترتيب</w:t>
      </w:r>
      <w:r w:rsidRPr="0049752F">
        <w:rPr>
          <w:rFonts w:ascii="Amiri" w:eastAsia="Times New Roman" w:hAnsi="Amiri" w:cs="Amiri" w:hint="cs"/>
          <w:sz w:val="28"/>
          <w:szCs w:val="28"/>
          <w:rtl/>
          <w:lang w:eastAsia="fr-FR"/>
        </w:rPr>
        <w:t>، و</w:t>
      </w:r>
      <w:r w:rsidRPr="0049752F">
        <w:rPr>
          <w:rFonts w:ascii="Amiri" w:eastAsia="Times New Roman" w:hAnsi="Amiri" w:cs="Amiri"/>
          <w:sz w:val="28"/>
          <w:szCs w:val="28"/>
          <w:rtl/>
          <w:lang w:eastAsia="fr-FR"/>
        </w:rPr>
        <w:t>هو ما يشك</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ل الد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رع في الأخير</w:t>
      </w:r>
      <w:r w:rsidRPr="0049752F">
        <w:rPr>
          <w:rFonts w:ascii="Amiri" w:eastAsia="Times New Roman" w:hAnsi="Amiri" w:cs="Amiri" w:hint="cs"/>
          <w:sz w:val="28"/>
          <w:szCs w:val="28"/>
          <w:rtl/>
          <w:lang w:eastAsia="fr-FR"/>
        </w:rPr>
        <w:t>.</w:t>
      </w:r>
    </w:p>
    <w:p w:rsidR="0049752F" w:rsidRPr="0049752F" w:rsidRDefault="0049752F" w:rsidP="0049752F">
      <w:pPr>
        <w:bidi/>
        <w:spacing w:before="240" w:after="100"/>
        <w:ind w:right="-709" w:firstLine="509"/>
        <w:jc w:val="both"/>
        <w:rPr>
          <w:rFonts w:ascii="Amiri" w:eastAsia="Times New Roman" w:hAnsi="Amiri" w:cs="Amiri"/>
          <w:sz w:val="28"/>
          <w:szCs w:val="28"/>
          <w:rtl/>
          <w:lang w:eastAsia="fr-FR"/>
        </w:rPr>
      </w:pPr>
      <w:r w:rsidRPr="0049752F">
        <w:rPr>
          <w:rFonts w:ascii="Amiri" w:eastAsia="Times New Roman" w:hAnsi="Amiri" w:cs="Amiri"/>
          <w:sz w:val="28"/>
          <w:szCs w:val="28"/>
          <w:rtl/>
          <w:lang w:eastAsia="fr-FR"/>
        </w:rPr>
        <w:t>من خلال هذا الت</w:t>
      </w:r>
      <w:r w:rsidRPr="0049752F">
        <w:rPr>
          <w:rFonts w:ascii="Amiri" w:eastAsia="Times New Roman" w:hAnsi="Amiri" w:cs="Amiri" w:hint="cs"/>
          <w:sz w:val="28"/>
          <w:szCs w:val="28"/>
          <w:rtl/>
          <w:lang w:eastAsia="fr-FR"/>
        </w:rPr>
        <w:t>ّقديم</w:t>
      </w:r>
      <w:r w:rsidRPr="0049752F">
        <w:rPr>
          <w:rFonts w:ascii="Amiri" w:eastAsia="Times New Roman" w:hAnsi="Amiri" w:cs="Amiri"/>
          <w:sz w:val="28"/>
          <w:szCs w:val="28"/>
          <w:rtl/>
          <w:lang w:eastAsia="fr-FR"/>
        </w:rPr>
        <w:t xml:space="preserve"> الل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غوي للمفردة حسب المعاجم العربية </w:t>
      </w:r>
      <w:r w:rsidRPr="0049752F">
        <w:rPr>
          <w:rFonts w:ascii="Amiri" w:eastAsia="Times New Roman" w:hAnsi="Amiri" w:cs="Amiri" w:hint="cs"/>
          <w:sz w:val="28"/>
          <w:szCs w:val="28"/>
          <w:rtl/>
          <w:lang w:eastAsia="fr-FR"/>
        </w:rPr>
        <w:t>ي</w:t>
      </w:r>
      <w:r w:rsidRPr="0049752F">
        <w:rPr>
          <w:rFonts w:ascii="Amiri" w:eastAsia="Times New Roman" w:hAnsi="Amiri" w:cs="Amiri"/>
          <w:sz w:val="28"/>
          <w:szCs w:val="28"/>
          <w:rtl/>
          <w:lang w:eastAsia="fr-FR"/>
        </w:rPr>
        <w:t>مكن القول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أن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 يقتضي بالض</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رورة دلالة الت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تابع والانتظام، وحضوره الاصطلاحي يقتضي ضرورة هذه المدلولات، وكأ</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ي لفظة عربية تحمل مخزونا ثقافيا ث</w:t>
      </w:r>
      <w:r w:rsidRPr="0049752F">
        <w:rPr>
          <w:rFonts w:ascii="Amiri" w:eastAsia="Times New Roman" w:hAnsi="Amiri" w:cs="Amiri" w:hint="cs"/>
          <w:sz w:val="28"/>
          <w:szCs w:val="28"/>
          <w:rtl/>
          <w:lang w:eastAsia="fr-FR"/>
        </w:rPr>
        <w:t>ريا</w:t>
      </w:r>
      <w:r w:rsidRPr="0049752F">
        <w:rPr>
          <w:rFonts w:ascii="Amiri" w:eastAsia="Times New Roman" w:hAnsi="Amiri" w:cs="Amiri"/>
          <w:sz w:val="28"/>
          <w:szCs w:val="28"/>
          <w:rtl/>
          <w:lang w:eastAsia="fr-FR"/>
        </w:rPr>
        <w:t xml:space="preserve"> وقدرة على المطاوعة الد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لالية، فقد اتسع استخدامها العربي ليشمل كل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مجال يتوافر فيه الت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راتب والن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سج والن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ظم والت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تابع.</w:t>
      </w:r>
    </w:p>
    <w:p w:rsidR="0049752F" w:rsidRPr="0049752F" w:rsidRDefault="0049752F" w:rsidP="0049752F">
      <w:pPr>
        <w:bidi/>
        <w:spacing w:after="100" w:line="240" w:lineRule="auto"/>
        <w:ind w:right="-709" w:firstLine="509"/>
        <w:jc w:val="both"/>
        <w:rPr>
          <w:rFonts w:ascii="Amiri" w:eastAsia="Times New Roman" w:hAnsi="Amiri" w:cs="Amiri"/>
          <w:b/>
          <w:bCs/>
          <w:sz w:val="28"/>
          <w:szCs w:val="28"/>
          <w:rtl/>
          <w:lang w:eastAsia="fr-FR"/>
        </w:rPr>
      </w:pPr>
      <w:r w:rsidRPr="0049752F">
        <w:rPr>
          <w:rFonts w:ascii="Amiri" w:eastAsia="Times New Roman" w:hAnsi="Amiri" w:cs="Amiri" w:hint="cs"/>
          <w:b/>
          <w:bCs/>
          <w:sz w:val="28"/>
          <w:szCs w:val="28"/>
          <w:rtl/>
          <w:lang w:eastAsia="fr-FR"/>
        </w:rPr>
        <w:lastRenderedPageBreak/>
        <w:t xml:space="preserve">ب ـ السّرد </w:t>
      </w:r>
      <w:proofErr w:type="gramStart"/>
      <w:r w:rsidRPr="0049752F">
        <w:rPr>
          <w:rFonts w:ascii="Amiri" w:eastAsia="Times New Roman" w:hAnsi="Amiri" w:cs="Amiri" w:hint="cs"/>
          <w:b/>
          <w:bCs/>
          <w:sz w:val="28"/>
          <w:szCs w:val="28"/>
          <w:rtl/>
          <w:lang w:eastAsia="fr-FR"/>
        </w:rPr>
        <w:t>اصطلاحا</w:t>
      </w:r>
      <w:proofErr w:type="gramEnd"/>
    </w:p>
    <w:p w:rsidR="0049752F" w:rsidRPr="0049752F" w:rsidRDefault="0049752F" w:rsidP="0049752F">
      <w:pPr>
        <w:bidi/>
        <w:spacing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sz w:val="28"/>
          <w:szCs w:val="28"/>
          <w:rtl/>
          <w:lang w:eastAsia="fr-FR"/>
        </w:rPr>
        <w:t>أم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 من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احية الاصطلاحية</w:t>
      </w:r>
      <w:r w:rsidRPr="0049752F">
        <w:rPr>
          <w:rFonts w:ascii="Amiri" w:eastAsia="Times New Roman" w:hAnsi="Amiri" w:cs="Amiri" w:hint="cs"/>
          <w:sz w:val="28"/>
          <w:szCs w:val="28"/>
          <w:rtl/>
          <w:lang w:eastAsia="fr-FR"/>
        </w:rPr>
        <w:t>، فهو مرتبط</w:t>
      </w:r>
      <w:r w:rsidRPr="0049752F">
        <w:rPr>
          <w:rFonts w:ascii="Amiri" w:eastAsia="Times New Roman" w:hAnsi="Amiri" w:cs="Amiri"/>
          <w:sz w:val="28"/>
          <w:szCs w:val="28"/>
          <w:rtl/>
          <w:lang w:eastAsia="fr-FR"/>
        </w:rPr>
        <w:t xml:space="preserve"> بدلالات مختلفة بحسب مجال الاستخدام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ليبقى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ياق الذي يستعمل فيه هو الخليق بضبط المعنى الد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قيق الذي يعنيه "</w:t>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3"/>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rtl/>
          <w:lang w:eastAsia="fr-FR"/>
        </w:rPr>
        <w:t>، فالس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 من منظور تلف</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ظي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هو: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شاط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 الذي يضطلع به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اوي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وهو يروي حكايته ويصوغ الخطاب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اقل لها"</w:t>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4"/>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rtl/>
          <w:lang w:eastAsia="fr-FR"/>
        </w:rPr>
        <w:t>، وهو من زاوية الخطاب: طريقة مخصوصة في تقديم الحكي، أم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 من ناحية الص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ناعة</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فهو يأخذ دلالة أوسع وأشمل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فيطلق فيها: "على كل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ما يتعل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ق بالقصص فعلا سرديا أو خطابا قصصيا أو حكاية"</w:t>
      </w:r>
      <w:r w:rsidRPr="0049752F">
        <w:rPr>
          <w:rFonts w:ascii="Amiri" w:eastAsia="Times New Roman" w:hAnsi="Amiri" w:cs="Amiri" w:hint="cs"/>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5"/>
      </w:r>
      <w:r w:rsidRPr="0049752F">
        <w:rPr>
          <w:rFonts w:ascii="Amiri" w:eastAsia="Times New Roman" w:hAnsi="Amiri" w:cs="Amiri" w:hint="cs"/>
          <w:sz w:val="28"/>
          <w:szCs w:val="28"/>
          <w:vertAlign w:val="superscript"/>
          <w:rtl/>
          <w:lang w:eastAsia="fr-FR"/>
        </w:rPr>
        <w:t>)</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وهي الد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لالة المقصودة تحت عنوان هذا المقياس الذي وردت فيه الل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فظة بصيغة الجمع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رديات العربية الحديثة والمعاصرة).</w:t>
      </w:r>
    </w:p>
    <w:p w:rsidR="0049752F" w:rsidRPr="0049752F" w:rsidRDefault="0049752F" w:rsidP="0049752F">
      <w:pPr>
        <w:bidi/>
        <w:spacing w:after="100" w:line="240" w:lineRule="auto"/>
        <w:ind w:right="-709" w:firstLine="509"/>
        <w:jc w:val="both"/>
        <w:rPr>
          <w:rFonts w:ascii="Amiri" w:eastAsia="Times New Roman" w:hAnsi="Amiri" w:cs="Amiri"/>
          <w:b/>
          <w:bCs/>
          <w:sz w:val="28"/>
          <w:szCs w:val="28"/>
          <w:rtl/>
          <w:lang w:eastAsia="fr-FR"/>
        </w:rPr>
      </w:pPr>
      <w:r w:rsidRPr="0049752F">
        <w:rPr>
          <w:rFonts w:ascii="Amiri" w:eastAsia="Times New Roman" w:hAnsi="Amiri" w:cs="Amiri" w:hint="cs"/>
          <w:b/>
          <w:bCs/>
          <w:sz w:val="28"/>
          <w:szCs w:val="28"/>
          <w:rtl/>
          <w:lang w:eastAsia="fr-FR"/>
        </w:rPr>
        <w:t>ج</w:t>
      </w:r>
      <w:r w:rsidRPr="0049752F">
        <w:rPr>
          <w:rFonts w:ascii="Amiri" w:eastAsia="Times New Roman" w:hAnsi="Amiri" w:cs="Amiri"/>
          <w:b/>
          <w:bCs/>
          <w:sz w:val="28"/>
          <w:szCs w:val="28"/>
          <w:rtl/>
          <w:lang w:eastAsia="fr-FR"/>
        </w:rPr>
        <w:t xml:space="preserve">- في مفهوم لفظتي" الحديث </w:t>
      </w:r>
      <w:proofErr w:type="gramStart"/>
      <w:r w:rsidRPr="0049752F">
        <w:rPr>
          <w:rFonts w:ascii="Amiri" w:eastAsia="Times New Roman" w:hAnsi="Amiri" w:cs="Amiri"/>
          <w:b/>
          <w:bCs/>
          <w:sz w:val="28"/>
          <w:szCs w:val="28"/>
          <w:rtl/>
          <w:lang w:eastAsia="fr-FR"/>
        </w:rPr>
        <w:t>والمعاصر</w:t>
      </w:r>
      <w:proofErr w:type="gramEnd"/>
      <w:r w:rsidRPr="0049752F">
        <w:rPr>
          <w:rFonts w:ascii="Amiri" w:eastAsia="Times New Roman" w:hAnsi="Amiri" w:cs="Amiri"/>
          <w:b/>
          <w:bCs/>
          <w:sz w:val="28"/>
          <w:szCs w:val="28"/>
          <w:rtl/>
          <w:lang w:eastAsia="fr-FR"/>
        </w:rPr>
        <w:t>"</w:t>
      </w:r>
    </w:p>
    <w:p w:rsidR="0049752F" w:rsidRPr="0049752F" w:rsidRDefault="0049752F" w:rsidP="0049752F">
      <w:pPr>
        <w:bidi/>
        <w:spacing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hint="cs"/>
          <w:sz w:val="28"/>
          <w:szCs w:val="28"/>
          <w:rtl/>
          <w:lang w:eastAsia="fr-FR"/>
        </w:rPr>
        <w:t>ترتبط</w:t>
      </w:r>
      <w:r w:rsidRPr="0049752F">
        <w:rPr>
          <w:rFonts w:ascii="Amiri" w:eastAsia="Times New Roman" w:hAnsi="Amiri" w:cs="Amiri"/>
          <w:sz w:val="28"/>
          <w:szCs w:val="28"/>
          <w:rtl/>
          <w:lang w:eastAsia="fr-FR"/>
        </w:rPr>
        <w:t xml:space="preserve"> لفظتا</w:t>
      </w:r>
      <w:r w:rsidRPr="0049752F">
        <w:rPr>
          <w:rFonts w:ascii="Amiri" w:eastAsia="Times New Roman" w:hAnsi="Amiri" w:cs="Amiri" w:hint="cs"/>
          <w:sz w:val="28"/>
          <w:szCs w:val="28"/>
          <w:rtl/>
          <w:lang w:eastAsia="fr-FR"/>
        </w:rPr>
        <w:t xml:space="preserve"> "ا</w:t>
      </w:r>
      <w:r w:rsidRPr="0049752F">
        <w:rPr>
          <w:rFonts w:ascii="Amiri" w:eastAsia="Times New Roman" w:hAnsi="Amiri" w:cs="Amiri"/>
          <w:sz w:val="28"/>
          <w:szCs w:val="28"/>
          <w:rtl/>
          <w:lang w:eastAsia="fr-FR"/>
        </w:rPr>
        <w:t>لحديث والمعاصر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إضافة إلى</w:t>
      </w:r>
      <w:r w:rsidRPr="0049752F">
        <w:rPr>
          <w:rFonts w:ascii="Amiri" w:eastAsia="Times New Roman" w:hAnsi="Amiri" w:cs="Amiri"/>
          <w:sz w:val="28"/>
          <w:szCs w:val="28"/>
          <w:rtl/>
          <w:lang w:eastAsia="fr-FR"/>
        </w:rPr>
        <w:t xml:space="preserve"> الأدب العربي بكثير من الفروع المعرفية الإنسانية </w:t>
      </w:r>
      <w:r w:rsidRPr="0049752F">
        <w:rPr>
          <w:rFonts w:ascii="Amiri" w:eastAsia="Times New Roman" w:hAnsi="Amiri" w:cs="Amiri" w:hint="cs"/>
          <w:sz w:val="28"/>
          <w:szCs w:val="28"/>
          <w:rtl/>
          <w:lang w:eastAsia="fr-FR"/>
        </w:rPr>
        <w:t>الأخرى كالفلسفة</w:t>
      </w:r>
      <w:r w:rsidRPr="0049752F">
        <w:rPr>
          <w:rFonts w:ascii="Amiri" w:eastAsia="Times New Roman" w:hAnsi="Amiri" w:cs="Amiri"/>
          <w:sz w:val="28"/>
          <w:szCs w:val="28"/>
          <w:rtl/>
          <w:lang w:eastAsia="fr-FR"/>
        </w:rPr>
        <w:t xml:space="preserve"> وعلم النفس</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 xml:space="preserve">وعلم الاجتماع وعلوم </w:t>
      </w:r>
      <w:proofErr w:type="gramStart"/>
      <w:r w:rsidRPr="0049752F">
        <w:rPr>
          <w:rFonts w:ascii="Amiri" w:eastAsia="Times New Roman" w:hAnsi="Amiri" w:cs="Amiri"/>
          <w:sz w:val="28"/>
          <w:szCs w:val="28"/>
          <w:rtl/>
          <w:lang w:eastAsia="fr-FR"/>
        </w:rPr>
        <w:t>التربية .</w:t>
      </w:r>
      <w:proofErr w:type="gramEnd"/>
      <w:r w:rsidRPr="0049752F">
        <w:rPr>
          <w:rFonts w:ascii="Amiri" w:eastAsia="Times New Roman" w:hAnsi="Amiri" w:cs="Amiri"/>
          <w:sz w:val="28"/>
          <w:szCs w:val="28"/>
          <w:rtl/>
          <w:lang w:eastAsia="fr-FR"/>
        </w:rPr>
        <w:t>..</w:t>
      </w:r>
      <w:proofErr w:type="gramStart"/>
      <w:r w:rsidRPr="0049752F">
        <w:rPr>
          <w:rFonts w:ascii="Amiri" w:eastAsia="Times New Roman" w:hAnsi="Amiri" w:cs="Amiri"/>
          <w:sz w:val="28"/>
          <w:szCs w:val="28"/>
          <w:rtl/>
          <w:lang w:eastAsia="fr-FR"/>
        </w:rPr>
        <w:t>وهي</w:t>
      </w:r>
      <w:proofErr w:type="gramEnd"/>
      <w:r w:rsidRPr="0049752F">
        <w:rPr>
          <w:rFonts w:ascii="Amiri" w:eastAsia="Times New Roman" w:hAnsi="Amiri" w:cs="Amiri"/>
          <w:sz w:val="28"/>
          <w:szCs w:val="28"/>
          <w:rtl/>
          <w:lang w:eastAsia="fr-FR"/>
        </w:rPr>
        <w:t xml:space="preserve"> جميعا تنازع في دلالة الاصطلاحين، </w:t>
      </w:r>
      <w:r w:rsidRPr="0049752F">
        <w:rPr>
          <w:rFonts w:ascii="Amiri" w:eastAsia="Times New Roman" w:hAnsi="Amiri" w:cs="Amiri" w:hint="cs"/>
          <w:sz w:val="28"/>
          <w:szCs w:val="28"/>
          <w:rtl/>
          <w:lang w:eastAsia="fr-FR"/>
        </w:rPr>
        <w:t>كلّ فرع يقدّم مفهوما من</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م</w:t>
      </w:r>
      <w:r w:rsidRPr="0049752F">
        <w:rPr>
          <w:rFonts w:ascii="Amiri" w:eastAsia="Times New Roman" w:hAnsi="Amiri" w:cs="Amiri"/>
          <w:sz w:val="28"/>
          <w:szCs w:val="28"/>
          <w:rtl/>
          <w:lang w:eastAsia="fr-FR"/>
        </w:rPr>
        <w:t>وقع</w:t>
      </w:r>
      <w:r w:rsidRPr="0049752F">
        <w:rPr>
          <w:rFonts w:ascii="Amiri" w:eastAsia="Times New Roman" w:hAnsi="Amiri" w:cs="Amiri" w:hint="cs"/>
          <w:sz w:val="28"/>
          <w:szCs w:val="28"/>
          <w:rtl/>
          <w:lang w:eastAsia="fr-FR"/>
        </w:rPr>
        <w:t>ه</w:t>
      </w:r>
      <w:r w:rsidRPr="0049752F">
        <w:rPr>
          <w:rFonts w:ascii="Amiri" w:eastAsia="Times New Roman" w:hAnsi="Amiri" w:cs="Amiri"/>
          <w:sz w:val="28"/>
          <w:szCs w:val="28"/>
          <w:rtl/>
          <w:lang w:eastAsia="fr-FR"/>
        </w:rPr>
        <w:t xml:space="preserve"> وتخص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ص</w:t>
      </w:r>
      <w:r w:rsidRPr="0049752F">
        <w:rPr>
          <w:rFonts w:ascii="Amiri" w:eastAsia="Times New Roman" w:hAnsi="Amiri" w:cs="Amiri" w:hint="cs"/>
          <w:sz w:val="28"/>
          <w:szCs w:val="28"/>
          <w:rtl/>
          <w:lang w:eastAsia="fr-FR"/>
        </w:rPr>
        <w:t>ه</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إلّا أنّ مجملها يصبّ في رأيين</w:t>
      </w:r>
      <w:r w:rsidRPr="0049752F">
        <w:rPr>
          <w:rFonts w:ascii="Amiri" w:eastAsia="Times New Roman" w:hAnsi="Amiri" w:cs="Amiri"/>
          <w:sz w:val="28"/>
          <w:szCs w:val="28"/>
          <w:rtl/>
          <w:lang w:eastAsia="fr-FR"/>
        </w:rPr>
        <w:t xml:space="preserve"> رئيسين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هما: </w:t>
      </w:r>
    </w:p>
    <w:p w:rsidR="0049752F" w:rsidRPr="0049752F" w:rsidRDefault="0049752F" w:rsidP="0049752F">
      <w:pPr>
        <w:numPr>
          <w:ilvl w:val="0"/>
          <w:numId w:val="2"/>
        </w:numPr>
        <w:tabs>
          <w:tab w:val="right" w:pos="1134"/>
        </w:tabs>
        <w:bidi/>
        <w:spacing w:before="240"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b/>
          <w:bCs/>
          <w:sz w:val="28"/>
          <w:szCs w:val="28"/>
          <w:rtl/>
          <w:lang w:eastAsia="fr-FR"/>
        </w:rPr>
        <w:t>الر</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أي الأول</w:t>
      </w:r>
      <w:r w:rsidRPr="0049752F">
        <w:rPr>
          <w:rFonts w:ascii="Amiri" w:eastAsia="Times New Roman" w:hAnsi="Amiri" w:cs="Amiri"/>
          <w:sz w:val="28"/>
          <w:szCs w:val="28"/>
          <w:rtl/>
          <w:lang w:eastAsia="fr-FR"/>
        </w:rPr>
        <w:t>: يرى أصحاب هذا الموقف</w:t>
      </w:r>
      <w:r w:rsidRPr="0049752F">
        <w:rPr>
          <w:rFonts w:ascii="Amiri" w:eastAsia="Times New Roman" w:hAnsi="Amiri" w:cs="Amiri" w:hint="cs"/>
          <w:sz w:val="28"/>
          <w:szCs w:val="28"/>
          <w:rtl/>
          <w:lang w:eastAsia="fr-FR"/>
        </w:rPr>
        <w:t xml:space="preserve"> أتنّهما وجهان لعملة واحدة،</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لا</w:t>
      </w:r>
      <w:r w:rsidRPr="0049752F">
        <w:rPr>
          <w:rFonts w:ascii="Amiri" w:eastAsia="Times New Roman" w:hAnsi="Amiri" w:cs="Amiri"/>
          <w:sz w:val="28"/>
          <w:szCs w:val="28"/>
          <w:rtl/>
          <w:lang w:eastAsia="fr-FR"/>
        </w:rPr>
        <w:t xml:space="preserve"> فرق بين الحديث والمعاصر، فهما بالنسبة إليهم</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مصطلحان بدلالة واحدة، مترادفان، تخل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قا بطريقة عفوية لمسمى زمني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واحد، يبدأ بدخول</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نابليون بونابرت مصر سنة 1798 إلى يومنا هذا.</w:t>
      </w:r>
    </w:p>
    <w:p w:rsidR="0049752F" w:rsidRPr="0049752F" w:rsidRDefault="0049752F" w:rsidP="0049752F">
      <w:pPr>
        <w:numPr>
          <w:ilvl w:val="0"/>
          <w:numId w:val="2"/>
        </w:numPr>
        <w:tabs>
          <w:tab w:val="right" w:pos="850"/>
          <w:tab w:val="right" w:pos="1134"/>
        </w:tabs>
        <w:bidi/>
        <w:spacing w:before="240" w:after="100"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sz w:val="28"/>
          <w:szCs w:val="28"/>
          <w:rtl/>
          <w:lang w:eastAsia="fr-FR"/>
        </w:rPr>
        <w:t xml:space="preserve"> </w:t>
      </w:r>
      <w:r w:rsidRPr="0049752F">
        <w:rPr>
          <w:rFonts w:ascii="Amiri" w:eastAsia="Times New Roman" w:hAnsi="Amiri" w:cs="Amiri"/>
          <w:b/>
          <w:bCs/>
          <w:sz w:val="28"/>
          <w:szCs w:val="28"/>
          <w:rtl/>
          <w:lang w:eastAsia="fr-FR"/>
        </w:rPr>
        <w:t>الر</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 xml:space="preserve">أي الثاني: </w:t>
      </w:r>
      <w:r w:rsidRPr="0049752F">
        <w:rPr>
          <w:rFonts w:ascii="Amiri" w:eastAsia="Times New Roman" w:hAnsi="Amiri" w:cs="Amiri"/>
          <w:sz w:val="28"/>
          <w:szCs w:val="28"/>
          <w:rtl/>
          <w:lang w:eastAsia="fr-FR"/>
        </w:rPr>
        <w:t>يذهب أصحاب هذا الموقف إلى القول بأن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"الحديث " يبدأ من حملة نابليون على</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مصر 1798</w:t>
      </w:r>
      <w:r w:rsidRPr="0049752F">
        <w:rPr>
          <w:rFonts w:ascii="Amiri" w:eastAsia="Times New Roman" w:hAnsi="Amiri" w:cs="Amiri" w:hint="cs"/>
          <w:sz w:val="28"/>
          <w:szCs w:val="28"/>
          <w:rtl/>
          <w:lang w:eastAsia="fr-FR"/>
        </w:rPr>
        <w:t>م،</w:t>
      </w:r>
      <w:r w:rsidRPr="0049752F">
        <w:rPr>
          <w:rFonts w:ascii="Amiri" w:eastAsia="Times New Roman" w:hAnsi="Amiri" w:cs="Amiri"/>
          <w:sz w:val="28"/>
          <w:szCs w:val="28"/>
          <w:rtl/>
          <w:lang w:eastAsia="fr-FR"/>
        </w:rPr>
        <w:t xml:space="preserve"> وفي هذا يت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فقون مع أصحاب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أي الأول </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 xml:space="preserve">وينتهي بنكبة </w:t>
      </w:r>
      <w:r w:rsidRPr="0049752F">
        <w:rPr>
          <w:rFonts w:ascii="Amiri" w:eastAsia="Times New Roman" w:hAnsi="Amiri" w:cs="Amiri" w:hint="cs"/>
          <w:sz w:val="28"/>
          <w:szCs w:val="28"/>
          <w:rtl/>
          <w:lang w:eastAsia="fr-FR"/>
        </w:rPr>
        <w:t>م</w:t>
      </w:r>
      <w:r w:rsidRPr="0049752F">
        <w:rPr>
          <w:rFonts w:ascii="Amiri" w:eastAsia="Times New Roman" w:hAnsi="Amiri" w:cs="Amiri"/>
          <w:sz w:val="28"/>
          <w:szCs w:val="28"/>
          <w:rtl/>
          <w:lang w:eastAsia="fr-FR"/>
        </w:rPr>
        <w:t>1948</w:t>
      </w:r>
      <w:r w:rsidRPr="0049752F">
        <w:rPr>
          <w:rFonts w:ascii="Amiri" w:eastAsia="Times New Roman" w:hAnsi="Amiri" w:cs="Amiri" w:hint="cs"/>
          <w:sz w:val="28"/>
          <w:szCs w:val="28"/>
          <w:rtl/>
          <w:lang w:eastAsia="fr-FR"/>
        </w:rPr>
        <w:t>م</w:t>
      </w:r>
      <w:r w:rsidRPr="0049752F">
        <w:rPr>
          <w:rFonts w:ascii="Amiri" w:eastAsia="Times New Roman" w:hAnsi="Amiri" w:cs="Amiri"/>
          <w:sz w:val="28"/>
          <w:szCs w:val="28"/>
          <w:rtl/>
          <w:lang w:eastAsia="fr-FR"/>
        </w:rPr>
        <w:t>، ليبدأ عصر أدبي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جديد واكب مستجدات ما بعد النكبة، وهو ما أكسب نصوص الأدب</w:t>
      </w:r>
      <w:r w:rsidRPr="0049752F">
        <w:rPr>
          <w:rFonts w:ascii="Amiri" w:eastAsia="Times New Roman" w:hAnsi="Amiri" w:cs="Amiri" w:hint="cs"/>
          <w:sz w:val="28"/>
          <w:szCs w:val="28"/>
          <w:rtl/>
          <w:lang w:eastAsia="fr-FR"/>
        </w:rPr>
        <w:t xml:space="preserve"> أساليب جديدة</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تخالف</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وتختلف عن الأساليب القديمة</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 xml:space="preserve">التي </w:t>
      </w:r>
      <w:r w:rsidRPr="0049752F">
        <w:rPr>
          <w:rFonts w:ascii="Amiri" w:eastAsia="Times New Roman" w:hAnsi="Amiri" w:cs="Amiri"/>
          <w:sz w:val="28"/>
          <w:szCs w:val="28"/>
          <w:rtl/>
          <w:lang w:eastAsia="fr-FR"/>
        </w:rPr>
        <w:t xml:space="preserve">كان معيارها الجمالي هو المحاكاة التسجيلية الوصفية إلى مفهوم جديد ارتبط بأحداث المجتمع </w:t>
      </w:r>
      <w:r w:rsidRPr="0049752F">
        <w:rPr>
          <w:rFonts w:ascii="Amiri" w:eastAsia="Times New Roman" w:hAnsi="Amiri" w:cs="Amiri" w:hint="cs"/>
          <w:sz w:val="28"/>
          <w:szCs w:val="28"/>
          <w:rtl/>
          <w:lang w:eastAsia="fr-FR"/>
        </w:rPr>
        <w:t xml:space="preserve">ذي </w:t>
      </w:r>
      <w:r w:rsidRPr="0049752F">
        <w:rPr>
          <w:rFonts w:ascii="Amiri" w:eastAsia="Times New Roman" w:hAnsi="Amiri" w:cs="Amiri"/>
          <w:sz w:val="28"/>
          <w:szCs w:val="28"/>
          <w:rtl/>
          <w:lang w:eastAsia="fr-FR"/>
        </w:rPr>
        <w:t>خصائص فنية مغايرة جعلتها تدخل حيزا زمنيا جديدا حمل لفظة ودلالة المعاصرة ليصبح الفن انعكاساً حقيقياً أو شاهد عيان لمعطيات العصر</w:t>
      </w:r>
      <w:r w:rsidRPr="0049752F">
        <w:rPr>
          <w:rFonts w:ascii="Amiri" w:eastAsia="Times New Roman" w:hAnsi="Amiri" w:cs="Amiri" w:hint="cs"/>
          <w:sz w:val="28"/>
          <w:szCs w:val="28"/>
          <w:rtl/>
          <w:lang w:eastAsia="fr-FR"/>
        </w:rPr>
        <w:t xml:space="preserve"> .</w:t>
      </w:r>
    </w:p>
    <w:p w:rsidR="0049752F" w:rsidRPr="0049752F" w:rsidRDefault="0049752F" w:rsidP="0049752F">
      <w:pPr>
        <w:widowControl w:val="0"/>
        <w:bidi/>
        <w:spacing w:after="100"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hint="cs"/>
          <w:sz w:val="28"/>
          <w:szCs w:val="28"/>
          <w:rtl/>
          <w:lang w:eastAsia="fr-FR"/>
        </w:rPr>
        <w:lastRenderedPageBreak/>
        <w:t xml:space="preserve">2- </w:t>
      </w:r>
      <w:r w:rsidRPr="0049752F">
        <w:rPr>
          <w:rFonts w:ascii="Amiri" w:eastAsia="Times New Roman" w:hAnsi="Amiri" w:cs="Amiri"/>
          <w:sz w:val="28"/>
          <w:szCs w:val="28"/>
          <w:rtl/>
          <w:lang w:eastAsia="fr-FR"/>
        </w:rPr>
        <w:t xml:space="preserve">- </w:t>
      </w:r>
      <w:proofErr w:type="gramStart"/>
      <w:r w:rsidRPr="0049752F">
        <w:rPr>
          <w:rFonts w:ascii="Amiri" w:eastAsia="Times New Roman" w:hAnsi="Amiri" w:cs="Amiri"/>
          <w:b/>
          <w:bCs/>
          <w:sz w:val="28"/>
          <w:szCs w:val="28"/>
          <w:rtl/>
          <w:lang w:eastAsia="fr-FR"/>
        </w:rPr>
        <w:t>خصائص</w:t>
      </w:r>
      <w:proofErr w:type="gramEnd"/>
      <w:r w:rsidRPr="0049752F">
        <w:rPr>
          <w:rFonts w:ascii="Amiri" w:eastAsia="Times New Roman" w:hAnsi="Amiri" w:cs="Amiri"/>
          <w:b/>
          <w:bCs/>
          <w:sz w:val="28"/>
          <w:szCs w:val="28"/>
          <w:rtl/>
          <w:lang w:eastAsia="fr-FR"/>
        </w:rPr>
        <w:t xml:space="preserve"> الس</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 xml:space="preserve">رد العربي القديم </w:t>
      </w:r>
    </w:p>
    <w:p w:rsidR="0049752F" w:rsidRPr="0049752F" w:rsidRDefault="0049752F" w:rsidP="0049752F">
      <w:pPr>
        <w:bidi/>
        <w:spacing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hint="cs"/>
          <w:sz w:val="28"/>
          <w:szCs w:val="28"/>
          <w:rtl/>
          <w:lang w:eastAsia="fr-FR"/>
        </w:rPr>
        <w:t xml:space="preserve">   أـ </w:t>
      </w:r>
      <w:proofErr w:type="gramStart"/>
      <w:r w:rsidRPr="0049752F">
        <w:rPr>
          <w:rFonts w:ascii="Amiri" w:eastAsia="Times New Roman" w:hAnsi="Amiri" w:cs="Amiri" w:hint="cs"/>
          <w:sz w:val="28"/>
          <w:szCs w:val="28"/>
          <w:rtl/>
          <w:lang w:eastAsia="fr-FR"/>
        </w:rPr>
        <w:t>مفهوم</w:t>
      </w:r>
      <w:proofErr w:type="gramEnd"/>
      <w:r w:rsidRPr="0049752F">
        <w:rPr>
          <w:rFonts w:ascii="Amiri" w:eastAsia="Times New Roman" w:hAnsi="Amiri" w:cs="Amiri" w:hint="cs"/>
          <w:sz w:val="28"/>
          <w:szCs w:val="28"/>
          <w:rtl/>
          <w:lang w:eastAsia="fr-FR"/>
        </w:rPr>
        <w:t xml:space="preserve"> </w:t>
      </w:r>
      <w:r w:rsidRPr="0049752F">
        <w:rPr>
          <w:rFonts w:ascii="Amiri" w:eastAsia="Times New Roman" w:hAnsi="Amiri" w:cs="Amiri"/>
          <w:b/>
          <w:bCs/>
          <w:sz w:val="28"/>
          <w:szCs w:val="28"/>
          <w:rtl/>
          <w:lang w:eastAsia="fr-FR"/>
        </w:rPr>
        <w:t>الس</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رد العربي القديم</w:t>
      </w:r>
      <w:r w:rsidRPr="0049752F">
        <w:rPr>
          <w:rFonts w:ascii="Amiri" w:eastAsia="Times New Roman" w:hAnsi="Amiri" w:cs="Amiri" w:hint="cs"/>
          <w:sz w:val="28"/>
          <w:szCs w:val="28"/>
          <w:rtl/>
          <w:lang w:eastAsia="fr-FR"/>
        </w:rPr>
        <w:t xml:space="preserve"> </w:t>
      </w:r>
    </w:p>
    <w:p w:rsidR="0049752F" w:rsidRPr="0049752F" w:rsidRDefault="0049752F" w:rsidP="0049752F">
      <w:pPr>
        <w:bidi/>
        <w:spacing w:before="240"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hint="cs"/>
          <w:sz w:val="28"/>
          <w:szCs w:val="28"/>
          <w:rtl/>
          <w:lang w:eastAsia="fr-FR"/>
        </w:rPr>
        <w:t>يُقصد بـه</w:t>
      </w:r>
      <w:r w:rsidRPr="0049752F">
        <w:rPr>
          <w:rFonts w:ascii="Amiri" w:eastAsia="Times New Roman" w:hAnsi="Amiri" w:cs="Amiri"/>
          <w:sz w:val="28"/>
          <w:szCs w:val="28"/>
          <w:rtl/>
          <w:lang w:eastAsia="fr-FR"/>
        </w:rPr>
        <w:t>"</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كل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الفنون الحكائية العربية</w:t>
      </w:r>
      <w:r w:rsidRPr="0049752F">
        <w:rPr>
          <w:rFonts w:ascii="Amiri" w:eastAsia="Times New Roman" w:hAnsi="Amiri" w:cs="Amiri" w:hint="cs"/>
          <w:sz w:val="28"/>
          <w:szCs w:val="28"/>
          <w:rtl/>
          <w:lang w:eastAsia="fr-FR"/>
        </w:rPr>
        <w:t xml:space="preserve"> القديمة</w:t>
      </w:r>
      <w:r w:rsidRPr="0049752F">
        <w:rPr>
          <w:rFonts w:ascii="Amiri" w:eastAsia="Times New Roman" w:hAnsi="Amiri" w:cs="Amiri"/>
          <w:sz w:val="28"/>
          <w:szCs w:val="28"/>
          <w:rtl/>
          <w:lang w:eastAsia="fr-FR"/>
        </w:rPr>
        <w:t xml:space="preserve"> التي</w:t>
      </w:r>
      <w:r w:rsidRPr="0049752F">
        <w:rPr>
          <w:rFonts w:ascii="Amiri" w:eastAsia="Times New Roman" w:hAnsi="Amiri" w:cs="Amiri" w:hint="cs"/>
          <w:sz w:val="28"/>
          <w:szCs w:val="28"/>
          <w:rtl/>
          <w:lang w:eastAsia="fr-FR"/>
        </w:rPr>
        <w:t xml:space="preserve"> تتوسّل الحكي</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في حبك متونها،</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ي</w:t>
      </w:r>
      <w:r w:rsidRPr="0049752F">
        <w:rPr>
          <w:rFonts w:ascii="Amiri" w:eastAsia="Times New Roman" w:hAnsi="Amiri" w:cs="Amiri"/>
          <w:sz w:val="28"/>
          <w:szCs w:val="28"/>
          <w:rtl/>
          <w:lang w:eastAsia="fr-FR"/>
        </w:rPr>
        <w:t>حتل فيها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اوي موقعا هاما في تقديم المادة الحكائية</w:t>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6"/>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rtl/>
          <w:lang w:eastAsia="fr-FR"/>
        </w:rPr>
        <w:t>،</w:t>
      </w:r>
      <w:r w:rsidRPr="0049752F">
        <w:rPr>
          <w:rFonts w:ascii="Amiri" w:eastAsia="Times New Roman" w:hAnsi="Amiri" w:cs="Amiri" w:hint="cs"/>
          <w:sz w:val="28"/>
          <w:szCs w:val="28"/>
          <w:rtl/>
          <w:lang w:eastAsia="fr-FR"/>
        </w:rPr>
        <w:t xml:space="preserve"> تشمل </w:t>
      </w:r>
      <w:r w:rsidRPr="0049752F">
        <w:rPr>
          <w:rFonts w:ascii="Amiri" w:eastAsia="Times New Roman" w:hAnsi="Amiri" w:cs="Amiri"/>
          <w:sz w:val="28"/>
          <w:szCs w:val="28"/>
          <w:rtl/>
          <w:lang w:eastAsia="fr-FR"/>
        </w:rPr>
        <w:t>مجموعة كبيرة من الأشكال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ردية</w:t>
      </w:r>
      <w:r w:rsidRPr="0049752F">
        <w:rPr>
          <w:rFonts w:ascii="Amiri" w:eastAsia="Times New Roman" w:hAnsi="Amiri" w:cs="Amiri" w:hint="cs"/>
          <w:sz w:val="28"/>
          <w:szCs w:val="28"/>
          <w:rtl/>
          <w:lang w:eastAsia="fr-FR"/>
        </w:rPr>
        <w:t xml:space="preserve"> منها</w:t>
      </w:r>
      <w:r w:rsidRPr="0049752F">
        <w:rPr>
          <w:rFonts w:ascii="Amiri" w:eastAsia="Times New Roman" w:hAnsi="Amiri" w:cs="Amiri"/>
          <w:sz w:val="28"/>
          <w:szCs w:val="28"/>
          <w:rtl/>
          <w:lang w:eastAsia="fr-FR"/>
        </w:rPr>
        <w:t>: الأسمار، والحكايات، الط</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رائف، القصص، الأيام،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ير، المغازي،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وادر المقامات،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 الص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وفي وغيرها من المنجزات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والملاحظ أن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كان "الت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سميات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ابقة كانت محدودة وضي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قة عن الشمول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أو كانت تحكمها رؤى خاصة، وهذا ما جعلها غير دقيقة</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عكس المفهوم الجامع(السرد) </w:t>
      </w:r>
      <w:r w:rsidRPr="0049752F">
        <w:rPr>
          <w:rFonts w:ascii="Amiri" w:eastAsia="Times New Roman" w:hAnsi="Amiri" w:cs="Amiri" w:hint="cs"/>
          <w:sz w:val="28"/>
          <w:szCs w:val="28"/>
          <w:rtl/>
          <w:lang w:eastAsia="fr-FR"/>
        </w:rPr>
        <w:t xml:space="preserve">الذي </w:t>
      </w:r>
      <w:r w:rsidRPr="0049752F">
        <w:rPr>
          <w:rFonts w:ascii="Amiri" w:eastAsia="Times New Roman" w:hAnsi="Amiri" w:cs="Amiri"/>
          <w:sz w:val="28"/>
          <w:szCs w:val="28"/>
          <w:rtl/>
          <w:lang w:eastAsia="fr-FR"/>
        </w:rPr>
        <w:t>يرصد الظاهرة في مجملها</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p>
    <w:p w:rsidR="0049752F" w:rsidRPr="0049752F" w:rsidRDefault="0049752F" w:rsidP="0049752F">
      <w:pPr>
        <w:bidi/>
        <w:spacing w:before="240" w:after="100" w:line="240" w:lineRule="auto"/>
        <w:ind w:right="-709" w:firstLine="509"/>
        <w:jc w:val="both"/>
        <w:rPr>
          <w:rFonts w:ascii="Amiri" w:eastAsia="Times New Roman" w:hAnsi="Amiri" w:cs="Amiri"/>
          <w:sz w:val="28"/>
          <w:szCs w:val="28"/>
          <w:rtl/>
          <w:lang w:eastAsia="fr-FR"/>
        </w:rPr>
      </w:pPr>
      <w:proofErr w:type="gramStart"/>
      <w:r w:rsidRPr="0049752F">
        <w:rPr>
          <w:rFonts w:ascii="Amiri" w:eastAsia="Times New Roman" w:hAnsi="Amiri" w:cs="Amiri" w:hint="cs"/>
          <w:sz w:val="28"/>
          <w:szCs w:val="28"/>
          <w:rtl/>
          <w:lang w:eastAsia="fr-FR"/>
        </w:rPr>
        <w:t>هذا</w:t>
      </w:r>
      <w:proofErr w:type="gramEnd"/>
      <w:r w:rsidRPr="0049752F">
        <w:rPr>
          <w:rFonts w:ascii="Amiri" w:eastAsia="Times New Roman" w:hAnsi="Amiri" w:cs="Amiri" w:hint="cs"/>
          <w:sz w:val="28"/>
          <w:szCs w:val="28"/>
          <w:rtl/>
          <w:lang w:eastAsia="fr-FR"/>
        </w:rPr>
        <w:t xml:space="preserve"> الزّخم السّردي عُدّ </w:t>
      </w:r>
      <w:r w:rsidRPr="0049752F">
        <w:rPr>
          <w:rFonts w:ascii="Amiri" w:eastAsia="Times New Roman" w:hAnsi="Amiri" w:cs="Amiri"/>
          <w:sz w:val="28"/>
          <w:szCs w:val="28"/>
          <w:rtl/>
          <w:lang w:eastAsia="fr-FR"/>
        </w:rPr>
        <w:t>ديوان</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 xml:space="preserve"> حقيقي</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 xml:space="preserve"> للعربي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في نظر</w:t>
      </w:r>
      <w:r w:rsidRPr="0049752F">
        <w:rPr>
          <w:rFonts w:ascii="Amiri" w:eastAsia="Times New Roman" w:hAnsi="Amiri" w:cs="Amiri"/>
          <w:sz w:val="28"/>
          <w:szCs w:val="28"/>
          <w:rtl/>
          <w:lang w:eastAsia="fr-FR"/>
        </w:rPr>
        <w:t xml:space="preserve"> كثير من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قاد، أو "القول بأن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ه الد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يوان المزاحم للش</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عر على الص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عيد الواقعي"</w:t>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vertAlign w:val="superscript"/>
          <w:rtl/>
          <w:lang w:eastAsia="fr-FR"/>
        </w:rPr>
        <w:footnoteReference w:id="7"/>
      </w:r>
      <w:r w:rsidRPr="0049752F">
        <w:rPr>
          <w:rFonts w:ascii="Amiri" w:eastAsia="Times New Roman" w:hAnsi="Amiri" w:cs="Amiri"/>
          <w:sz w:val="28"/>
          <w:szCs w:val="28"/>
          <w:vertAlign w:val="superscript"/>
          <w:rtl/>
          <w:lang w:eastAsia="fr-FR"/>
        </w:rPr>
        <w:t>)</w:t>
      </w:r>
      <w:r w:rsidRPr="0049752F">
        <w:rPr>
          <w:rFonts w:ascii="Amiri" w:eastAsia="Times New Roman" w:hAnsi="Amiri" w:cs="Amiri"/>
          <w:sz w:val="28"/>
          <w:szCs w:val="28"/>
          <w:rtl/>
          <w:lang w:eastAsia="fr-FR"/>
        </w:rPr>
        <w:t>.</w:t>
      </w:r>
      <w:r w:rsidRPr="0049752F">
        <w:rPr>
          <w:rFonts w:ascii="Amiri" w:eastAsia="Times New Roman" w:hAnsi="Amiri" w:cs="Amiri" w:hint="cs"/>
          <w:sz w:val="28"/>
          <w:szCs w:val="28"/>
          <w:rtl/>
          <w:lang w:eastAsia="fr-FR"/>
        </w:rPr>
        <w:t xml:space="preserve"> لذا </w:t>
      </w:r>
      <w:r w:rsidRPr="0049752F">
        <w:rPr>
          <w:rFonts w:ascii="Amiri" w:eastAsia="Times New Roman" w:hAnsi="Amiri" w:cs="Amiri"/>
          <w:sz w:val="28"/>
          <w:szCs w:val="28"/>
          <w:rtl/>
          <w:lang w:eastAsia="fr-FR"/>
        </w:rPr>
        <w:t>ع</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د</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كثير من الباحثين إلى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 العربي القديم</w:t>
      </w:r>
      <w:r w:rsidRPr="0049752F">
        <w:rPr>
          <w:rFonts w:ascii="Amiri" w:eastAsia="Times New Roman" w:hAnsi="Amiri" w:cs="Amiri" w:hint="cs"/>
          <w:sz w:val="28"/>
          <w:szCs w:val="28"/>
          <w:rtl/>
          <w:lang w:eastAsia="fr-FR"/>
        </w:rPr>
        <w:t xml:space="preserve"> لتأصيل</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ص المعاصر على اختلافه، </w:t>
      </w:r>
      <w:r w:rsidRPr="0049752F">
        <w:rPr>
          <w:rFonts w:ascii="Amiri" w:eastAsia="Times New Roman" w:hAnsi="Amiri" w:cs="Amiri" w:hint="cs"/>
          <w:sz w:val="28"/>
          <w:szCs w:val="28"/>
          <w:rtl/>
          <w:lang w:eastAsia="fr-FR"/>
        </w:rPr>
        <w:t xml:space="preserve">وممّا </w:t>
      </w:r>
      <w:r w:rsidRPr="0049752F">
        <w:rPr>
          <w:rFonts w:ascii="Amiri" w:eastAsia="Times New Roman" w:hAnsi="Amiri" w:cs="Amiri"/>
          <w:sz w:val="28"/>
          <w:szCs w:val="28"/>
          <w:rtl/>
          <w:lang w:eastAsia="fr-FR"/>
        </w:rPr>
        <w:t>يعكس مكانة الت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راث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w:t>
      </w:r>
      <w:r w:rsidRPr="0049752F">
        <w:rPr>
          <w:rFonts w:ascii="Amiri" w:eastAsia="Times New Roman" w:hAnsi="Amiri" w:cs="Amiri" w:hint="cs"/>
          <w:sz w:val="28"/>
          <w:szCs w:val="28"/>
          <w:rtl/>
          <w:lang w:eastAsia="fr-FR"/>
        </w:rPr>
        <w:t xml:space="preserve"> تلك</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ال</w:t>
      </w:r>
      <w:r w:rsidRPr="0049752F">
        <w:rPr>
          <w:rFonts w:ascii="Amiri" w:eastAsia="Times New Roman" w:hAnsi="Amiri" w:cs="Amiri"/>
          <w:sz w:val="28"/>
          <w:szCs w:val="28"/>
          <w:rtl/>
          <w:lang w:eastAsia="fr-FR"/>
        </w:rPr>
        <w:t>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صوص</w:t>
      </w:r>
      <w:r w:rsidRPr="0049752F">
        <w:rPr>
          <w:rFonts w:ascii="Amiri" w:eastAsia="Times New Roman" w:hAnsi="Amiri" w:cs="Amiri" w:hint="cs"/>
          <w:sz w:val="28"/>
          <w:szCs w:val="28"/>
          <w:rtl/>
          <w:lang w:eastAsia="fr-FR"/>
        </w:rPr>
        <w:t xml:space="preserve"> التي تبوّأت مكانة في الآداب العالمية</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 xml:space="preserve">على سبيل الذّكر </w:t>
      </w:r>
      <w:r w:rsidRPr="0049752F">
        <w:rPr>
          <w:rFonts w:ascii="Amiri" w:eastAsia="Times New Roman" w:hAnsi="Amiri" w:cs="Amiri"/>
          <w:sz w:val="28"/>
          <w:szCs w:val="28"/>
          <w:rtl/>
          <w:lang w:eastAsia="fr-FR"/>
        </w:rPr>
        <w:t>(ألف ليلة وليلة / كليلة ودمنة (بصورتها العربية / البخلاء</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رسالة الغفران / المقامات باختلاف مؤلفيها ...)</w:t>
      </w:r>
      <w:r w:rsidRPr="0049752F">
        <w:rPr>
          <w:rFonts w:ascii="Amiri" w:eastAsia="Times New Roman" w:hAnsi="Amiri" w:cs="Amiri" w:hint="cs"/>
          <w:sz w:val="28"/>
          <w:szCs w:val="28"/>
          <w:rtl/>
          <w:lang w:eastAsia="fr-FR"/>
        </w:rPr>
        <w:t>. مع الإشارة إلى أنّ بعض المواقف تنفي وجوده مبرّرها في ذلك عدم توافر المعايير السّردية المتعارف عليها حديثا لدى النّقاد في نصوصها، في حين نجد موقفا وسطا، يقرّ بوجود إرهاصات وبذور سردية، اشتدّ عودها بفعل المثاقفة والتراسل بين السّرد العربي والسّرد الغربي باعتبار هذه الأخيرة أكثر نضجا.</w:t>
      </w:r>
    </w:p>
    <w:p w:rsidR="0049752F" w:rsidRPr="0049752F" w:rsidRDefault="0049752F" w:rsidP="0049752F">
      <w:pPr>
        <w:bidi/>
        <w:spacing w:after="100" w:line="240" w:lineRule="auto"/>
        <w:ind w:right="-709" w:firstLine="509"/>
        <w:jc w:val="both"/>
        <w:rPr>
          <w:rFonts w:ascii="Amiri" w:eastAsia="Times New Roman" w:hAnsi="Amiri" w:cs="Amiri"/>
          <w:b/>
          <w:bCs/>
          <w:sz w:val="28"/>
          <w:szCs w:val="28"/>
          <w:rtl/>
          <w:lang w:eastAsia="fr-FR"/>
        </w:rPr>
      </w:pPr>
      <w:r w:rsidRPr="0049752F">
        <w:rPr>
          <w:rFonts w:ascii="Amiri" w:eastAsia="Times New Roman" w:hAnsi="Amiri" w:cs="Amiri" w:hint="cs"/>
          <w:sz w:val="28"/>
          <w:szCs w:val="28"/>
          <w:rtl/>
          <w:lang w:eastAsia="fr-FR"/>
        </w:rPr>
        <w:t xml:space="preserve">ب </w:t>
      </w:r>
      <w:proofErr w:type="gramStart"/>
      <w:r w:rsidRPr="0049752F">
        <w:rPr>
          <w:rFonts w:ascii="Amiri" w:eastAsia="Times New Roman" w:hAnsi="Amiri" w:cs="Amiri" w:hint="cs"/>
          <w:sz w:val="28"/>
          <w:szCs w:val="28"/>
          <w:rtl/>
          <w:lang w:eastAsia="fr-FR"/>
        </w:rPr>
        <w:t xml:space="preserve">ـ </w:t>
      </w:r>
      <w:r w:rsidRPr="0049752F">
        <w:rPr>
          <w:rFonts w:ascii="Amiri" w:eastAsia="Times New Roman" w:hAnsi="Amiri" w:cs="Amiri"/>
          <w:sz w:val="28"/>
          <w:szCs w:val="28"/>
          <w:rtl/>
          <w:lang w:eastAsia="fr-FR"/>
        </w:rPr>
        <w:t xml:space="preserve"> </w:t>
      </w:r>
      <w:r w:rsidRPr="0049752F">
        <w:rPr>
          <w:rFonts w:ascii="Amiri" w:eastAsia="Times New Roman" w:hAnsi="Amiri" w:cs="Amiri" w:hint="cs"/>
          <w:b/>
          <w:bCs/>
          <w:sz w:val="28"/>
          <w:szCs w:val="28"/>
          <w:rtl/>
          <w:lang w:eastAsia="fr-FR"/>
        </w:rPr>
        <w:t>مميّزات</w:t>
      </w:r>
      <w:proofErr w:type="gramEnd"/>
      <w:r w:rsidRPr="0049752F">
        <w:rPr>
          <w:rFonts w:ascii="Amiri" w:eastAsia="Times New Roman" w:hAnsi="Amiri" w:cs="Amiri"/>
          <w:b/>
          <w:bCs/>
          <w:sz w:val="28"/>
          <w:szCs w:val="28"/>
          <w:rtl/>
          <w:lang w:eastAsia="fr-FR"/>
        </w:rPr>
        <w:t xml:space="preserve"> الس</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رد العربي القديم</w:t>
      </w:r>
    </w:p>
    <w:p w:rsidR="0049752F" w:rsidRPr="0049752F" w:rsidRDefault="0049752F" w:rsidP="0049752F">
      <w:pPr>
        <w:bidi/>
        <w:spacing w:after="100" w:line="240" w:lineRule="auto"/>
        <w:ind w:right="-709" w:firstLine="509"/>
        <w:jc w:val="both"/>
        <w:rPr>
          <w:rFonts w:ascii="Amiri" w:eastAsia="Times New Roman" w:hAnsi="Amiri" w:cs="Amiri"/>
          <w:sz w:val="28"/>
          <w:szCs w:val="28"/>
          <w:rtl/>
          <w:lang w:eastAsia="fr-FR"/>
        </w:rPr>
      </w:pPr>
      <w:r w:rsidRPr="0049752F">
        <w:rPr>
          <w:rFonts w:ascii="Amiri" w:eastAsia="Times New Roman" w:hAnsi="Amiri" w:cs="Amiri" w:hint="cs"/>
          <w:sz w:val="28"/>
          <w:szCs w:val="28"/>
          <w:rtl/>
          <w:lang w:eastAsia="fr-FR"/>
        </w:rPr>
        <w:t xml:space="preserve">تميّز السّرد العربي القديم بخصائص صنعت فرادته، من خلال مجموعة من الخصائص </w:t>
      </w:r>
      <w:proofErr w:type="spellStart"/>
      <w:r w:rsidRPr="0049752F">
        <w:rPr>
          <w:rFonts w:ascii="Amiri" w:eastAsia="Times New Roman" w:hAnsi="Amiri" w:cs="Amiri" w:hint="cs"/>
          <w:sz w:val="28"/>
          <w:szCs w:val="28"/>
          <w:rtl/>
          <w:lang w:eastAsia="fr-FR"/>
        </w:rPr>
        <w:t>استقرأها</w:t>
      </w:r>
      <w:proofErr w:type="spellEnd"/>
      <w:r w:rsidRPr="0049752F">
        <w:rPr>
          <w:rFonts w:ascii="Amiri" w:eastAsia="Times New Roman" w:hAnsi="Amiri" w:cs="Amiri" w:hint="cs"/>
          <w:sz w:val="28"/>
          <w:szCs w:val="28"/>
          <w:rtl/>
          <w:lang w:eastAsia="fr-FR"/>
        </w:rPr>
        <w:t xml:space="preserve"> النّقاد، نوردها فيما يلي:</w:t>
      </w:r>
    </w:p>
    <w:p w:rsidR="0049752F" w:rsidRPr="0049752F" w:rsidRDefault="0049752F" w:rsidP="0049752F">
      <w:pPr>
        <w:numPr>
          <w:ilvl w:val="0"/>
          <w:numId w:val="1"/>
        </w:numPr>
        <w:tabs>
          <w:tab w:val="right" w:pos="850"/>
        </w:tabs>
        <w:bidi/>
        <w:spacing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hint="cs"/>
          <w:b/>
          <w:bCs/>
          <w:sz w:val="28"/>
          <w:szCs w:val="28"/>
          <w:rtl/>
          <w:lang w:eastAsia="fr-FR"/>
        </w:rPr>
        <w:t xml:space="preserve">الاهتمام بالمهمّش:  </w:t>
      </w:r>
      <w:r w:rsidRPr="0049752F">
        <w:rPr>
          <w:rFonts w:ascii="Amiri" w:eastAsia="Times New Roman" w:hAnsi="Amiri" w:cs="Amiri" w:hint="cs"/>
          <w:sz w:val="28"/>
          <w:szCs w:val="28"/>
          <w:rtl/>
          <w:lang w:eastAsia="fr-FR"/>
        </w:rPr>
        <w:t>النّص السّردي القديم</w:t>
      </w:r>
      <w:r w:rsidRPr="0049752F">
        <w:rPr>
          <w:rFonts w:ascii="Amiri" w:eastAsia="Times New Roman" w:hAnsi="Amiri" w:cs="Amiri" w:hint="cs"/>
          <w:b/>
          <w:bCs/>
          <w:sz w:val="28"/>
          <w:szCs w:val="28"/>
          <w:rtl/>
          <w:lang w:eastAsia="fr-FR"/>
        </w:rPr>
        <w:t xml:space="preserve"> </w:t>
      </w:r>
      <w:r w:rsidRPr="0049752F">
        <w:rPr>
          <w:rFonts w:ascii="Amiri" w:eastAsia="Times New Roman" w:hAnsi="Amiri" w:cs="Amiri" w:hint="cs"/>
          <w:sz w:val="28"/>
          <w:szCs w:val="28"/>
          <w:rtl/>
          <w:lang w:eastAsia="fr-FR"/>
        </w:rPr>
        <w:t xml:space="preserve">انطلق من المهمّش لإنتاج دلالاته، </w:t>
      </w:r>
      <w:r w:rsidRPr="0049752F">
        <w:rPr>
          <w:rFonts w:ascii="Amiri" w:eastAsia="Times New Roman" w:hAnsi="Amiri" w:cs="Amiri"/>
          <w:sz w:val="28"/>
          <w:szCs w:val="28"/>
          <w:rtl/>
          <w:lang w:eastAsia="fr-FR"/>
        </w:rPr>
        <w:t>معب</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را عن</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كل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ما يتضم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نه اليومي، مقد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ما شخصياته بدلالاتها الإنسانية، فتبدي بذلك سرد</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 xml:space="preserve"> خاص</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 xml:space="preserve"> بالبخلاء وآخر بالفقراء، وآخر يروي تحارب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حالة، وأخبار الث</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ائرين، وقصص المجانين، وغيرها من الخطابات.</w:t>
      </w:r>
      <w:r w:rsidRPr="0049752F">
        <w:rPr>
          <w:rFonts w:ascii="Amiri" w:eastAsia="Times New Roman" w:hAnsi="Amiri" w:cs="Amiri" w:hint="cs"/>
          <w:sz w:val="28"/>
          <w:szCs w:val="28"/>
          <w:rtl/>
          <w:lang w:eastAsia="fr-FR"/>
        </w:rPr>
        <w:t xml:space="preserve"> </w:t>
      </w:r>
      <w:proofErr w:type="gramStart"/>
      <w:r w:rsidRPr="0049752F">
        <w:rPr>
          <w:rFonts w:ascii="Amiri" w:eastAsia="Times New Roman" w:hAnsi="Amiri" w:cs="Amiri" w:hint="cs"/>
          <w:sz w:val="28"/>
          <w:szCs w:val="28"/>
          <w:rtl/>
          <w:lang w:eastAsia="fr-FR"/>
        </w:rPr>
        <w:t>فنادرا</w:t>
      </w:r>
      <w:proofErr w:type="gramEnd"/>
      <w:r w:rsidRPr="0049752F">
        <w:rPr>
          <w:rFonts w:ascii="Amiri" w:eastAsia="Times New Roman" w:hAnsi="Amiri" w:cs="Amiri" w:hint="cs"/>
          <w:sz w:val="28"/>
          <w:szCs w:val="28"/>
          <w:rtl/>
          <w:lang w:eastAsia="fr-FR"/>
        </w:rPr>
        <w:t xml:space="preserve"> ما ينطلق السّارد من المركز الذي هو خاصية سردية نألفها في متون النّص الحديث والمعاصر.</w:t>
      </w:r>
    </w:p>
    <w:p w:rsidR="0049752F" w:rsidRPr="0049752F" w:rsidRDefault="0049752F" w:rsidP="0049752F">
      <w:pPr>
        <w:numPr>
          <w:ilvl w:val="0"/>
          <w:numId w:val="1"/>
        </w:numPr>
        <w:tabs>
          <w:tab w:val="right" w:pos="850"/>
        </w:tabs>
        <w:bidi/>
        <w:spacing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sz w:val="28"/>
          <w:szCs w:val="28"/>
          <w:rtl/>
          <w:lang w:eastAsia="fr-FR"/>
        </w:rPr>
        <w:lastRenderedPageBreak/>
        <w:t xml:space="preserve"> </w:t>
      </w:r>
      <w:r w:rsidRPr="0049752F">
        <w:rPr>
          <w:rFonts w:ascii="Amiri" w:eastAsia="Times New Roman" w:hAnsi="Amiri" w:cs="Amiri"/>
          <w:b/>
          <w:bCs/>
          <w:sz w:val="28"/>
          <w:szCs w:val="28"/>
          <w:rtl/>
          <w:lang w:eastAsia="fr-FR"/>
        </w:rPr>
        <w:t>* عجائبية الس</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رد:</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البعد العجائبي الخارق حاضر هو الآخر في</w:t>
      </w:r>
      <w:r w:rsidRPr="0049752F">
        <w:rPr>
          <w:rFonts w:ascii="Amiri" w:eastAsia="Times New Roman" w:hAnsi="Amiri" w:cs="Amiri"/>
          <w:sz w:val="28"/>
          <w:szCs w:val="28"/>
          <w:rtl/>
          <w:lang w:eastAsia="fr-FR"/>
        </w:rPr>
        <w:t xml:space="preserve"> بعض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صوص السردية العربية القديمة في بناء مضامينها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ردية على الخارق وغير المعقول، فتأت</w:t>
      </w:r>
      <w:r w:rsidRPr="0049752F">
        <w:rPr>
          <w:rFonts w:ascii="Amiri" w:eastAsia="Times New Roman" w:hAnsi="Amiri" w:cs="Amiri" w:hint="cs"/>
          <w:sz w:val="28"/>
          <w:szCs w:val="28"/>
          <w:rtl/>
          <w:lang w:eastAsia="fr-FR"/>
        </w:rPr>
        <w:t>ي</w:t>
      </w:r>
      <w:r w:rsidRPr="0049752F">
        <w:rPr>
          <w:rFonts w:ascii="Amiri" w:eastAsia="Times New Roman" w:hAnsi="Amiri" w:cs="Amiri"/>
          <w:sz w:val="28"/>
          <w:szCs w:val="28"/>
          <w:rtl/>
          <w:lang w:eastAsia="fr-FR"/>
        </w:rPr>
        <w:t xml:space="preserve"> بدلالات رمزية، تنضح بالأسرار، ومن ذلك رسالة الغفران لأبي العلاء المعري، التوابع والزوابع لابن الشهيد، ألف ليلة وليلة، وبعض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صوص التي اتسمت بالص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وفية (...). </w:t>
      </w:r>
      <w:r w:rsidRPr="0049752F">
        <w:rPr>
          <w:rFonts w:ascii="Amiri" w:eastAsia="Times New Roman" w:hAnsi="Amiri" w:cs="Amiri" w:hint="cs"/>
          <w:sz w:val="28"/>
          <w:szCs w:val="28"/>
          <w:rtl/>
          <w:lang w:eastAsia="fr-FR"/>
        </w:rPr>
        <w:t xml:space="preserve">وهو ما شكّل موردا لعديد الرّوائيين </w:t>
      </w:r>
      <w:r w:rsidRPr="0049752F">
        <w:rPr>
          <w:rFonts w:ascii="Amiri" w:eastAsia="Times New Roman" w:hAnsi="Amiri" w:cs="Amiri"/>
          <w:sz w:val="28"/>
          <w:szCs w:val="28"/>
          <w:rtl/>
          <w:lang w:eastAsia="fr-FR"/>
        </w:rPr>
        <w:t>في نصوص</w:t>
      </w:r>
      <w:r w:rsidRPr="0049752F">
        <w:rPr>
          <w:rFonts w:ascii="Amiri" w:eastAsia="Times New Roman" w:hAnsi="Amiri" w:cs="Amiri" w:hint="cs"/>
          <w:sz w:val="28"/>
          <w:szCs w:val="28"/>
          <w:rtl/>
          <w:lang w:eastAsia="fr-FR"/>
        </w:rPr>
        <w:t>هم</w:t>
      </w:r>
      <w:r w:rsidRPr="0049752F">
        <w:rPr>
          <w:rFonts w:ascii="Amiri" w:eastAsia="Times New Roman" w:hAnsi="Amiri" w:cs="Amiri"/>
          <w:sz w:val="28"/>
          <w:szCs w:val="28"/>
          <w:rtl/>
          <w:lang w:eastAsia="fr-FR"/>
        </w:rPr>
        <w:t xml:space="preserve">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ردية الحديثة والمعاصرة،</w:t>
      </w:r>
      <w:r w:rsidRPr="0049752F">
        <w:rPr>
          <w:rFonts w:ascii="Amiri" w:eastAsia="Times New Roman" w:hAnsi="Amiri" w:cs="Amiri" w:hint="cs"/>
          <w:sz w:val="28"/>
          <w:szCs w:val="28"/>
          <w:rtl/>
          <w:lang w:eastAsia="fr-FR"/>
        </w:rPr>
        <w:t xml:space="preserve"> على</w:t>
      </w:r>
      <w:r w:rsidRPr="0049752F">
        <w:rPr>
          <w:rFonts w:ascii="Amiri" w:eastAsia="Times New Roman" w:hAnsi="Amiri" w:cs="Amiri"/>
          <w:sz w:val="28"/>
          <w:szCs w:val="28"/>
          <w:rtl/>
          <w:lang w:eastAsia="fr-FR"/>
        </w:rPr>
        <w:t xml:space="preserve"> نحو ما </w:t>
      </w:r>
      <w:r w:rsidRPr="0049752F">
        <w:rPr>
          <w:rFonts w:ascii="Amiri" w:eastAsia="Times New Roman" w:hAnsi="Amiri" w:cs="Amiri" w:hint="cs"/>
          <w:sz w:val="28"/>
          <w:szCs w:val="28"/>
          <w:rtl/>
          <w:lang w:eastAsia="fr-FR"/>
        </w:rPr>
        <w:t>وظّفه (</w:t>
      </w:r>
      <w:r w:rsidRPr="0049752F">
        <w:rPr>
          <w:rFonts w:ascii="Amiri" w:eastAsia="Times New Roman" w:hAnsi="Amiri" w:cs="Amiri"/>
          <w:sz w:val="28"/>
          <w:szCs w:val="28"/>
          <w:rtl/>
          <w:lang w:eastAsia="fr-FR"/>
        </w:rPr>
        <w:t>لط</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اهر وط</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 xml:space="preserve">في رواية "القصر والحوات" </w:t>
      </w:r>
      <w:r w:rsidRPr="0049752F">
        <w:rPr>
          <w:rFonts w:ascii="Amiri" w:eastAsia="Times New Roman" w:hAnsi="Amiri" w:cs="Amiri"/>
          <w:sz w:val="28"/>
          <w:szCs w:val="28"/>
          <w:rtl/>
          <w:lang w:eastAsia="fr-FR"/>
        </w:rPr>
        <w:t xml:space="preserve">1973م. </w:t>
      </w:r>
      <w:r w:rsidRPr="0049752F">
        <w:rPr>
          <w:rFonts w:ascii="Amiri" w:eastAsia="Times New Roman" w:hAnsi="Amiri" w:cs="Amiri" w:hint="cs"/>
          <w:sz w:val="28"/>
          <w:szCs w:val="28"/>
          <w:rtl/>
          <w:lang w:eastAsia="fr-FR"/>
        </w:rPr>
        <w:t>ا</w:t>
      </w:r>
      <w:r w:rsidRPr="0049752F">
        <w:rPr>
          <w:rFonts w:ascii="Amiri" w:eastAsia="Times New Roman" w:hAnsi="Amiri" w:cs="Amiri"/>
          <w:sz w:val="28"/>
          <w:szCs w:val="28"/>
          <w:rtl/>
          <w:lang w:eastAsia="fr-FR"/>
        </w:rPr>
        <w:t>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وائي العراقي </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أحمد سعداوي</w:t>
      </w:r>
      <w:r w:rsidRPr="0049752F">
        <w:rPr>
          <w:rFonts w:ascii="Amiri" w:eastAsia="Times New Roman" w:hAnsi="Amiri" w:cs="Amiri" w:hint="cs"/>
          <w:sz w:val="28"/>
          <w:szCs w:val="28"/>
          <w:rtl/>
          <w:lang w:eastAsia="fr-FR"/>
        </w:rPr>
        <w:t xml:space="preserve">) </w:t>
      </w:r>
      <w:r w:rsidRPr="0049752F">
        <w:rPr>
          <w:rFonts w:ascii="Amiri" w:eastAsia="Times New Roman" w:hAnsi="Amiri" w:cs="Amiri"/>
          <w:sz w:val="28"/>
          <w:szCs w:val="28"/>
          <w:rtl/>
          <w:lang w:eastAsia="fr-FR"/>
        </w:rPr>
        <w:t>201</w:t>
      </w:r>
      <w:r w:rsidRPr="0049752F">
        <w:rPr>
          <w:rFonts w:ascii="Amiri" w:eastAsia="Times New Roman" w:hAnsi="Amiri" w:cs="Amiri" w:hint="cs"/>
          <w:sz w:val="28"/>
          <w:szCs w:val="28"/>
          <w:rtl/>
          <w:lang w:eastAsia="fr-FR"/>
        </w:rPr>
        <w:t>3م،</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 xml:space="preserve">في </w:t>
      </w:r>
      <w:r w:rsidRPr="0049752F">
        <w:rPr>
          <w:rFonts w:ascii="Amiri" w:eastAsia="Times New Roman" w:hAnsi="Amiri" w:cs="Amiri"/>
          <w:sz w:val="28"/>
          <w:szCs w:val="28"/>
          <w:rtl/>
          <w:lang w:eastAsia="fr-FR"/>
        </w:rPr>
        <w:t>رواية</w:t>
      </w:r>
      <w:r w:rsidRPr="0049752F">
        <w:rPr>
          <w:rFonts w:ascii="Amiri" w:eastAsia="Times New Roman" w:hAnsi="Amiri" w:cs="Amiri" w:hint="cs"/>
          <w:sz w:val="28"/>
          <w:szCs w:val="28"/>
          <w:rtl/>
          <w:lang w:eastAsia="fr-FR"/>
        </w:rPr>
        <w:t xml:space="preserve"> " </w:t>
      </w:r>
      <w:proofErr w:type="spellStart"/>
      <w:r w:rsidRPr="0049752F">
        <w:rPr>
          <w:rFonts w:ascii="Amiri" w:eastAsia="Times New Roman" w:hAnsi="Amiri" w:cs="Amiri"/>
          <w:sz w:val="28"/>
          <w:szCs w:val="28"/>
          <w:rtl/>
          <w:lang w:eastAsia="fr-FR"/>
        </w:rPr>
        <w:t>فرانكشتاين</w:t>
      </w:r>
      <w:proofErr w:type="spellEnd"/>
      <w:r w:rsidRPr="0049752F">
        <w:rPr>
          <w:rFonts w:ascii="Amiri" w:eastAsia="Times New Roman" w:hAnsi="Amiri" w:cs="Amiri"/>
          <w:sz w:val="28"/>
          <w:szCs w:val="28"/>
          <w:rtl/>
          <w:lang w:eastAsia="fr-FR"/>
        </w:rPr>
        <w:t xml:space="preserve"> في بغداد</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lang w:eastAsia="fr-FR"/>
        </w:rPr>
        <w:t> </w:t>
      </w:r>
      <w:r w:rsidRPr="0049752F">
        <w:rPr>
          <w:rFonts w:ascii="Amiri" w:eastAsia="Times New Roman" w:hAnsi="Amiri" w:cs="Amiri" w:hint="cs"/>
          <w:sz w:val="28"/>
          <w:szCs w:val="28"/>
          <w:rtl/>
          <w:lang w:eastAsia="fr-FR"/>
        </w:rPr>
        <w:t>.</w:t>
      </w:r>
    </w:p>
    <w:p w:rsidR="0049752F" w:rsidRPr="0049752F" w:rsidRDefault="0049752F" w:rsidP="0049752F">
      <w:pPr>
        <w:numPr>
          <w:ilvl w:val="0"/>
          <w:numId w:val="1"/>
        </w:numPr>
        <w:tabs>
          <w:tab w:val="right" w:pos="850"/>
        </w:tabs>
        <w:bidi/>
        <w:spacing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b/>
          <w:bCs/>
          <w:sz w:val="28"/>
          <w:szCs w:val="28"/>
          <w:rtl/>
          <w:lang w:eastAsia="fr-FR"/>
        </w:rPr>
        <w:t>التصريح بالمحفز</w:t>
      </w:r>
      <w:r w:rsidRPr="0049752F">
        <w:rPr>
          <w:rFonts w:ascii="Amiri" w:eastAsia="Times New Roman" w:hAnsi="Amiri" w:cs="Amiri"/>
          <w:sz w:val="28"/>
          <w:szCs w:val="28"/>
          <w:rtl/>
          <w:lang w:eastAsia="fr-FR"/>
        </w:rPr>
        <w:t xml:space="preserve"> : </w:t>
      </w:r>
      <w:r w:rsidRPr="0049752F">
        <w:rPr>
          <w:rFonts w:ascii="Amiri" w:eastAsia="Times New Roman" w:hAnsi="Amiri" w:cs="Amiri" w:hint="cs"/>
          <w:sz w:val="28"/>
          <w:szCs w:val="28"/>
          <w:rtl/>
          <w:lang w:eastAsia="fr-FR"/>
        </w:rPr>
        <w:t>يشغل المحفّز، سواء أكان خارجيا أو داخليا دورا رئيسا في بناء</w:t>
      </w:r>
      <w:r w:rsidRPr="0049752F">
        <w:rPr>
          <w:rFonts w:ascii="Amiri" w:eastAsia="Times New Roman" w:hAnsi="Amiri" w:cs="Amiri"/>
          <w:sz w:val="28"/>
          <w:szCs w:val="28"/>
          <w:rtl/>
          <w:lang w:eastAsia="fr-FR"/>
        </w:rPr>
        <w:t xml:space="preserve"> ال</w:t>
      </w:r>
      <w:r w:rsidRPr="0049752F">
        <w:rPr>
          <w:rFonts w:ascii="Amiri" w:eastAsia="Times New Roman" w:hAnsi="Amiri" w:cs="Amiri" w:hint="cs"/>
          <w:sz w:val="28"/>
          <w:szCs w:val="28"/>
          <w:rtl/>
          <w:lang w:eastAsia="fr-FR"/>
        </w:rPr>
        <w:t>نّ</w:t>
      </w:r>
      <w:r w:rsidRPr="0049752F">
        <w:rPr>
          <w:rFonts w:ascii="Amiri" w:eastAsia="Times New Roman" w:hAnsi="Amiri" w:cs="Amiri"/>
          <w:sz w:val="28"/>
          <w:szCs w:val="28"/>
          <w:rtl/>
          <w:lang w:eastAsia="fr-FR"/>
        </w:rPr>
        <w:t>ص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 القديم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 xml:space="preserve">وهذا </w:t>
      </w:r>
      <w:r w:rsidRPr="0049752F">
        <w:rPr>
          <w:rFonts w:ascii="Amiri" w:eastAsia="Times New Roman" w:hAnsi="Amiri" w:cs="Amiri"/>
          <w:sz w:val="28"/>
          <w:szCs w:val="28"/>
          <w:rtl/>
          <w:lang w:eastAsia="fr-FR"/>
        </w:rPr>
        <w:t>بطلب أو حاجة خارج نصي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ة </w:t>
      </w:r>
      <w:r w:rsidRPr="0049752F">
        <w:rPr>
          <w:rFonts w:ascii="Amiri" w:eastAsia="Times New Roman" w:hAnsi="Amiri" w:cs="Amiri" w:hint="cs"/>
          <w:sz w:val="28"/>
          <w:szCs w:val="28"/>
          <w:rtl/>
          <w:lang w:eastAsia="fr-FR"/>
        </w:rPr>
        <w:t xml:space="preserve">أو </w:t>
      </w:r>
      <w:r w:rsidRPr="0049752F">
        <w:rPr>
          <w:rFonts w:ascii="Amiri" w:eastAsia="Times New Roman" w:hAnsi="Amiri" w:cs="Amiri"/>
          <w:sz w:val="28"/>
          <w:szCs w:val="28"/>
          <w:rtl/>
          <w:lang w:eastAsia="fr-FR"/>
        </w:rPr>
        <w:t>تلبية لرغبة طالب للحكي</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على غرار نصّ</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الامتاع والمؤانسة</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حين طلب أبو الوفاء المهندس من أبي حيان التوحيدي وصف مجالس أنس الوزير </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بن سعدان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w:t>
      </w:r>
      <w:r w:rsidRPr="0049752F">
        <w:rPr>
          <w:rFonts w:ascii="Amiri" w:eastAsia="Times New Roman" w:hAnsi="Amiri" w:cs="Amiri" w:hint="cs"/>
          <w:sz w:val="28"/>
          <w:szCs w:val="28"/>
          <w:rtl/>
          <w:lang w:eastAsia="fr-FR"/>
        </w:rPr>
        <w:t xml:space="preserve"> كما </w:t>
      </w:r>
      <w:r w:rsidRPr="0049752F">
        <w:rPr>
          <w:rFonts w:ascii="Amiri" w:eastAsia="Times New Roman" w:hAnsi="Amiri" w:cs="Amiri"/>
          <w:sz w:val="28"/>
          <w:szCs w:val="28"/>
          <w:rtl/>
          <w:lang w:eastAsia="fr-FR"/>
        </w:rPr>
        <w:t>يبني النص انطلاقا من محف</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زات داخلية أي بطلب من شخصية من شخصيات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ص على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حو الذي نجده في ألف ليلة وليلة حين طلب شهریار من شهرزاد تقديم الحكي. </w:t>
      </w:r>
    </w:p>
    <w:p w:rsidR="0049752F" w:rsidRPr="0049752F" w:rsidRDefault="0049752F" w:rsidP="0049752F">
      <w:pPr>
        <w:numPr>
          <w:ilvl w:val="0"/>
          <w:numId w:val="1"/>
        </w:numPr>
        <w:tabs>
          <w:tab w:val="right" w:pos="850"/>
          <w:tab w:val="right" w:pos="992"/>
        </w:tabs>
        <w:bidi/>
        <w:spacing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b/>
          <w:bCs/>
          <w:sz w:val="28"/>
          <w:szCs w:val="28"/>
          <w:rtl/>
          <w:lang w:eastAsia="fr-FR"/>
        </w:rPr>
        <w:t>اعتماد نظام إسناد الر</w:t>
      </w:r>
      <w:r w:rsidRPr="0049752F">
        <w:rPr>
          <w:rFonts w:ascii="Amiri" w:eastAsia="Times New Roman" w:hAnsi="Amiri" w:cs="Amiri" w:hint="cs"/>
          <w:b/>
          <w:bCs/>
          <w:sz w:val="28"/>
          <w:szCs w:val="28"/>
          <w:rtl/>
          <w:lang w:eastAsia="fr-FR"/>
        </w:rPr>
        <w:t>ّ</w:t>
      </w:r>
      <w:r w:rsidRPr="0049752F">
        <w:rPr>
          <w:rFonts w:ascii="Amiri" w:eastAsia="Times New Roman" w:hAnsi="Amiri" w:cs="Amiri"/>
          <w:b/>
          <w:bCs/>
          <w:sz w:val="28"/>
          <w:szCs w:val="28"/>
          <w:rtl/>
          <w:lang w:eastAsia="fr-FR"/>
        </w:rPr>
        <w:t>واية:</w:t>
      </w:r>
      <w:r w:rsidRPr="0049752F">
        <w:rPr>
          <w:rFonts w:ascii="Amiri" w:eastAsia="Times New Roman" w:hAnsi="Amiri" w:cs="Amiri"/>
          <w:sz w:val="28"/>
          <w:szCs w:val="28"/>
          <w:rtl/>
          <w:lang w:eastAsia="fr-FR"/>
        </w:rPr>
        <w:t xml:space="preserve"> يسند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اوي فعل الحكي إلى طرف آخر، غالبا ما يكون افتراضيا للت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حرر من قيود الحكي، واستقطاب المتلقي وإيهامه بالحقيقة، ولذلك نجد أن الحكي القديم عادة ما يستهل بعبارات </w:t>
      </w:r>
      <w:r w:rsidRPr="0049752F">
        <w:rPr>
          <w:rFonts w:ascii="Amiri" w:eastAsia="Times New Roman" w:hAnsi="Amiri" w:cs="Amiri" w:hint="cs"/>
          <w:sz w:val="28"/>
          <w:szCs w:val="28"/>
          <w:rtl/>
          <w:lang w:eastAsia="fr-FR"/>
        </w:rPr>
        <w:t>إسنادية، مثل ما ورد في ال</w:t>
      </w:r>
      <w:r w:rsidRPr="0049752F">
        <w:rPr>
          <w:rFonts w:ascii="Amiri" w:eastAsia="Times New Roman" w:hAnsi="Amiri" w:cs="Amiri"/>
          <w:sz w:val="28"/>
          <w:szCs w:val="28"/>
          <w:rtl/>
          <w:lang w:eastAsia="fr-FR"/>
        </w:rPr>
        <w:t>مقامات "حدثنا" أو "حدث"، أو "حكى" أو "حدث</w:t>
      </w:r>
      <w:r w:rsidRPr="0049752F">
        <w:rPr>
          <w:rFonts w:ascii="Amiri" w:eastAsia="Times New Roman" w:hAnsi="Amiri" w:cs="Amiri" w:hint="cs"/>
          <w:sz w:val="28"/>
          <w:szCs w:val="28"/>
          <w:rtl/>
          <w:lang w:eastAsia="fr-FR"/>
        </w:rPr>
        <w:t>ني</w:t>
      </w:r>
      <w:r w:rsidRPr="0049752F">
        <w:rPr>
          <w:rFonts w:ascii="Amiri" w:eastAsia="Times New Roman" w:hAnsi="Amiri" w:cs="Amiri"/>
          <w:sz w:val="28"/>
          <w:szCs w:val="28"/>
          <w:rtl/>
          <w:lang w:eastAsia="fr-FR"/>
        </w:rPr>
        <w:t>"</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على غرار</w:t>
      </w:r>
      <w:r w:rsidRPr="0049752F">
        <w:rPr>
          <w:rFonts w:ascii="Amiri" w:eastAsia="Times New Roman" w:hAnsi="Amiri" w:cs="Amiri"/>
          <w:sz w:val="28"/>
          <w:szCs w:val="28"/>
          <w:rtl/>
          <w:lang w:eastAsia="fr-FR"/>
        </w:rPr>
        <w:t xml:space="preserve"> المقامة الأدبيّة بلفظ (حدّثنا)</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أين اصطنع</w:t>
      </w:r>
      <w:r w:rsidRPr="0049752F">
        <w:rPr>
          <w:rFonts w:ascii="Amiri" w:eastAsia="Times New Roman" w:hAnsi="Amiri" w:cs="Amiri" w:hint="cs"/>
          <w:sz w:val="28"/>
          <w:szCs w:val="28"/>
          <w:vertAlign w:val="superscript"/>
          <w:rtl/>
          <w:lang w:eastAsia="fr-FR"/>
        </w:rPr>
        <w:t xml:space="preserve"> </w:t>
      </w:r>
      <w:r w:rsidRPr="0049752F">
        <w:rPr>
          <w:rFonts w:ascii="Amiri" w:eastAsia="Times New Roman" w:hAnsi="Amiri" w:cs="Amiri"/>
          <w:sz w:val="28"/>
          <w:szCs w:val="28"/>
          <w:rtl/>
          <w:lang w:eastAsia="fr-FR"/>
        </w:rPr>
        <w:t xml:space="preserve"> أبو الفضل أحمد بن الحسين بن يحيى بن سعيد</w:t>
      </w:r>
      <w:r w:rsidRPr="0049752F">
        <w:rPr>
          <w:rFonts w:ascii="Amiri" w:eastAsia="Times New Roman" w:hAnsi="Amiri" w:cs="Amiri" w:hint="cs"/>
          <w:sz w:val="28"/>
          <w:szCs w:val="28"/>
          <w:rtl/>
          <w:lang w:eastAsia="fr-FR"/>
        </w:rPr>
        <w:t xml:space="preserve"> راو بقوله:</w:t>
      </w:r>
      <w:r w:rsidRPr="0049752F">
        <w:rPr>
          <w:rFonts w:ascii="Amiri" w:eastAsia="Times New Roman" w:hAnsi="Amiri" w:cs="Amiri" w:hint="cs"/>
          <w:sz w:val="28"/>
          <w:szCs w:val="28"/>
          <w:lang w:eastAsia="fr-FR"/>
        </w:rPr>
        <w:t xml:space="preserve"> </w:t>
      </w:r>
      <w:r w:rsidRPr="0049752F">
        <w:rPr>
          <w:rFonts w:ascii="Amiri" w:eastAsia="Times New Roman" w:hAnsi="Amiri" w:cs="Amiri"/>
          <w:sz w:val="28"/>
          <w:szCs w:val="28"/>
          <w:lang w:eastAsia="fr-FR"/>
        </w:rPr>
        <w:t>"</w:t>
      </w:r>
      <w:r w:rsidRPr="0049752F">
        <w:rPr>
          <w:rFonts w:ascii="Amiri" w:eastAsia="Times New Roman" w:hAnsi="Amiri" w:cs="Amiri"/>
          <w:sz w:val="28"/>
          <w:szCs w:val="28"/>
          <w:rtl/>
          <w:lang w:eastAsia="fr-FR"/>
        </w:rPr>
        <w:t xml:space="preserve">حدَّثَنَا عيَسى بنُ هشامٍ قالَ: اشتهَيْتُ </w:t>
      </w:r>
      <w:proofErr w:type="spellStart"/>
      <w:r w:rsidRPr="0049752F">
        <w:rPr>
          <w:rFonts w:ascii="Amiri" w:eastAsia="Times New Roman" w:hAnsi="Amiri" w:cs="Amiri"/>
          <w:sz w:val="28"/>
          <w:szCs w:val="28"/>
          <w:rtl/>
          <w:lang w:eastAsia="fr-FR"/>
        </w:rPr>
        <w:t>الأزَاذَ</w:t>
      </w:r>
      <w:proofErr w:type="spellEnd"/>
      <w:r w:rsidRPr="0049752F">
        <w:rPr>
          <w:rFonts w:ascii="Amiri" w:eastAsia="Times New Roman" w:hAnsi="Amiri" w:cs="Amiri"/>
          <w:sz w:val="28"/>
          <w:szCs w:val="28"/>
          <w:rtl/>
          <w:lang w:eastAsia="fr-FR"/>
        </w:rPr>
        <w:t xml:space="preserve">، وأنَا </w:t>
      </w:r>
      <w:proofErr w:type="spellStart"/>
      <w:r w:rsidRPr="0049752F">
        <w:rPr>
          <w:rFonts w:ascii="Amiri" w:eastAsia="Times New Roman" w:hAnsi="Amiri" w:cs="Amiri"/>
          <w:sz w:val="28"/>
          <w:szCs w:val="28"/>
          <w:rtl/>
          <w:lang w:eastAsia="fr-FR"/>
        </w:rPr>
        <w:t>ببَغدَاذَ</w:t>
      </w:r>
      <w:proofErr w:type="spellEnd"/>
      <w:r w:rsidRPr="0049752F">
        <w:rPr>
          <w:rFonts w:ascii="Amiri" w:eastAsia="Times New Roman" w:hAnsi="Amiri" w:cs="Amiri"/>
          <w:sz w:val="28"/>
          <w:szCs w:val="28"/>
          <w:rtl/>
          <w:lang w:eastAsia="fr-FR"/>
        </w:rPr>
        <w:t>، وليِسَ معْي عقدٌ على نقدٍ، فخَرجْتُ أنتَهِزُ محالَّهُ حتَّى أحلَّنِي الكَرخَ، فإذَا أنَا بسَواديٍّ يسُوقُ بالجهْدِ حمِارَهُ، ويَطَرِّفُ بالعَقدِ إزَارَهُ"</w:t>
      </w:r>
      <w:r w:rsidRPr="0049752F">
        <w:rPr>
          <w:rFonts w:ascii="Amiri" w:eastAsia="Times New Roman" w:hAnsi="Amiri" w:cs="Amiri" w:hint="cs"/>
          <w:sz w:val="28"/>
          <w:szCs w:val="28"/>
          <w:vertAlign w:val="superscript"/>
          <w:rtl/>
          <w:lang w:eastAsia="fr-FR"/>
        </w:rPr>
        <w:t>(</w:t>
      </w:r>
      <w:r w:rsidRPr="0049752F">
        <w:rPr>
          <w:rFonts w:ascii="Amiri" w:eastAsia="Times New Roman" w:hAnsi="Amiri" w:cs="Amiri"/>
          <w:sz w:val="28"/>
          <w:szCs w:val="28"/>
          <w:vertAlign w:val="superscript"/>
          <w:lang w:eastAsia="fr-FR"/>
        </w:rPr>
        <w:footnoteReference w:id="8"/>
      </w:r>
      <w:r w:rsidRPr="0049752F">
        <w:rPr>
          <w:rFonts w:ascii="Amiri" w:eastAsia="Times New Roman" w:hAnsi="Amiri" w:cs="Amiri" w:hint="cs"/>
          <w:sz w:val="28"/>
          <w:szCs w:val="28"/>
          <w:vertAlign w:val="superscript"/>
          <w:rtl/>
          <w:lang w:eastAsia="fr-FR"/>
        </w:rPr>
        <w:t>)</w:t>
      </w:r>
      <w:r w:rsidRPr="0049752F">
        <w:rPr>
          <w:rFonts w:ascii="Amiri" w:eastAsia="Times New Roman" w:hAnsi="Amiri" w:cs="Amiri" w:hint="cs"/>
          <w:sz w:val="28"/>
          <w:szCs w:val="28"/>
          <w:rtl/>
          <w:lang w:eastAsia="fr-FR"/>
        </w:rPr>
        <w:t>،وهي عبارات</w:t>
      </w:r>
      <w:r w:rsidRPr="0049752F">
        <w:rPr>
          <w:rFonts w:ascii="Amiri" w:eastAsia="Times New Roman" w:hAnsi="Amiri" w:cs="Amiri"/>
          <w:sz w:val="28"/>
          <w:szCs w:val="28"/>
          <w:rtl/>
          <w:lang w:eastAsia="fr-FR"/>
        </w:rPr>
        <w:t xml:space="preserve"> مستقاة من تقاليد رواد الحديث 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بوي ورواة اللغة الذين سلكوا مسلكهم في تدوين ال</w:t>
      </w:r>
      <w:r w:rsidRPr="0049752F">
        <w:rPr>
          <w:rFonts w:ascii="Amiri" w:eastAsia="Times New Roman" w:hAnsi="Amiri" w:cs="Amiri" w:hint="cs"/>
          <w:sz w:val="28"/>
          <w:szCs w:val="28"/>
          <w:rtl/>
          <w:lang w:eastAsia="fr-FR"/>
        </w:rPr>
        <w:t>أ</w:t>
      </w:r>
      <w:r w:rsidRPr="0049752F">
        <w:rPr>
          <w:rFonts w:ascii="Amiri" w:eastAsia="Times New Roman" w:hAnsi="Amiri" w:cs="Amiri"/>
          <w:sz w:val="28"/>
          <w:szCs w:val="28"/>
          <w:rtl/>
          <w:lang w:eastAsia="fr-FR"/>
        </w:rPr>
        <w:t>خبار، وإثبات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وايات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lang w:eastAsia="fr-FR"/>
        </w:rPr>
        <w:t xml:space="preserve"> </w:t>
      </w:r>
    </w:p>
    <w:p w:rsidR="0049752F" w:rsidRPr="0049752F" w:rsidRDefault="0049752F" w:rsidP="0049752F">
      <w:pPr>
        <w:widowControl w:val="0"/>
        <w:numPr>
          <w:ilvl w:val="0"/>
          <w:numId w:val="1"/>
        </w:numPr>
        <w:tabs>
          <w:tab w:val="right" w:pos="850"/>
          <w:tab w:val="right" w:pos="1502"/>
          <w:tab w:val="right" w:pos="1927"/>
          <w:tab w:val="right" w:pos="2069"/>
        </w:tabs>
        <w:bidi/>
        <w:spacing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sz w:val="28"/>
          <w:szCs w:val="28"/>
          <w:rtl/>
          <w:lang w:eastAsia="fr-FR"/>
        </w:rPr>
        <w:t xml:space="preserve"> </w:t>
      </w:r>
      <w:r w:rsidRPr="0049752F">
        <w:rPr>
          <w:rFonts w:ascii="Amiri" w:eastAsia="Times New Roman" w:hAnsi="Amiri" w:cs="Amiri"/>
          <w:b/>
          <w:bCs/>
          <w:sz w:val="28"/>
          <w:szCs w:val="28"/>
          <w:rtl/>
          <w:lang w:eastAsia="fr-FR"/>
        </w:rPr>
        <w:t>استخدام السرد العنقودي:</w:t>
      </w:r>
      <w:r w:rsidRPr="0049752F">
        <w:rPr>
          <w:rFonts w:ascii="Amiri" w:eastAsia="Times New Roman" w:hAnsi="Amiri" w:cs="Amiri"/>
          <w:sz w:val="28"/>
          <w:szCs w:val="28"/>
          <w:rtl/>
          <w:lang w:eastAsia="fr-FR"/>
        </w:rPr>
        <w:t xml:space="preserve"> ويتجل</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ى ذلك في كثير من النصوص، أبرزها "ألف ليلة وليلة"، حيث يعمد الر</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اوي إلى خلق قصة إطار [قصة شهرزاد و شهریار) تستوعب قصصا قصيرة تشكل أطراف الحكي، لتنت</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ظم وتتناسل بحسب متواليات القص</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ة الإطار، وهذا النوع من الحبك نجد له كبير الأثر في الروايات المعاصرة</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كرواية</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 xml:space="preserve"> الحالم</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lang w:eastAsia="fr-FR"/>
        </w:rPr>
        <w:t> –</w:t>
      </w:r>
      <w:r w:rsidRPr="0049752F">
        <w:rPr>
          <w:rFonts w:ascii="Amiri" w:eastAsia="Times New Roman" w:hAnsi="Amiri" w:cs="Amiri" w:hint="cs"/>
          <w:sz w:val="28"/>
          <w:szCs w:val="28"/>
          <w:rtl/>
          <w:lang w:eastAsia="fr-FR"/>
        </w:rPr>
        <w:t>لـ(</w:t>
      </w:r>
      <w:r w:rsidRPr="0049752F">
        <w:rPr>
          <w:rFonts w:ascii="Amiri" w:eastAsia="Times New Roman" w:hAnsi="Amiri" w:cs="Amiri"/>
          <w:sz w:val="28"/>
          <w:szCs w:val="28"/>
          <w:lang w:eastAsia="fr-FR"/>
        </w:rPr>
        <w:t> </w:t>
      </w:r>
      <w:r w:rsidRPr="0049752F">
        <w:rPr>
          <w:rFonts w:ascii="Amiri" w:eastAsia="Times New Roman" w:hAnsi="Amiri" w:cs="Amiri"/>
          <w:sz w:val="28"/>
          <w:szCs w:val="28"/>
          <w:rtl/>
          <w:lang w:eastAsia="fr-FR"/>
        </w:rPr>
        <w:t>سمير قسيمي</w:t>
      </w:r>
      <w:r w:rsidRPr="0049752F">
        <w:rPr>
          <w:rFonts w:ascii="Amiri" w:eastAsia="Times New Roman" w:hAnsi="Amiri" w:cs="Amiri" w:hint="cs"/>
          <w:sz w:val="28"/>
          <w:szCs w:val="28"/>
          <w:rtl/>
          <w:lang w:eastAsia="fr-FR"/>
        </w:rPr>
        <w:t>).</w:t>
      </w:r>
    </w:p>
    <w:p w:rsidR="0049752F" w:rsidRPr="0049752F" w:rsidRDefault="0049752F" w:rsidP="0049752F">
      <w:pPr>
        <w:numPr>
          <w:ilvl w:val="0"/>
          <w:numId w:val="1"/>
        </w:numPr>
        <w:tabs>
          <w:tab w:val="right" w:pos="850"/>
        </w:tabs>
        <w:bidi/>
        <w:spacing w:line="240" w:lineRule="auto"/>
        <w:ind w:right="-709" w:firstLine="509"/>
        <w:jc w:val="both"/>
        <w:rPr>
          <w:rFonts w:ascii="Amiri" w:eastAsia="Times New Roman" w:hAnsi="Amiri" w:cs="Amiri"/>
          <w:sz w:val="28"/>
          <w:szCs w:val="28"/>
          <w:lang w:eastAsia="fr-FR"/>
        </w:rPr>
      </w:pPr>
      <w:r w:rsidRPr="0049752F">
        <w:rPr>
          <w:rFonts w:ascii="Amiri" w:eastAsia="Times New Roman" w:hAnsi="Amiri" w:cs="Amiri"/>
          <w:b/>
          <w:bCs/>
          <w:sz w:val="28"/>
          <w:szCs w:val="28"/>
          <w:rtl/>
          <w:lang w:eastAsia="fr-FR"/>
        </w:rPr>
        <w:lastRenderedPageBreak/>
        <w:t>إدراج الوصف والحوار</w:t>
      </w:r>
      <w:r w:rsidRPr="0049752F">
        <w:rPr>
          <w:rFonts w:ascii="Amiri" w:eastAsia="Times New Roman" w:hAnsi="Amiri" w:cs="Amiri"/>
          <w:sz w:val="28"/>
          <w:szCs w:val="28"/>
          <w:rtl/>
          <w:lang w:eastAsia="fr-FR"/>
        </w:rPr>
        <w:t xml:space="preserve">: </w:t>
      </w:r>
      <w:r w:rsidRPr="0049752F">
        <w:rPr>
          <w:rFonts w:ascii="Amiri" w:eastAsia="Times New Roman" w:hAnsi="Amiri" w:cs="Amiri" w:hint="cs"/>
          <w:sz w:val="28"/>
          <w:szCs w:val="28"/>
          <w:rtl/>
          <w:lang w:eastAsia="fr-FR"/>
        </w:rPr>
        <w:t xml:space="preserve">إضافة إلى ما تم ذكره من خصائص، نجد تقانتي الوصف والحوار حاضرة في </w:t>
      </w:r>
      <w:r w:rsidRPr="0049752F">
        <w:rPr>
          <w:rFonts w:ascii="Amiri" w:eastAsia="Times New Roman" w:hAnsi="Amiri" w:cs="Amiri"/>
          <w:sz w:val="28"/>
          <w:szCs w:val="28"/>
          <w:rtl/>
          <w:lang w:eastAsia="fr-FR"/>
        </w:rPr>
        <w:t>الن</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ص الس</w:t>
      </w:r>
      <w:r w:rsidRPr="0049752F">
        <w:rPr>
          <w:rFonts w:ascii="Amiri" w:eastAsia="Times New Roman" w:hAnsi="Amiri" w:cs="Amiri" w:hint="cs"/>
          <w:sz w:val="28"/>
          <w:szCs w:val="28"/>
          <w:rtl/>
          <w:lang w:eastAsia="fr-FR"/>
        </w:rPr>
        <w:t>ّ</w:t>
      </w:r>
      <w:r w:rsidRPr="0049752F">
        <w:rPr>
          <w:rFonts w:ascii="Amiri" w:eastAsia="Times New Roman" w:hAnsi="Amiri" w:cs="Amiri"/>
          <w:sz w:val="28"/>
          <w:szCs w:val="28"/>
          <w:rtl/>
          <w:lang w:eastAsia="fr-FR"/>
        </w:rPr>
        <w:t>ردي العربي القديم</w:t>
      </w:r>
      <w:r w:rsidRPr="0049752F">
        <w:rPr>
          <w:rFonts w:ascii="Amiri" w:eastAsia="Times New Roman" w:hAnsi="Amiri" w:cs="Amiri" w:hint="cs"/>
          <w:sz w:val="28"/>
          <w:szCs w:val="28"/>
          <w:rtl/>
          <w:lang w:eastAsia="fr-FR"/>
        </w:rPr>
        <w:t xml:space="preserve"> بشكل لافت</w:t>
      </w:r>
      <w:r w:rsidRPr="0049752F">
        <w:rPr>
          <w:rFonts w:ascii="Amiri" w:eastAsia="Times New Roman" w:hAnsi="Amiri" w:cs="Amiri"/>
          <w:sz w:val="28"/>
          <w:szCs w:val="28"/>
          <w:rtl/>
          <w:lang w:eastAsia="fr-FR"/>
        </w:rPr>
        <w:t>، باعتبارهما ركيزة لغوية، وإضافة دلالية</w:t>
      </w:r>
      <w:r w:rsidRPr="0049752F">
        <w:rPr>
          <w:rFonts w:ascii="Amiri" w:eastAsia="Times New Roman" w:hAnsi="Amiri" w:cs="Amiri" w:hint="cs"/>
          <w:sz w:val="28"/>
          <w:szCs w:val="28"/>
          <w:rtl/>
          <w:lang w:eastAsia="fr-FR"/>
        </w:rPr>
        <w:t xml:space="preserve"> من شأنها تحرّك مجرى السّرد.</w:t>
      </w:r>
    </w:p>
    <w:p w:rsidR="000C54CB" w:rsidRPr="0049752F" w:rsidRDefault="000C54CB" w:rsidP="0049752F">
      <w:pPr>
        <w:bidi/>
        <w:jc w:val="both"/>
      </w:pPr>
      <w:bookmarkStart w:id="0" w:name="_GoBack"/>
      <w:bookmarkEnd w:id="0"/>
    </w:p>
    <w:sectPr w:rsidR="000C54CB" w:rsidRPr="004975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39A" w:rsidRDefault="0045039A" w:rsidP="0049752F">
      <w:pPr>
        <w:spacing w:after="0" w:line="240" w:lineRule="auto"/>
      </w:pPr>
      <w:r>
        <w:separator/>
      </w:r>
    </w:p>
  </w:endnote>
  <w:endnote w:type="continuationSeparator" w:id="0">
    <w:p w:rsidR="0045039A" w:rsidRDefault="0045039A" w:rsidP="0049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39A" w:rsidRDefault="0045039A" w:rsidP="0049752F">
      <w:pPr>
        <w:spacing w:after="0" w:line="240" w:lineRule="auto"/>
      </w:pPr>
      <w:r>
        <w:separator/>
      </w:r>
    </w:p>
  </w:footnote>
  <w:footnote w:type="continuationSeparator" w:id="0">
    <w:p w:rsidR="0045039A" w:rsidRDefault="0045039A" w:rsidP="0049752F">
      <w:pPr>
        <w:spacing w:after="0" w:line="240" w:lineRule="auto"/>
      </w:pPr>
      <w:r>
        <w:continuationSeparator/>
      </w:r>
    </w:p>
  </w:footnote>
  <w:footnote w:id="1">
    <w:p w:rsidR="0049752F" w:rsidRPr="00BC6C98" w:rsidRDefault="0049752F" w:rsidP="00BC6C98">
      <w:pPr>
        <w:pStyle w:val="Notedebasdepage"/>
        <w:bidi/>
        <w:jc w:val="both"/>
        <w:rPr>
          <w:rFonts w:cs="Amiri"/>
          <w:sz w:val="24"/>
          <w:szCs w:val="24"/>
          <w:rtl/>
        </w:rPr>
      </w:pPr>
      <w:r w:rsidRPr="00BC6C98">
        <w:rPr>
          <w:rFonts w:cs="Amiri"/>
          <w:sz w:val="24"/>
          <w:szCs w:val="24"/>
          <w:vertAlign w:val="superscript"/>
        </w:rPr>
        <w:t>(</w:t>
      </w:r>
      <w:r w:rsidRPr="00BC6C98">
        <w:rPr>
          <w:rFonts w:cs="Amiri"/>
          <w:sz w:val="24"/>
          <w:szCs w:val="24"/>
          <w:vertAlign w:val="superscript"/>
        </w:rPr>
        <w:footnoteRef/>
      </w:r>
      <w:r w:rsidRPr="00BC6C98">
        <w:rPr>
          <w:rFonts w:cs="Amiri"/>
          <w:sz w:val="24"/>
          <w:szCs w:val="24"/>
          <w:vertAlign w:val="superscript"/>
        </w:rPr>
        <w:t>)</w:t>
      </w:r>
      <w:r w:rsidRPr="00BC6C98">
        <w:rPr>
          <w:rFonts w:cs="Amiri"/>
          <w:sz w:val="24"/>
          <w:szCs w:val="24"/>
          <w:rtl/>
        </w:rPr>
        <w:t xml:space="preserve">-ابن منظور، لسان العرب، دار صادر، </w:t>
      </w:r>
      <w:proofErr w:type="spellStart"/>
      <w:r w:rsidRPr="00BC6C98">
        <w:rPr>
          <w:rFonts w:cs="Amiri"/>
          <w:sz w:val="24"/>
          <w:szCs w:val="24"/>
          <w:rtl/>
        </w:rPr>
        <w:t>بیروت</w:t>
      </w:r>
      <w:proofErr w:type="spellEnd"/>
      <w:r w:rsidRPr="00BC6C98">
        <w:rPr>
          <w:rFonts w:cs="Amiri"/>
          <w:sz w:val="24"/>
          <w:szCs w:val="24"/>
          <w:rtl/>
        </w:rPr>
        <w:t xml:space="preserve"> - لبنان، (</w:t>
      </w:r>
      <w:proofErr w:type="spellStart"/>
      <w:r w:rsidRPr="00BC6C98">
        <w:rPr>
          <w:rFonts w:cs="Amiri"/>
          <w:sz w:val="24"/>
          <w:szCs w:val="24"/>
          <w:rtl/>
        </w:rPr>
        <w:t>دت</w:t>
      </w:r>
      <w:proofErr w:type="spellEnd"/>
      <w:proofErr w:type="gramStart"/>
      <w:r w:rsidRPr="00BC6C98">
        <w:rPr>
          <w:rFonts w:cs="Amiri"/>
          <w:sz w:val="24"/>
          <w:szCs w:val="24"/>
          <w:rtl/>
        </w:rPr>
        <w:t>)،</w:t>
      </w:r>
      <w:proofErr w:type="gramEnd"/>
      <w:r w:rsidRPr="00BC6C98">
        <w:rPr>
          <w:rFonts w:cs="Amiri"/>
          <w:sz w:val="24"/>
          <w:szCs w:val="24"/>
          <w:rtl/>
        </w:rPr>
        <w:t xml:space="preserve"> مج 03، مادة سرد، ص: 212. </w:t>
      </w:r>
    </w:p>
  </w:footnote>
  <w:footnote w:id="2">
    <w:p w:rsidR="0049752F" w:rsidRPr="00BC6C98" w:rsidRDefault="0049752F" w:rsidP="00BC6C98">
      <w:pPr>
        <w:pStyle w:val="Notedebasdepage"/>
        <w:bidi/>
        <w:jc w:val="both"/>
        <w:rPr>
          <w:rFonts w:cs="Amiri"/>
          <w:sz w:val="24"/>
          <w:szCs w:val="24"/>
          <w:rtl/>
        </w:rPr>
      </w:pPr>
      <w:r w:rsidRPr="00BC6C98">
        <w:rPr>
          <w:rFonts w:cs="Amiri"/>
          <w:sz w:val="24"/>
          <w:szCs w:val="24"/>
          <w:vertAlign w:val="superscript"/>
          <w:rtl/>
        </w:rPr>
        <w:t>(</w:t>
      </w:r>
      <w:r w:rsidRPr="00BC6C98">
        <w:rPr>
          <w:rFonts w:cs="Amiri"/>
          <w:sz w:val="24"/>
          <w:szCs w:val="24"/>
          <w:vertAlign w:val="superscript"/>
        </w:rPr>
        <w:footnoteRef/>
      </w:r>
      <w:r w:rsidRPr="00BC6C98">
        <w:rPr>
          <w:rFonts w:cs="Amiri"/>
          <w:sz w:val="24"/>
          <w:szCs w:val="24"/>
          <w:vertAlign w:val="superscript"/>
          <w:rtl/>
        </w:rPr>
        <w:t>)</w:t>
      </w:r>
      <w:r w:rsidRPr="00BC6C98">
        <w:rPr>
          <w:rFonts w:cs="Amiri"/>
          <w:sz w:val="24"/>
          <w:szCs w:val="24"/>
          <w:rtl/>
        </w:rPr>
        <w:t>- الفراهيدي، كتاب العين، تح: مهدي المخزومي والسامرائي، دار الهلال، القاهرة - مصر، (</w:t>
      </w:r>
      <w:proofErr w:type="spellStart"/>
      <w:r w:rsidRPr="00BC6C98">
        <w:rPr>
          <w:rFonts w:cs="Amiri"/>
          <w:sz w:val="24"/>
          <w:szCs w:val="24"/>
          <w:rtl/>
        </w:rPr>
        <w:t>دت</w:t>
      </w:r>
      <w:proofErr w:type="spellEnd"/>
      <w:r w:rsidRPr="00BC6C98">
        <w:rPr>
          <w:rFonts w:cs="Amiri"/>
          <w:sz w:val="24"/>
          <w:szCs w:val="24"/>
          <w:rtl/>
        </w:rPr>
        <w:t>)، ج 07، مادة: سرد. ص: 226.</w:t>
      </w:r>
      <w:r w:rsidRPr="00BC6C98">
        <w:rPr>
          <w:rFonts w:cs="Amiri"/>
          <w:sz w:val="24"/>
          <w:szCs w:val="24"/>
        </w:rPr>
        <w:t xml:space="preserve"> </w:t>
      </w:r>
    </w:p>
  </w:footnote>
  <w:footnote w:id="3">
    <w:p w:rsidR="0049752F" w:rsidRPr="00BC6C98" w:rsidRDefault="0049752F" w:rsidP="00BC6C98">
      <w:pPr>
        <w:pStyle w:val="Notedebasdepage"/>
        <w:bidi/>
        <w:jc w:val="both"/>
        <w:rPr>
          <w:rFonts w:cs="Amiri"/>
          <w:sz w:val="24"/>
          <w:szCs w:val="24"/>
          <w:rtl/>
        </w:rPr>
      </w:pPr>
      <w:r w:rsidRPr="00BC6C98">
        <w:rPr>
          <w:rFonts w:cs="Amiri"/>
          <w:sz w:val="24"/>
          <w:szCs w:val="24"/>
          <w:vertAlign w:val="superscript"/>
          <w:rtl/>
        </w:rPr>
        <w:t>(</w:t>
      </w:r>
      <w:r w:rsidRPr="00BC6C98">
        <w:rPr>
          <w:rFonts w:cs="Amiri"/>
          <w:sz w:val="24"/>
          <w:szCs w:val="24"/>
          <w:vertAlign w:val="superscript"/>
        </w:rPr>
        <w:footnoteRef/>
      </w:r>
      <w:r w:rsidRPr="00BC6C98">
        <w:rPr>
          <w:rFonts w:cs="Amiri"/>
          <w:sz w:val="24"/>
          <w:szCs w:val="24"/>
          <w:vertAlign w:val="superscript"/>
          <w:rtl/>
        </w:rPr>
        <w:t>)</w:t>
      </w:r>
      <w:r w:rsidRPr="00BC6C98">
        <w:rPr>
          <w:rFonts w:cs="Amiri"/>
          <w:sz w:val="24"/>
          <w:szCs w:val="24"/>
          <w:rtl/>
        </w:rPr>
        <w:t>-</w:t>
      </w:r>
      <w:r w:rsidRPr="00BC6C98">
        <w:rPr>
          <w:rFonts w:cs="Amiri"/>
          <w:sz w:val="24"/>
          <w:szCs w:val="24"/>
          <w:vertAlign w:val="superscript"/>
        </w:rPr>
        <w:t xml:space="preserve"> </w:t>
      </w:r>
      <w:r w:rsidRPr="00BC6C98">
        <w:rPr>
          <w:rFonts w:cs="Amiri"/>
          <w:sz w:val="24"/>
          <w:szCs w:val="24"/>
          <w:rtl/>
        </w:rPr>
        <w:t>محمد القاضي وآخرون، معجم السرديات، دار الفارابي، بيروت - لبنان، ط1، 2010. ص:246.</w:t>
      </w:r>
      <w:r w:rsidRPr="00BC6C98">
        <w:rPr>
          <w:rFonts w:cs="Amiri"/>
          <w:sz w:val="24"/>
          <w:szCs w:val="24"/>
        </w:rPr>
        <w:t xml:space="preserve"> </w:t>
      </w:r>
    </w:p>
  </w:footnote>
  <w:footnote w:id="4">
    <w:p w:rsidR="0049752F" w:rsidRPr="00BC6C98" w:rsidRDefault="0049752F" w:rsidP="00BC6C98">
      <w:pPr>
        <w:pStyle w:val="Notedebasdepage"/>
        <w:bidi/>
        <w:jc w:val="both"/>
        <w:rPr>
          <w:rFonts w:cs="Amiri"/>
          <w:sz w:val="24"/>
          <w:szCs w:val="24"/>
          <w:rtl/>
        </w:rPr>
      </w:pPr>
      <w:r w:rsidRPr="00BC6C98">
        <w:rPr>
          <w:rFonts w:cs="Amiri"/>
          <w:sz w:val="24"/>
          <w:szCs w:val="24"/>
          <w:vertAlign w:val="superscript"/>
          <w:rtl/>
        </w:rPr>
        <w:t>(</w:t>
      </w:r>
      <w:r w:rsidRPr="00BC6C98">
        <w:rPr>
          <w:rFonts w:cs="Amiri"/>
          <w:sz w:val="24"/>
          <w:szCs w:val="24"/>
          <w:vertAlign w:val="superscript"/>
        </w:rPr>
        <w:footnoteRef/>
      </w:r>
      <w:r w:rsidRPr="00BC6C98">
        <w:rPr>
          <w:rFonts w:cs="Amiri"/>
          <w:sz w:val="24"/>
          <w:szCs w:val="24"/>
          <w:vertAlign w:val="superscript"/>
          <w:rtl/>
        </w:rPr>
        <w:t>)</w:t>
      </w:r>
      <w:r w:rsidRPr="00BC6C98">
        <w:rPr>
          <w:rFonts w:cs="Amiri"/>
          <w:sz w:val="24"/>
          <w:szCs w:val="24"/>
        </w:rPr>
        <w:t xml:space="preserve"> </w:t>
      </w:r>
      <w:r w:rsidRPr="00BC6C98">
        <w:rPr>
          <w:rFonts w:cs="Amiri"/>
          <w:sz w:val="24"/>
          <w:szCs w:val="24"/>
          <w:rtl/>
        </w:rPr>
        <w:t xml:space="preserve">- </w:t>
      </w:r>
      <w:proofErr w:type="gramStart"/>
      <w:r w:rsidRPr="00BC6C98">
        <w:rPr>
          <w:rFonts w:cs="Amiri"/>
          <w:sz w:val="24"/>
          <w:szCs w:val="24"/>
          <w:rtl/>
        </w:rPr>
        <w:t>المرجع</w:t>
      </w:r>
      <w:proofErr w:type="gramEnd"/>
      <w:r w:rsidRPr="00BC6C98">
        <w:rPr>
          <w:rFonts w:cs="Amiri"/>
          <w:sz w:val="24"/>
          <w:szCs w:val="24"/>
          <w:rtl/>
        </w:rPr>
        <w:t xml:space="preserve"> نفسه. ص: 243. </w:t>
      </w:r>
    </w:p>
  </w:footnote>
  <w:footnote w:id="5">
    <w:p w:rsidR="0049752F" w:rsidRPr="00BC6C98" w:rsidRDefault="0049752F" w:rsidP="00BC6C98">
      <w:pPr>
        <w:pStyle w:val="Notedebasdepage"/>
        <w:bidi/>
        <w:jc w:val="both"/>
        <w:rPr>
          <w:rFonts w:cs="Amiri"/>
          <w:sz w:val="24"/>
          <w:szCs w:val="24"/>
          <w:rtl/>
        </w:rPr>
      </w:pPr>
      <w:r w:rsidRPr="00BC6C98">
        <w:rPr>
          <w:rFonts w:cs="Amiri"/>
          <w:sz w:val="24"/>
          <w:szCs w:val="24"/>
          <w:vertAlign w:val="superscript"/>
          <w:rtl/>
        </w:rPr>
        <w:t>(</w:t>
      </w:r>
      <w:r w:rsidRPr="00BC6C98">
        <w:rPr>
          <w:rFonts w:cs="Amiri"/>
          <w:sz w:val="24"/>
          <w:szCs w:val="24"/>
          <w:vertAlign w:val="superscript"/>
        </w:rPr>
        <w:footnoteRef/>
      </w:r>
      <w:r w:rsidRPr="00BC6C98">
        <w:rPr>
          <w:rFonts w:cs="Amiri"/>
          <w:sz w:val="24"/>
          <w:szCs w:val="24"/>
          <w:vertAlign w:val="superscript"/>
          <w:rtl/>
        </w:rPr>
        <w:t>)</w:t>
      </w:r>
      <w:r w:rsidRPr="00BC6C98">
        <w:rPr>
          <w:rFonts w:cs="Amiri"/>
          <w:sz w:val="24"/>
          <w:szCs w:val="24"/>
          <w:rtl/>
        </w:rPr>
        <w:t xml:space="preserve">- </w:t>
      </w:r>
      <w:proofErr w:type="gramStart"/>
      <w:r w:rsidRPr="00BC6C98">
        <w:rPr>
          <w:rFonts w:cs="Amiri"/>
          <w:sz w:val="24"/>
          <w:szCs w:val="24"/>
          <w:rtl/>
        </w:rPr>
        <w:t>المرجع</w:t>
      </w:r>
      <w:proofErr w:type="gramEnd"/>
      <w:r w:rsidRPr="00BC6C98">
        <w:rPr>
          <w:rFonts w:cs="Amiri"/>
          <w:sz w:val="24"/>
          <w:szCs w:val="24"/>
          <w:rtl/>
        </w:rPr>
        <w:t xml:space="preserve"> نفسه. ص: 246.</w:t>
      </w:r>
      <w:r w:rsidRPr="00BC6C98">
        <w:rPr>
          <w:rFonts w:cs="Amiri"/>
          <w:sz w:val="24"/>
          <w:szCs w:val="24"/>
        </w:rPr>
        <w:t xml:space="preserve"> </w:t>
      </w:r>
    </w:p>
  </w:footnote>
  <w:footnote w:id="6">
    <w:p w:rsidR="0049752F" w:rsidRPr="00BC6C98" w:rsidRDefault="0049752F" w:rsidP="00BC6C98">
      <w:pPr>
        <w:pStyle w:val="Notedebasdepage"/>
        <w:bidi/>
        <w:jc w:val="both"/>
        <w:rPr>
          <w:rFonts w:cs="Amiri"/>
          <w:sz w:val="24"/>
          <w:szCs w:val="24"/>
          <w:rtl/>
          <w:lang w:bidi="ar-DZ"/>
        </w:rPr>
      </w:pPr>
      <w:r w:rsidRPr="00BC6C98">
        <w:rPr>
          <w:rFonts w:cs="Amiri"/>
          <w:sz w:val="24"/>
          <w:szCs w:val="24"/>
          <w:vertAlign w:val="superscript"/>
          <w:rtl/>
        </w:rPr>
        <w:t>(</w:t>
      </w:r>
      <w:r w:rsidRPr="00BC6C98">
        <w:rPr>
          <w:rStyle w:val="Appelnotedebasdep"/>
          <w:rFonts w:cs="Amiri"/>
          <w:sz w:val="24"/>
          <w:szCs w:val="24"/>
        </w:rPr>
        <w:footnoteRef/>
      </w:r>
      <w:r w:rsidRPr="00BC6C98">
        <w:rPr>
          <w:rFonts w:cs="Amiri"/>
          <w:sz w:val="24"/>
          <w:szCs w:val="24"/>
          <w:vertAlign w:val="superscript"/>
          <w:rtl/>
        </w:rPr>
        <w:t>)</w:t>
      </w:r>
      <w:r w:rsidRPr="00BC6C98">
        <w:rPr>
          <w:rFonts w:cs="Amiri"/>
          <w:sz w:val="24"/>
          <w:szCs w:val="24"/>
          <w:rtl/>
        </w:rPr>
        <w:t>- ينظر: سعيد يقطين، السرد العربي مفاهيم وتجليات، دار رؤية، القاهرة - مصر، ط1، 2006، ص: 86.</w:t>
      </w:r>
      <w:r w:rsidRPr="00BC6C98">
        <w:rPr>
          <w:rFonts w:cs="Amiri"/>
          <w:sz w:val="24"/>
          <w:szCs w:val="24"/>
        </w:rPr>
        <w:t xml:space="preserve"> </w:t>
      </w:r>
    </w:p>
  </w:footnote>
  <w:footnote w:id="7">
    <w:p w:rsidR="0049752F" w:rsidRPr="00BC6C98" w:rsidRDefault="0049752F" w:rsidP="00BC6C98">
      <w:pPr>
        <w:pStyle w:val="Notedebasdepage"/>
        <w:bidi/>
        <w:jc w:val="both"/>
        <w:rPr>
          <w:rFonts w:cs="Amiri"/>
          <w:sz w:val="24"/>
          <w:szCs w:val="24"/>
        </w:rPr>
      </w:pPr>
      <w:r w:rsidRPr="00BC6C98">
        <w:rPr>
          <w:rFonts w:cs="Amiri"/>
          <w:sz w:val="24"/>
          <w:szCs w:val="24"/>
          <w:vertAlign w:val="superscript"/>
          <w:rtl/>
        </w:rPr>
        <w:t>(</w:t>
      </w:r>
      <w:r w:rsidRPr="00BC6C98">
        <w:rPr>
          <w:rStyle w:val="Appelnotedebasdep"/>
          <w:rFonts w:cs="Amiri"/>
          <w:sz w:val="24"/>
          <w:szCs w:val="24"/>
        </w:rPr>
        <w:footnoteRef/>
      </w:r>
      <w:r w:rsidRPr="00BC6C98">
        <w:rPr>
          <w:rFonts w:cs="Amiri"/>
          <w:sz w:val="24"/>
          <w:szCs w:val="24"/>
          <w:vertAlign w:val="superscript"/>
          <w:rtl/>
        </w:rPr>
        <w:t>)</w:t>
      </w:r>
      <w:r w:rsidRPr="00BC6C98">
        <w:rPr>
          <w:rFonts w:cs="Amiri"/>
          <w:sz w:val="24"/>
          <w:szCs w:val="24"/>
          <w:rtl/>
        </w:rPr>
        <w:t xml:space="preserve">- </w:t>
      </w:r>
      <w:proofErr w:type="gramStart"/>
      <w:r w:rsidRPr="00BC6C98">
        <w:rPr>
          <w:rFonts w:cs="Amiri"/>
          <w:sz w:val="24"/>
          <w:szCs w:val="24"/>
          <w:rtl/>
        </w:rPr>
        <w:t>المرجع</w:t>
      </w:r>
      <w:proofErr w:type="gramEnd"/>
      <w:r w:rsidRPr="00BC6C98">
        <w:rPr>
          <w:rFonts w:cs="Amiri"/>
          <w:sz w:val="24"/>
          <w:szCs w:val="24"/>
          <w:rtl/>
        </w:rPr>
        <w:t xml:space="preserve"> نفسه. ص: 70.</w:t>
      </w:r>
      <w:r w:rsidRPr="00BC6C98">
        <w:rPr>
          <w:rFonts w:cs="Amiri"/>
          <w:sz w:val="24"/>
          <w:szCs w:val="24"/>
        </w:rPr>
        <w:t xml:space="preserve"> </w:t>
      </w:r>
    </w:p>
  </w:footnote>
  <w:footnote w:id="8">
    <w:p w:rsidR="0049752F" w:rsidRPr="00BC6C98" w:rsidRDefault="0049752F" w:rsidP="00BC6C98">
      <w:pPr>
        <w:bidi/>
        <w:jc w:val="both"/>
        <w:rPr>
          <w:rFonts w:ascii="Amiri" w:hAnsi="Amiri" w:cs="Amiri"/>
          <w:sz w:val="24"/>
          <w:szCs w:val="24"/>
          <w:rtl/>
          <w:lang w:bidi="ar-DZ"/>
        </w:rPr>
      </w:pPr>
      <w:r w:rsidRPr="00BC6C98">
        <w:rPr>
          <w:rFonts w:ascii="Amiri" w:hAnsi="Amiri" w:cs="Amiri"/>
          <w:sz w:val="24"/>
          <w:szCs w:val="24"/>
          <w:rtl/>
        </w:rPr>
        <w:t>(</w:t>
      </w:r>
      <w:r w:rsidRPr="00BC6C98">
        <w:rPr>
          <w:rFonts w:ascii="Amiri" w:hAnsi="Amiri" w:cs="Amiri"/>
          <w:sz w:val="24"/>
          <w:szCs w:val="24"/>
          <w:vertAlign w:val="superscript"/>
        </w:rPr>
        <w:footnoteRef/>
      </w:r>
      <w:r w:rsidRPr="00BC6C98">
        <w:rPr>
          <w:rFonts w:ascii="Amiri" w:hAnsi="Amiri" w:cs="Amiri"/>
          <w:sz w:val="24"/>
          <w:szCs w:val="24"/>
          <w:rtl/>
        </w:rPr>
        <w:t>)–.</w:t>
      </w:r>
      <w:r w:rsidRPr="00BC6C98">
        <w:rPr>
          <w:rFonts w:ascii="Amiri" w:hAnsi="Amiri" w:cs="Amiri"/>
          <w:sz w:val="24"/>
          <w:szCs w:val="24"/>
        </w:rPr>
        <w:t xml:space="preserve"> </w:t>
      </w:r>
      <w:r w:rsidRPr="00BC6C98">
        <w:rPr>
          <w:rFonts w:ascii="Amiri" w:hAnsi="Amiri" w:cs="Amiri"/>
          <w:sz w:val="24"/>
          <w:szCs w:val="24"/>
          <w:rtl/>
        </w:rPr>
        <w:t xml:space="preserve">بديع الزمان الهمذاني </w:t>
      </w:r>
      <w:r w:rsidRPr="00BC6C98">
        <w:rPr>
          <w:rFonts w:ascii="Amiri" w:hAnsi="Amiri" w:cs="Amiri"/>
          <w:sz w:val="24"/>
          <w:szCs w:val="24"/>
        </w:rPr>
        <w:t>"</w:t>
      </w:r>
      <w:r w:rsidRPr="00BC6C98">
        <w:rPr>
          <w:rFonts w:ascii="Amiri" w:hAnsi="Amiri" w:cs="Amiri"/>
          <w:sz w:val="24"/>
          <w:szCs w:val="24"/>
          <w:rtl/>
        </w:rPr>
        <w:t xml:space="preserve"> من المقامة البغدادية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03C5A"/>
    <w:multiLevelType w:val="hybridMultilevel"/>
    <w:tmpl w:val="18DE53A2"/>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47694EEA"/>
    <w:multiLevelType w:val="hybridMultilevel"/>
    <w:tmpl w:val="3F4E09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2F"/>
    <w:rsid w:val="000C54CB"/>
    <w:rsid w:val="0045039A"/>
    <w:rsid w:val="0049752F"/>
    <w:rsid w:val="008B1DF4"/>
    <w:rsid w:val="00BC6C98"/>
    <w:rsid w:val="00C558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2F"/>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9752F"/>
    <w:pPr>
      <w:spacing w:after="0" w:line="240" w:lineRule="auto"/>
    </w:pPr>
    <w:rPr>
      <w:rFonts w:ascii="Amiri" w:hAnsi="Amiri"/>
      <w:sz w:val="20"/>
      <w:szCs w:val="20"/>
    </w:rPr>
  </w:style>
  <w:style w:type="character" w:customStyle="1" w:styleId="NotedebasdepageCar">
    <w:name w:val="Note de bas de page Car"/>
    <w:basedOn w:val="Policepardfaut"/>
    <w:link w:val="Notedebasdepage"/>
    <w:uiPriority w:val="99"/>
    <w:semiHidden/>
    <w:rsid w:val="0049752F"/>
    <w:rPr>
      <w:rFonts w:ascii="Amiri" w:hAnsi="Amiri"/>
      <w:sz w:val="20"/>
      <w:szCs w:val="20"/>
    </w:rPr>
  </w:style>
  <w:style w:type="character" w:styleId="Appelnotedebasdep">
    <w:name w:val="footnote reference"/>
    <w:basedOn w:val="Policepardfaut"/>
    <w:uiPriority w:val="99"/>
    <w:semiHidden/>
    <w:unhideWhenUsed/>
    <w:rsid w:val="004975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2F"/>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9752F"/>
    <w:pPr>
      <w:spacing w:after="0" w:line="240" w:lineRule="auto"/>
    </w:pPr>
    <w:rPr>
      <w:rFonts w:ascii="Amiri" w:hAnsi="Amiri"/>
      <w:sz w:val="20"/>
      <w:szCs w:val="20"/>
    </w:rPr>
  </w:style>
  <w:style w:type="character" w:customStyle="1" w:styleId="NotedebasdepageCar">
    <w:name w:val="Note de bas de page Car"/>
    <w:basedOn w:val="Policepardfaut"/>
    <w:link w:val="Notedebasdepage"/>
    <w:uiPriority w:val="99"/>
    <w:semiHidden/>
    <w:rsid w:val="0049752F"/>
    <w:rPr>
      <w:rFonts w:ascii="Amiri" w:hAnsi="Amiri"/>
      <w:sz w:val="20"/>
      <w:szCs w:val="20"/>
    </w:rPr>
  </w:style>
  <w:style w:type="character" w:styleId="Appelnotedebasdep">
    <w:name w:val="footnote reference"/>
    <w:basedOn w:val="Policepardfaut"/>
    <w:uiPriority w:val="99"/>
    <w:semiHidden/>
    <w:unhideWhenUsed/>
    <w:rsid w:val="00497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1065</Words>
  <Characters>5858</Characters>
  <Application>Microsoft Office Word</Application>
  <DocSecurity>0</DocSecurity>
  <Lines>48</Lines>
  <Paragraphs>13</Paragraphs>
  <ScaleCrop>false</ScaleCrop>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2022-11-28T10:01:00Z</dcterms:created>
  <dcterms:modified xsi:type="dcterms:W3CDTF">2022-11-28T10:04:00Z</dcterms:modified>
</cp:coreProperties>
</file>