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2"/>
      </w:tblGrid>
      <w:tr w:rsidR="006C1BC5" w14:paraId="106A5ECD" w14:textId="77777777" w:rsidTr="00711F4D">
        <w:trPr>
          <w:trHeight w:val="431"/>
          <w:jc w:val="center"/>
        </w:trPr>
        <w:tc>
          <w:tcPr>
            <w:tcW w:w="10564" w:type="dxa"/>
            <w:shd w:val="clear" w:color="auto" w:fill="D9D9D9" w:themeFill="background1" w:themeFillShade="D9"/>
            <w:vAlign w:val="center"/>
          </w:tcPr>
          <w:p w14:paraId="693E26FB" w14:textId="3A373F78" w:rsidR="006C1BC5" w:rsidRPr="00726E82" w:rsidRDefault="008E364C" w:rsidP="00726E82">
            <w:pPr>
              <w:keepNext/>
              <w:spacing w:line="360" w:lineRule="auto"/>
              <w:jc w:val="center"/>
              <w:outlineLvl w:val="4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eastAsia="fr-FR"/>
              </w:rPr>
            </w:pPr>
            <w:r w:rsidRPr="00726E8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eastAsia="fr-FR"/>
              </w:rPr>
              <w:t>ال</w:t>
            </w:r>
            <w:r w:rsidR="006C1BC5" w:rsidRPr="00726E8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eastAsia="fr-FR"/>
              </w:rPr>
              <w:t xml:space="preserve">سلسلة </w:t>
            </w:r>
            <w:r w:rsidR="00726E8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eastAsia="fr-FR"/>
              </w:rPr>
              <w:t>الرابعة</w:t>
            </w:r>
            <w:r w:rsidR="006C1BC5" w:rsidRPr="00726E8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eastAsia="fr-FR"/>
              </w:rPr>
              <w:t xml:space="preserve">: </w:t>
            </w:r>
            <w:r w:rsidRPr="00726E8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eastAsia="fr-FR"/>
              </w:rPr>
              <w:t xml:space="preserve">سلسلة تمهيدية حول </w:t>
            </w:r>
            <w:r w:rsidR="006C1BC5" w:rsidRPr="00726E8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eastAsia="fr-FR"/>
              </w:rPr>
              <w:t>توازن السوق</w:t>
            </w:r>
          </w:p>
        </w:tc>
      </w:tr>
    </w:tbl>
    <w:p w14:paraId="30AAF976" w14:textId="2C3BAF57" w:rsidR="00B43E45" w:rsidRDefault="00B2329A" w:rsidP="008E364C">
      <w:pPr>
        <w:spacing w:before="120"/>
        <w:jc w:val="lowKashida"/>
        <w:rPr>
          <w:rFonts w:ascii="Traditional Arabic" w:hAnsi="Traditional Arabic" w:cs="Traditional Arabic"/>
          <w:sz w:val="28"/>
          <w:szCs w:val="28"/>
          <w:rtl/>
          <w:lang w:val="fr-FR" w:eastAsia="fr-FR"/>
        </w:rPr>
      </w:pPr>
      <w:r w:rsidRPr="001A19F8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>التمرين الأول:</w:t>
      </w:r>
      <w:r w:rsidR="009A4714" w:rsidRPr="001A19F8">
        <w:rPr>
          <w:rFonts w:ascii="Traditional Arabic" w:hAnsi="Traditional Arabic" w:cs="Traditional Arabic"/>
          <w:sz w:val="28"/>
          <w:szCs w:val="28"/>
          <w:rtl/>
          <w:lang w:val="fr-FR" w:eastAsia="fr-FR"/>
        </w:rPr>
        <w:t xml:space="preserve"> </w:t>
      </w:r>
      <w:r w:rsid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إذا كانت كل من </w:t>
      </w:r>
      <w:r w:rsidR="004E4C11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دالتي الطلب والعرض الخاصة بسوق ال</w:t>
      </w:r>
      <w:r w:rsidR="00096A43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معجنات في الجزائر معطاة بالشكل التالي:</w:t>
      </w:r>
    </w:p>
    <w:p w14:paraId="26439A05" w14:textId="6BB95FA9" w:rsidR="00096A43" w:rsidRPr="00726E82" w:rsidRDefault="00096A43" w:rsidP="008E364C">
      <w:pPr>
        <w:spacing w:before="120"/>
        <w:jc w:val="lowKashida"/>
        <w:rPr>
          <w:rFonts w:ascii="Cambria Math" w:hAnsi="Cambria Math" w:cs="Traditional Arabic"/>
          <w:sz w:val="26"/>
          <w:szCs w:val="26"/>
          <w:rtl/>
          <w:lang w:val="fr-FR" w:eastAsia="fr-FR"/>
        </w:rPr>
      </w:pPr>
      <m:oMathPara>
        <m:oMath>
          <m:r>
            <w:rPr>
              <w:rFonts w:ascii="STIXGeneral-Italic" w:hAnsi="STIXGeneral-Italic" w:cs="STIXGeneral-Italic"/>
              <w:sz w:val="26"/>
              <w:szCs w:val="26"/>
              <w:rtl/>
              <w:lang w:val="fr-FR" w:eastAsia="fr-FR"/>
            </w:rPr>
            <m:t>P</m:t>
          </m:r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rtl/>
              <w:lang w:val="fr-FR" w:eastAsia="fr-FR"/>
            </w:rPr>
            <m:t>=10+0.01 Q</m:t>
          </m:r>
        </m:oMath>
      </m:oMathPara>
    </w:p>
    <w:p w14:paraId="2E3D2A5F" w14:textId="1C76DD0C" w:rsidR="007A2C61" w:rsidRPr="00726E82" w:rsidRDefault="007A2C61" w:rsidP="007A2C61">
      <w:pPr>
        <w:spacing w:before="120"/>
        <w:jc w:val="lowKashida"/>
        <w:rPr>
          <w:rFonts w:ascii="Cambria Math" w:hAnsi="Cambria Math" w:cs="Traditional Arabic"/>
          <w:sz w:val="26"/>
          <w:szCs w:val="26"/>
          <w:rtl/>
          <w:lang w:val="fr-FR" w:eastAsia="fr-FR"/>
        </w:rPr>
      </w:pPr>
      <m:oMathPara>
        <m:oMath>
          <m:r>
            <w:rPr>
              <w:rFonts w:ascii="STIXGeneral-Italic" w:hAnsi="STIXGeneral-Italic" w:cs="STIXGeneral-Italic"/>
              <w:sz w:val="26"/>
              <w:szCs w:val="26"/>
              <w:rtl/>
              <w:lang w:val="fr-FR" w:eastAsia="fr-FR"/>
            </w:rPr>
            <m:t>P</m:t>
          </m:r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rtl/>
              <w:lang w:val="fr-FR" w:eastAsia="fr-FR"/>
            </w:rPr>
            <m:t>=80-0.01 Q</m:t>
          </m:r>
        </m:oMath>
      </m:oMathPara>
    </w:p>
    <w:p w14:paraId="08C25E79" w14:textId="3BDEAB1B" w:rsidR="00726E82" w:rsidRPr="00726E82" w:rsidRDefault="00726E82" w:rsidP="007A2C61">
      <w:pPr>
        <w:spacing w:before="120"/>
        <w:jc w:val="lowKashida"/>
        <w:rPr>
          <w:rFonts w:ascii="Cambria Math" w:hAnsi="Cambria Math" w:cs="Traditional Arabic"/>
          <w:sz w:val="26"/>
          <w:szCs w:val="26"/>
          <w:rtl/>
          <w:lang w:eastAsia="fr-FR"/>
        </w:rPr>
      </w:pPr>
      <w:r>
        <w:rPr>
          <w:rFonts w:ascii="Cambria Math" w:hAnsi="Cambria Math" w:cs="Traditional Arabic" w:hint="cs"/>
          <w:sz w:val="26"/>
          <w:szCs w:val="26"/>
          <w:rtl/>
          <w:lang w:eastAsia="fr-FR"/>
        </w:rPr>
        <w:t xml:space="preserve">حيث أن:  </w:t>
      </w:r>
      <w:r w:rsidR="00FF4713">
        <w:rPr>
          <w:rFonts w:ascii="Cambria Math" w:hAnsi="Cambria Math" w:cs="Traditional Arabic"/>
          <w:sz w:val="26"/>
          <w:szCs w:val="26"/>
          <w:rtl/>
          <w:lang w:eastAsia="fr-FR"/>
        </w:rPr>
        <w:t xml:space="preserve">P </w:t>
      </w:r>
      <w:r w:rsidR="00FF4713">
        <w:rPr>
          <w:rFonts w:ascii="Cambria Math" w:hAnsi="Cambria Math" w:cs="Traditional Arabic" w:hint="cs"/>
          <w:sz w:val="26"/>
          <w:szCs w:val="26"/>
          <w:rtl/>
          <w:lang w:eastAsia="fr-FR"/>
        </w:rPr>
        <w:t xml:space="preserve">هو سعر المعجنات بالدينار الجزائري، و </w:t>
      </w:r>
      <w:r w:rsidR="00FF4713">
        <w:rPr>
          <w:rFonts w:ascii="Cambria Math" w:hAnsi="Cambria Math" w:cs="Traditional Arabic"/>
          <w:sz w:val="26"/>
          <w:szCs w:val="26"/>
          <w:rtl/>
          <w:lang w:eastAsia="fr-FR"/>
        </w:rPr>
        <w:t>Q</w:t>
      </w:r>
      <w:r w:rsidR="00FF4713">
        <w:rPr>
          <w:rFonts w:ascii="Cambria Math" w:hAnsi="Cambria Math" w:cs="Traditional Arabic" w:hint="cs"/>
          <w:sz w:val="26"/>
          <w:szCs w:val="26"/>
          <w:rtl/>
          <w:lang w:eastAsia="fr-FR"/>
        </w:rPr>
        <w:t xml:space="preserve"> هي الكمية بالطن في الأسبوع</w:t>
      </w:r>
    </w:p>
    <w:p w14:paraId="19AA53F0" w14:textId="77777777" w:rsidR="000A15D5" w:rsidRPr="00726E82" w:rsidRDefault="000A15D5" w:rsidP="000A15D5">
      <w:pPr>
        <w:spacing w:before="120" w:after="12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726E82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المطلوب:</w:t>
      </w:r>
    </w:p>
    <w:p w14:paraId="3662DF00" w14:textId="5F72A051" w:rsidR="000A15D5" w:rsidRPr="00726E82" w:rsidRDefault="000A15D5" w:rsidP="000A15D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حدد أي الدالتين هي دالة الطلب وأيهما هي دالة العرض؟</w:t>
      </w:r>
    </w:p>
    <w:p w14:paraId="6B014DE3" w14:textId="794D91FB" w:rsidR="000A15D5" w:rsidRPr="00726E82" w:rsidRDefault="000A15D5" w:rsidP="000A15D5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أوجد سعر وكمية توازن السوق؟</w:t>
      </w:r>
    </w:p>
    <w:p w14:paraId="5DE3CFBB" w14:textId="160138F1" w:rsidR="00096A43" w:rsidRPr="00320AB2" w:rsidRDefault="00E531A0" w:rsidP="008E364C">
      <w:pPr>
        <w:pStyle w:val="ListParagraph"/>
        <w:numPr>
          <w:ilvl w:val="0"/>
          <w:numId w:val="33"/>
        </w:numPr>
        <w:spacing w:before="120" w:line="276" w:lineRule="auto"/>
        <w:jc w:val="lowKashida"/>
        <w:rPr>
          <w:rFonts w:ascii="Cambria Math" w:hAnsi="Cambria Math" w:cs="Traditional Arabic"/>
          <w:sz w:val="28"/>
          <w:szCs w:val="28"/>
          <w:rtl/>
          <w:lang w:val="fr-FR" w:eastAsia="fr-FR"/>
        </w:rPr>
      </w:pPr>
      <w:r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إذا قررت الحكومة تحديد السع</w:t>
      </w:r>
      <w:r w:rsidR="00B15289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>ر</w:t>
      </w:r>
      <w:r w:rsidR="00B15289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بـ </w:t>
      </w:r>
      <w:r w:rsidR="00B15289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  </w:t>
      </w:r>
      <w:r w:rsidR="00B15289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50 </w:t>
      </w:r>
      <w:r w:rsidR="000B22F7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دينار، ماهي قيمة العجز أو الفائض في</w:t>
      </w:r>
      <w:r w:rsidR="00320AB2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ال</w:t>
      </w:r>
      <w:r w:rsidR="003A4349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عرض</w:t>
      </w:r>
      <w:r w:rsidR="00320AB2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على المعجنات في</w:t>
      </w:r>
      <w:r w:rsidR="000B22F7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  <w:r w:rsidR="00434E85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السوق</w:t>
      </w:r>
      <w:r w:rsidR="00566DA4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الجزائرية</w:t>
      </w:r>
      <w:r w:rsidR="00320AB2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؟</w:t>
      </w:r>
      <w:r w:rsidR="00434E85" w:rsidRPr="00726E8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</w:p>
    <w:p w14:paraId="31E79639" w14:textId="77777777" w:rsidR="008F513E" w:rsidRDefault="008E484D" w:rsidP="008F513E">
      <w:pPr>
        <w:spacing w:before="20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1A19F8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التمرين الثاني: </w:t>
      </w:r>
      <w:r w:rsidR="008F513E" w:rsidRPr="00D11600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لتكن لدينا أربع شركات </w:t>
      </w:r>
      <w:r w:rsidR="008F513E" w:rsidRPr="00D1160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>1</w:t>
      </w:r>
      <w:r w:rsidR="008F513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،</w:t>
      </w:r>
      <w:r w:rsidR="008F513E" w:rsidRPr="00D1160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2</w:t>
      </w:r>
      <w:r w:rsidR="008F513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،</w:t>
      </w:r>
      <w:r w:rsidR="008F513E" w:rsidRPr="00D1160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3</w:t>
      </w:r>
      <w:r w:rsidR="008F513E" w:rsidRPr="009C1204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،</w:t>
      </w:r>
      <w:r w:rsidR="008F513E" w:rsidRPr="00D1160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4  </w:t>
      </w:r>
      <w:r w:rsidR="008F513E" w:rsidRPr="00D11600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تعمل في سوق تنافسية ولها دوال العرض التالية:</w:t>
      </w:r>
      <w:r w:rsidR="008F513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</w:p>
    <w:p w14:paraId="1C7AC58D" w14:textId="77777777" w:rsidR="008F513E" w:rsidRPr="000E52EB" w:rsidRDefault="00461991" w:rsidP="008F513E">
      <w:pPr>
        <w:spacing w:before="200" w:line="360" w:lineRule="auto"/>
        <w:jc w:val="both"/>
        <w:rPr>
          <w:rFonts w:ascii="Cambria Math" w:hAnsi="Cambria Math"/>
          <w:i/>
          <w:sz w:val="26"/>
          <w:szCs w:val="26"/>
          <w:rtl/>
          <w:lang w:eastAsia="fr-FR"/>
        </w:rPr>
      </w:pPr>
      <m:oMathPara>
        <m:oMath>
          <m:sSub>
            <m:sSubPr>
              <m:ctrl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</m:ctrlPr>
            </m:sSubPr>
            <m:e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Q</m:t>
              </m:r>
            </m:e>
            <m:sub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=16+4</m:t>
          </m:r>
          <m: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P</m:t>
          </m:r>
          <m:r>
            <w:rPr>
              <w:rFonts w:ascii="Cambria Math" w:hAnsi="Cambria Math"/>
              <w:sz w:val="26"/>
              <w:szCs w:val="26"/>
              <w:lang w:eastAsia="fr-FR"/>
            </w:rPr>
            <m:t>,</m:t>
          </m:r>
          <m:r>
            <w:rPr>
              <w:rFonts w:ascii="Cambria Math"/>
              <w:sz w:val="26"/>
              <w:szCs w:val="26"/>
              <w:lang w:eastAsia="fr-FR"/>
            </w:rPr>
            <m:t xml:space="preserve"> </m:t>
          </m:r>
          <m:sSub>
            <m:sSubPr>
              <m:ctrl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</m:ctrlPr>
            </m:sSubPr>
            <m:e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 xml:space="preserve">                 Q</m:t>
              </m:r>
            </m:e>
            <m:sub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=32+5</m:t>
          </m:r>
          <m: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P,</m:t>
          </m:r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 xml:space="preserve"> </m:t>
          </m:r>
          <m:sSub>
            <m:sSubPr>
              <m:ctrl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</m:ctrlPr>
            </m:sSubPr>
            <m:e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 xml:space="preserve">           Q</m:t>
              </m:r>
            </m:e>
            <m:sub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=5+</m:t>
          </m:r>
          <m: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 xml:space="preserve">P,       </m:t>
          </m:r>
          <m:sSub>
            <m:sSubPr>
              <m:ctrl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</m:ctrlPr>
            </m:sSubPr>
            <m:e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Q</m:t>
              </m:r>
            </m:e>
            <m:sub>
              <m: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=60+7</m:t>
          </m:r>
          <m: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P</m:t>
          </m:r>
        </m:oMath>
      </m:oMathPara>
    </w:p>
    <w:p w14:paraId="2CF97895" w14:textId="77777777" w:rsidR="008F513E" w:rsidRPr="00F86D42" w:rsidRDefault="008F513E" w:rsidP="008F513E">
      <w:pPr>
        <w:spacing w:before="120" w:after="12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F86D42">
        <w:rPr>
          <w:rFonts w:ascii="Traditional Arabic" w:hAnsi="Traditional Arabic" w:cs="Traditional Arabic" w:hint="cs"/>
          <w:sz w:val="25"/>
          <w:szCs w:val="25"/>
          <w:rtl/>
          <w:lang w:val="fr-FR" w:eastAsia="fr-FR"/>
        </w:rPr>
        <w:t xml:space="preserve"> </w:t>
      </w:r>
      <w:r w:rsidRPr="00F86D42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المطلوب:</w:t>
      </w:r>
    </w:p>
    <w:p w14:paraId="7993B51B" w14:textId="77777777" w:rsidR="008F513E" w:rsidRPr="009C1204" w:rsidRDefault="008F513E" w:rsidP="008F513E">
      <w:pPr>
        <w:spacing w:line="276" w:lineRule="auto"/>
        <w:ind w:left="360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1. </w:t>
      </w:r>
      <w:r w:rsidRPr="009C1204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أوجد دالة العرض السوقي؟</w:t>
      </w:r>
    </w:p>
    <w:p w14:paraId="3297C9DD" w14:textId="77777777" w:rsidR="008F513E" w:rsidRPr="000A6420" w:rsidRDefault="008F513E" w:rsidP="008F513E">
      <w:pPr>
        <w:pStyle w:val="ListParagraph"/>
        <w:numPr>
          <w:ilvl w:val="0"/>
          <w:numId w:val="29"/>
        </w:numPr>
        <w:spacing w:before="24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0A6420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إذا كان الطلب على سلعة هذه الشركات يتشكل من ثلاث مجموعات من المستهلكين </w:t>
      </w:r>
      <w:r w:rsidRPr="000A642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>A,B,C</w:t>
      </w:r>
      <w:r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</w:t>
      </w:r>
      <w:r w:rsidRPr="000A642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</w:t>
      </w:r>
      <w:r w:rsidRPr="000A6420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لها دوال الطلب التالية: </w:t>
      </w:r>
    </w:p>
    <w:p w14:paraId="04280346" w14:textId="77777777" w:rsidR="008F513E" w:rsidRPr="001E35E2" w:rsidRDefault="00461991" w:rsidP="008F513E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lang w:val="fr-FR" w:eastAsia="fr-FR"/>
        </w:rPr>
      </w:pPr>
      <m:oMath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dA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6"/>
            <w:szCs w:val="26"/>
            <w:lang w:val="fr-FR" w:eastAsia="fr-FR"/>
          </w:rPr>
          <m:t>=500-5P</m:t>
        </m:r>
      </m:oMath>
      <w:r w:rsidR="008F513E" w:rsidRPr="001E35E2">
        <w:rPr>
          <w:rFonts w:ascii="Traditional Arabic" w:hAnsi="Traditional Arabic" w:cs="Traditional Arabic"/>
          <w:sz w:val="26"/>
          <w:szCs w:val="26"/>
          <w:lang w:val="fr-FR" w:eastAsia="fr-FR"/>
        </w:rPr>
        <w:t xml:space="preserve"> ,</w:t>
      </w:r>
      <w:r w:rsidR="008F513E">
        <w:rPr>
          <w:rFonts w:ascii="Traditional Arabic" w:hAnsi="Traditional Arabic" w:cs="Traditional Arabic"/>
          <w:sz w:val="26"/>
          <w:szCs w:val="26"/>
          <w:lang w:val="fr-FR" w:eastAsia="fr-FR"/>
        </w:rPr>
        <w:t xml:space="preserve">           </w:t>
      </w:r>
      <w:r w:rsidR="008F513E" w:rsidRPr="001E35E2">
        <w:rPr>
          <w:rFonts w:ascii="Traditional Arabic" w:hAnsi="Traditional Arabic" w:cs="Traditional Arabic"/>
          <w:sz w:val="26"/>
          <w:szCs w:val="26"/>
          <w:lang w:val="fr-FR" w:eastAsia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dB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6"/>
            <w:szCs w:val="26"/>
            <w:lang w:val="fr-FR" w:eastAsia="fr-FR"/>
          </w:rPr>
          <m:t>=400-4P</m:t>
        </m:r>
      </m:oMath>
      <w:r w:rsidR="008F513E" w:rsidRPr="001E35E2">
        <w:rPr>
          <w:rFonts w:ascii="Traditional Arabic" w:hAnsi="Traditional Arabic" w:cs="Traditional Arabic"/>
          <w:sz w:val="26"/>
          <w:szCs w:val="26"/>
          <w:lang w:val="fr-FR" w:eastAsia="fr-FR"/>
        </w:rPr>
        <w:t xml:space="preserve">, </w:t>
      </w:r>
      <m:oMath>
        <m:r>
          <w:rPr>
            <w:rFonts w:ascii="Cambria Math" w:hAnsi="Cambria Math" w:cs="Traditional Arabic"/>
            <w:sz w:val="26"/>
            <w:szCs w:val="26"/>
            <w:lang w:val="fr-FR" w:eastAsia="fr-FR"/>
          </w:rPr>
          <m:t xml:space="preserve">          </m:t>
        </m:r>
        <m:r>
          <m:rPr>
            <m:sty m:val="p"/>
          </m:rPr>
          <w:rPr>
            <w:rFonts w:ascii="Cambria Math" w:hAnsi="Cambria Math" w:cs="Traditional Arabic"/>
            <w:sz w:val="26"/>
            <w:szCs w:val="26"/>
            <w:lang w:val="fr-FR" w:eastAsia="fr-FR"/>
          </w:rPr>
          <m:t xml:space="preserve">   </m:t>
        </m:r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dC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6"/>
            <w:szCs w:val="26"/>
            <w:lang w:val="fr-FR" w:eastAsia="fr-FR"/>
          </w:rPr>
          <m:t>=413-4P</m:t>
        </m:r>
      </m:oMath>
    </w:p>
    <w:p w14:paraId="0E123BB2" w14:textId="77777777" w:rsidR="008F513E" w:rsidRPr="001E35E2" w:rsidRDefault="008F513E" w:rsidP="008F513E">
      <w:pPr>
        <w:pStyle w:val="ListParagraph"/>
        <w:numPr>
          <w:ilvl w:val="0"/>
          <w:numId w:val="28"/>
        </w:numPr>
        <w:spacing w:before="24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1E35E2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أوجد دالة الطلب السوقي؟</w:t>
      </w:r>
    </w:p>
    <w:p w14:paraId="340D0C96" w14:textId="4C47A337" w:rsidR="00DD2989" w:rsidRPr="00766906" w:rsidRDefault="008F513E" w:rsidP="00766906">
      <w:pPr>
        <w:pStyle w:val="ListParagraph"/>
        <w:numPr>
          <w:ilvl w:val="0"/>
          <w:numId w:val="29"/>
        </w:numPr>
        <w:spacing w:before="24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حدد سعر وكمية التوازن السوقيين</w:t>
      </w:r>
      <w:r w:rsidRPr="000A6420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؟ </w:t>
      </w:r>
    </w:p>
    <w:p w14:paraId="366B158F" w14:textId="2756DA0B" w:rsidR="00C63F0A" w:rsidRPr="002B647E" w:rsidRDefault="00FB1487" w:rsidP="008E364C">
      <w:pPr>
        <w:spacing w:before="120" w:after="120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390DB9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التمرين </w:t>
      </w:r>
      <w:r w:rsidR="008E364C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>الثالث:</w:t>
      </w:r>
      <w:r w:rsidR="00766906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 </w:t>
      </w:r>
      <w:r w:rsidR="00CF13C3"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في سوق اللحوم الحمراء</w:t>
      </w:r>
      <w:r w:rsidR="00B15289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)</w:t>
      </w:r>
      <w:r w:rsidR="00B15289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(</w:t>
      </w:r>
      <w:r w:rsidR="00CF13C3"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هناك 3 فئات من المست</w:t>
      </w:r>
      <w:r w:rsidR="00566DA4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هلكين لهذه السلعة</w:t>
      </w:r>
      <w:r w:rsidR="00B15289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،</w:t>
      </w:r>
      <w:r w:rsidR="00566DA4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حيث دوال طلب كل فئة منهم</w:t>
      </w:r>
      <w:r w:rsidR="00CF13C3"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هي على الشكل التالي:</w:t>
      </w:r>
    </w:p>
    <w:p w14:paraId="3743C415" w14:textId="25B7DF6C" w:rsidR="00A107D5" w:rsidRPr="00A107D5" w:rsidRDefault="00A107D5" w:rsidP="008E364C">
      <w:pPr>
        <w:spacing w:before="120" w:after="120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الفئة الأولى: </w:t>
      </w:r>
      <m:oMath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P=200-20Q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d1</m:t>
            </m:r>
          </m:sub>
        </m:sSub>
      </m:oMath>
    </w:p>
    <w:p w14:paraId="71611624" w14:textId="2932C167" w:rsidR="00A107D5" w:rsidRPr="00C63F0A" w:rsidRDefault="00A107D5" w:rsidP="008E364C">
      <w:pPr>
        <w:spacing w:before="120" w:after="120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الفئة الثانية:</w:t>
      </w:r>
      <w:r w:rsidR="00ED7FF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    </w:t>
      </w: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P=20-4Q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d2</m:t>
            </m:r>
          </m:sub>
        </m:sSub>
      </m:oMath>
    </w:p>
    <w:p w14:paraId="36CA73B8" w14:textId="1B32478A" w:rsidR="00A107D5" w:rsidRPr="00A107D5" w:rsidRDefault="00A107D5" w:rsidP="00A107D5">
      <w:pPr>
        <w:spacing w:before="120" w:after="120"/>
        <w:jc w:val="both"/>
        <w:rPr>
          <w:rFonts w:ascii="Traditional Arabic" w:hAnsi="Traditional Arabic" w:cs="Traditional Arabic"/>
          <w:sz w:val="26"/>
          <w:szCs w:val="26"/>
          <w:lang w:val="fr-FR" w:eastAsia="fr-FR"/>
        </w:rPr>
      </w:pPr>
      <w:r>
        <w:rPr>
          <w:rFonts w:ascii="宋体" w:eastAsia="宋体" w:hAnsi="宋体" w:cs="宋体" w:hint="cs"/>
          <w:bCs/>
          <w:sz w:val="28"/>
          <w:szCs w:val="28"/>
          <w:rtl/>
          <w:lang w:eastAsia="fr-FR"/>
        </w:rPr>
        <w:t>ا</w:t>
      </w: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لفئة الثالثة:</w:t>
      </w:r>
      <w:r w:rsidR="00ED7FF0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   </w:t>
      </w: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 </w:t>
      </w:r>
      <m:oMath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eastAsia="fr-FR"/>
              </w:rPr>
              <m:t>P=20-5</m:t>
            </m:r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d3</m:t>
            </m:r>
          </m:sub>
        </m:sSub>
      </m:oMath>
    </w:p>
    <w:p w14:paraId="4781BB62" w14:textId="4C724DEE" w:rsidR="00A107D5" w:rsidRPr="00A217A7" w:rsidRDefault="00C63F0A" w:rsidP="008E364C">
      <w:pPr>
        <w:spacing w:before="120" w:after="120"/>
        <w:jc w:val="both"/>
        <w:rPr>
          <w:rFonts w:ascii="Cambria Math" w:eastAsia="宋体" w:hAnsi="Cambria Math" w:cs="宋体"/>
          <w:bCs/>
          <w:i/>
          <w:sz w:val="28"/>
          <w:szCs w:val="28"/>
          <w:rtl/>
          <w:lang w:eastAsia="zh-CN"/>
        </w:rPr>
      </w:pP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بينما العرض الس</w:t>
      </w:r>
      <w:r w:rsidR="00EC062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ـ</w:t>
      </w:r>
      <w:r w:rsidRPr="002B647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وقي</w:t>
      </w:r>
      <w:r w:rsidRPr="00A217A7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  <w:r w:rsidR="00A217A7" w:rsidRPr="00A217A7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لهذه السلعة فهو على الشكل التالي: </w:t>
      </w:r>
      <m:oMath>
        <m:sSub>
          <m:sSubPr>
            <m:ctrl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P=-7+0.5Q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  <w:lang w:val="fr-FR" w:eastAsia="fr-FR"/>
              </w:rPr>
              <m:t>S</m:t>
            </m:r>
          </m:sub>
        </m:sSub>
      </m:oMath>
    </w:p>
    <w:p w14:paraId="72F815C9" w14:textId="77777777" w:rsidR="00AA5217" w:rsidRPr="00F86D42" w:rsidRDefault="00AA5217" w:rsidP="00AA5217">
      <w:pPr>
        <w:spacing w:before="120" w:after="12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F86D42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المطلوب:</w:t>
      </w:r>
    </w:p>
    <w:p w14:paraId="3268BE46" w14:textId="0FA329F3" w:rsidR="00AA5217" w:rsidRPr="00AA5217" w:rsidRDefault="00AA5217" w:rsidP="00AA5217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AA5217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أوجد دالة </w:t>
      </w:r>
      <w:r w:rsidRPr="00AA5217">
        <w:rPr>
          <w:rFonts w:ascii="宋体" w:eastAsia="宋体" w:hAnsi="宋体" w:cs="宋体" w:hint="cs"/>
          <w:sz w:val="26"/>
          <w:szCs w:val="26"/>
          <w:rtl/>
          <w:lang w:eastAsia="fr-FR"/>
        </w:rPr>
        <w:t>الطلب</w:t>
      </w:r>
      <w:r w:rsidRPr="00AA5217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السوقي؟</w:t>
      </w:r>
    </w:p>
    <w:p w14:paraId="108D1674" w14:textId="0DE222A2" w:rsidR="00AA5217" w:rsidRDefault="00AA5217" w:rsidP="00AA5217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أحسب سعر وكمية التوازن؟</w:t>
      </w:r>
    </w:p>
    <w:p w14:paraId="7D4AE29B" w14:textId="6708C0DF" w:rsidR="00A107D5" w:rsidRPr="005B7F24" w:rsidRDefault="005B7F24" w:rsidP="005B7F2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إذا إنخفض سعر السلعة البديلة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)</w:t>
      </w:r>
      <w:r w:rsidR="0009526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Y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(</w:t>
      </w:r>
      <w:r w:rsidR="00AA5217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 w:rsidR="00DE09DC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لللحوم الحمراء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 w:rsidR="00ED7FF0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، </w:t>
      </w:r>
      <w:r w:rsidR="005D5639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ف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ماهو أثر ذلك على سعر وكمية التوازن؟ </w:t>
      </w:r>
    </w:p>
    <w:p w14:paraId="3BE6B27C" w14:textId="0F2BBA00" w:rsidR="00371996" w:rsidRDefault="00DD2989" w:rsidP="00371996">
      <w:pPr>
        <w:spacing w:before="120"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DF7E8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lastRenderedPageBreak/>
        <w:t>التمرين الرابع:</w:t>
      </w:r>
      <w:r w:rsidR="007936AF" w:rsidRPr="00DF7E8E">
        <w:rPr>
          <w:rFonts w:ascii="Traditional Arabic" w:hAnsi="Traditional Arabic" w:cs="Traditional Arabic"/>
          <w:sz w:val="28"/>
          <w:szCs w:val="28"/>
          <w:rtl/>
          <w:lang w:eastAsia="fr-FR"/>
        </w:rPr>
        <w:t xml:space="preserve"> </w:t>
      </w:r>
      <w:r w:rsidR="00FA1D8F" w:rsidRPr="00DF7E8E">
        <w:rPr>
          <w:rFonts w:ascii="Traditional Arabic" w:hAnsi="Traditional Arabic" w:cs="Traditional Arabic" w:hint="cs"/>
          <w:sz w:val="28"/>
          <w:szCs w:val="28"/>
          <w:rtl/>
          <w:lang w:eastAsia="fr-FR"/>
        </w:rPr>
        <w:t>إذا</w:t>
      </w:r>
      <w:r w:rsidR="00FA1D8F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كانت معادلة الطلب والعرض السوقي لنوع معين من ا</w:t>
      </w:r>
      <w:r w:rsidR="00DF7E8E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لمشروبات</w:t>
      </w:r>
      <w:r w:rsidR="00FA1D8F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هي على الشكل التالي: </w:t>
      </w:r>
    </w:p>
    <w:p w14:paraId="6A62567F" w14:textId="76385842" w:rsidR="00FA1D8F" w:rsidRPr="00095265" w:rsidRDefault="00461991" w:rsidP="00371996">
      <w:pPr>
        <w:spacing w:before="120" w:line="360" w:lineRule="auto"/>
        <w:jc w:val="lowKashida"/>
        <w:rPr>
          <w:rFonts w:ascii="Traditional Arabic" w:hAnsi="Traditional Arabic" w:cs="Traditional Arabic"/>
          <w:sz w:val="26"/>
          <w:szCs w:val="26"/>
          <w:lang w:val="fr-FR" w:eastAsia="fr-FR"/>
        </w:rPr>
      </w:pPr>
      <m:oMathPara>
        <m:oMath>
          <m:sSub>
            <m:sSubPr>
              <m:ctrl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eastAsia="fr-FR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=60-4P</m:t>
          </m:r>
        </m:oMath>
      </m:oMathPara>
    </w:p>
    <w:p w14:paraId="6A9ED835" w14:textId="374813F8" w:rsidR="00095265" w:rsidRDefault="00461991" w:rsidP="00371996">
      <w:pPr>
        <w:spacing w:before="120"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m:oMathPara>
        <m:oMath>
          <m:sSub>
            <m:sSubPr>
              <m:ctrl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26"/>
                  <w:szCs w:val="26"/>
                  <w:lang w:val="fr-FR" w:eastAsia="fr-FR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26"/>
              <w:szCs w:val="26"/>
              <w:lang w:val="fr-FR" w:eastAsia="fr-FR"/>
            </w:rPr>
            <m:t>=-40+6P</m:t>
          </m:r>
        </m:oMath>
      </m:oMathPara>
    </w:p>
    <w:p w14:paraId="0C16BB32" w14:textId="5A54CE05" w:rsidR="00095265" w:rsidRPr="00095265" w:rsidRDefault="00095265" w:rsidP="00095265">
      <w:pPr>
        <w:spacing w:before="120" w:after="12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F86D42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المطلوب:</w:t>
      </w:r>
    </w:p>
    <w:p w14:paraId="5F18353E" w14:textId="37FC7C1B" w:rsidR="00095265" w:rsidRDefault="00095265" w:rsidP="0009526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حدد سعر وكمية التوازن؟</w:t>
      </w:r>
    </w:p>
    <w:p w14:paraId="6BCCD1FA" w14:textId="3ECA10D3" w:rsidR="00CB37EB" w:rsidRPr="00CB37EB" w:rsidRDefault="005D5639" w:rsidP="00CB37EB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ما هو وضع السوق عند السعر</w:t>
      </w:r>
      <w:r>
        <w:rPr>
          <w:rFonts w:ascii="Traditional Arabic" w:hAnsi="Traditional Arabic" w:cs="Traditional Arabic"/>
          <w:sz w:val="26"/>
          <w:szCs w:val="26"/>
          <w:rtl/>
          <w:lang w:eastAsia="fr-FR"/>
        </w:rPr>
        <w:t>8</w:t>
      </w:r>
      <w:r w:rsidR="00067040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وحدة نقدية</w:t>
      </w:r>
      <w:r w:rsidR="00A75007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؟</w:t>
      </w:r>
      <w:r w:rsidR="0009526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</w:t>
      </w:r>
      <w:r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هل سيعاني </w:t>
      </w:r>
      <w:r w:rsidR="00A75007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السوق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من فائض أو عجز في العرض</w:t>
      </w:r>
      <w:r w:rsidR="0009526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؟ </w:t>
      </w:r>
    </w:p>
    <w:p w14:paraId="278EE3A2" w14:textId="468D7F64" w:rsidR="00FA1D8F" w:rsidRPr="00CB37EB" w:rsidRDefault="00CB37EB" w:rsidP="00CB37EB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ماهو السعر الذي يشهد عنده السوق فائض في العرض مقداره 40 وحدة؟</w:t>
      </w:r>
    </w:p>
    <w:p w14:paraId="62A70138" w14:textId="3FDE9601" w:rsidR="00A416BD" w:rsidRPr="0042713E" w:rsidRDefault="00A416BD" w:rsidP="007936AF">
      <w:pPr>
        <w:jc w:val="lowKashida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4401A7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</w:p>
    <w:p w14:paraId="7AA79C81" w14:textId="7CDFA44B" w:rsidR="00CA23E6" w:rsidRPr="007936AF" w:rsidRDefault="0042713E" w:rsidP="00CB37EB">
      <w:pPr>
        <w:spacing w:before="120" w:line="27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eastAsia="fr-FR"/>
        </w:rPr>
      </w:pPr>
      <w:r w:rsidRPr="00DF7E8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>التمرين الخامس:</w:t>
      </w:r>
      <w:r w:rsidR="007936AF">
        <w:rPr>
          <w:rFonts w:ascii="Traditional Arabic" w:hAnsi="Traditional Arabic" w:cs="Traditional Arabic" w:hint="cs"/>
          <w:b/>
          <w:bCs/>
          <w:sz w:val="26"/>
          <w:szCs w:val="26"/>
          <w:rtl/>
          <w:lang w:eastAsia="fr-FR"/>
        </w:rPr>
        <w:t xml:space="preserve"> </w:t>
      </w:r>
      <w:r w:rsidR="008640FB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بافتراض</w:t>
      </w:r>
      <w:r w:rsidR="00AE7B43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أن العرض السوقي</w:t>
      </w:r>
      <w:r w:rsidR="00AE7B43" w:rsidRPr="00BD7AE5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</w:t>
      </w:r>
      <w:r w:rsidR="0035362D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للسلعة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)</w:t>
      </w:r>
      <w:r w:rsidR="00AE7B43" w:rsidRPr="00BD7AE5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AE7B43" w:rsidRPr="00BD7AE5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 xml:space="preserve"> </w:t>
      </w:r>
      <w:r w:rsidR="008640FB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مصدره انتا</w:t>
      </w:r>
      <w:r w:rsidR="00CA23E6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ج</w:t>
      </w:r>
      <w:r w:rsidR="00AE7B43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  <w:r w:rsidR="00DF7E8E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10</w:t>
      </w:r>
      <w:r w:rsidR="00AE7B43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مؤسسات لها نفس منحنى العرض</w:t>
      </w:r>
      <w:r w:rsidR="00371996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،</w:t>
      </w:r>
      <w:r w:rsidR="00C63522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  <w:r w:rsidR="00371996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و</w:t>
      </w:r>
      <w:r w:rsidR="00CA23E6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الجدول</w:t>
      </w:r>
      <w:r w:rsidR="00AE7B43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المو</w:t>
      </w:r>
      <w:r w:rsidR="00C63522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الي</w:t>
      </w:r>
      <w:r w:rsidR="00CA23E6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 يبين لنا الكميات المعروضة من مؤسسة واحدة والأسعار الموافقة ل</w:t>
      </w:r>
      <w:r w:rsidR="00564C48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>ذلك كالتالي</w:t>
      </w:r>
      <w:r w:rsidR="00B45300" w:rsidRPr="00BD7AE5">
        <w:rPr>
          <w:rFonts w:ascii="Traditional Arabic" w:hAnsi="Traditional Arabic" w:cs="Traditional Arabic"/>
          <w:sz w:val="26"/>
          <w:szCs w:val="26"/>
          <w:rtl/>
          <w:lang w:val="fr-FR" w:eastAsia="fr-FR"/>
        </w:rPr>
        <w:t>:</w:t>
      </w:r>
      <w:r w:rsidR="00AE7B43" w:rsidRPr="00BD7AE5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1127"/>
        <w:gridCol w:w="1127"/>
        <w:gridCol w:w="1127"/>
        <w:gridCol w:w="1331"/>
        <w:gridCol w:w="1331"/>
        <w:gridCol w:w="1329"/>
        <w:gridCol w:w="1327"/>
      </w:tblGrid>
      <w:tr w:rsidR="002E7C96" w:rsidRPr="00FE6CA3" w14:paraId="606A5DB7" w14:textId="5F8E961B" w:rsidTr="00922345">
        <w:tc>
          <w:tcPr>
            <w:tcW w:w="640" w:type="pct"/>
            <w:shd w:val="clear" w:color="auto" w:fill="BFBFBF" w:themeFill="background1" w:themeFillShade="BF"/>
          </w:tcPr>
          <w:p w14:paraId="30856E45" w14:textId="77777777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 w:rsidRPr="00FE6CA3"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 xml:space="preserve">السعر </w:t>
            </w:r>
          </w:p>
        </w:tc>
        <w:tc>
          <w:tcPr>
            <w:tcW w:w="565" w:type="pct"/>
            <w:shd w:val="clear" w:color="auto" w:fill="BFBFBF" w:themeFill="background1" w:themeFillShade="BF"/>
          </w:tcPr>
          <w:p w14:paraId="09E40E42" w14:textId="35B6B553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val="en-US"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val="en-US" w:eastAsia="fr-FR"/>
              </w:rPr>
              <w:t>1</w:t>
            </w:r>
          </w:p>
        </w:tc>
        <w:tc>
          <w:tcPr>
            <w:tcW w:w="565" w:type="pct"/>
            <w:shd w:val="clear" w:color="auto" w:fill="BFBFBF" w:themeFill="background1" w:themeFillShade="BF"/>
          </w:tcPr>
          <w:p w14:paraId="0D03AE81" w14:textId="3D570A8B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2</w:t>
            </w:r>
          </w:p>
        </w:tc>
        <w:tc>
          <w:tcPr>
            <w:tcW w:w="565" w:type="pct"/>
            <w:shd w:val="clear" w:color="auto" w:fill="BFBFBF" w:themeFill="background1" w:themeFillShade="BF"/>
          </w:tcPr>
          <w:p w14:paraId="614A4B00" w14:textId="4F3C44B8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3</w:t>
            </w:r>
          </w:p>
        </w:tc>
        <w:tc>
          <w:tcPr>
            <w:tcW w:w="667" w:type="pct"/>
            <w:shd w:val="clear" w:color="auto" w:fill="BFBFBF" w:themeFill="background1" w:themeFillShade="BF"/>
          </w:tcPr>
          <w:p w14:paraId="7A2C2B6B" w14:textId="562538F5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4</w:t>
            </w:r>
          </w:p>
        </w:tc>
        <w:tc>
          <w:tcPr>
            <w:tcW w:w="667" w:type="pct"/>
            <w:shd w:val="clear" w:color="auto" w:fill="BFBFBF" w:themeFill="background1" w:themeFillShade="BF"/>
          </w:tcPr>
          <w:p w14:paraId="0B8AA1B5" w14:textId="574218CA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val="en-US"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val="en-US" w:eastAsia="fr-FR"/>
              </w:rPr>
              <w:t>5</w:t>
            </w:r>
          </w:p>
        </w:tc>
        <w:tc>
          <w:tcPr>
            <w:tcW w:w="666" w:type="pct"/>
            <w:shd w:val="clear" w:color="auto" w:fill="BFBFBF" w:themeFill="background1" w:themeFillShade="BF"/>
          </w:tcPr>
          <w:p w14:paraId="08B29C30" w14:textId="7E55609B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6</w:t>
            </w:r>
          </w:p>
        </w:tc>
        <w:tc>
          <w:tcPr>
            <w:tcW w:w="665" w:type="pct"/>
            <w:shd w:val="clear" w:color="auto" w:fill="BFBFBF" w:themeFill="background1" w:themeFillShade="BF"/>
          </w:tcPr>
          <w:p w14:paraId="7C217674" w14:textId="2C6806BB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7</w:t>
            </w:r>
          </w:p>
        </w:tc>
      </w:tr>
      <w:tr w:rsidR="002E7C96" w:rsidRPr="00FE6CA3" w14:paraId="6F9444A4" w14:textId="2ACA2884" w:rsidTr="002873EB">
        <w:tc>
          <w:tcPr>
            <w:tcW w:w="640" w:type="pct"/>
            <w:shd w:val="clear" w:color="auto" w:fill="BFBFBF" w:themeFill="background1" w:themeFillShade="BF"/>
          </w:tcPr>
          <w:p w14:paraId="6B9A21D3" w14:textId="40CB6DDA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val="en-US" w:eastAsia="fr-FR"/>
              </w:rPr>
              <w:t xml:space="preserve"> </w:t>
            </w:r>
            <w:r w:rsidRPr="00FE6CA3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fr-FR"/>
              </w:rPr>
              <w:t xml:space="preserve">الكميات </w:t>
            </w:r>
          </w:p>
        </w:tc>
        <w:tc>
          <w:tcPr>
            <w:tcW w:w="565" w:type="pct"/>
          </w:tcPr>
          <w:p w14:paraId="13108E85" w14:textId="2DD7077B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2</w:t>
            </w:r>
          </w:p>
        </w:tc>
        <w:tc>
          <w:tcPr>
            <w:tcW w:w="565" w:type="pct"/>
          </w:tcPr>
          <w:p w14:paraId="7D384952" w14:textId="2D46C177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8</w:t>
            </w:r>
          </w:p>
        </w:tc>
        <w:tc>
          <w:tcPr>
            <w:tcW w:w="565" w:type="pct"/>
          </w:tcPr>
          <w:p w14:paraId="7361DA27" w14:textId="0E78CC86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12</w:t>
            </w:r>
          </w:p>
        </w:tc>
        <w:tc>
          <w:tcPr>
            <w:tcW w:w="667" w:type="pct"/>
          </w:tcPr>
          <w:p w14:paraId="0BFB04AE" w14:textId="4B4ADF6F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16</w:t>
            </w:r>
          </w:p>
        </w:tc>
        <w:tc>
          <w:tcPr>
            <w:tcW w:w="667" w:type="pct"/>
          </w:tcPr>
          <w:p w14:paraId="37EF3A17" w14:textId="126A8C5B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20</w:t>
            </w:r>
          </w:p>
        </w:tc>
        <w:tc>
          <w:tcPr>
            <w:tcW w:w="666" w:type="pct"/>
          </w:tcPr>
          <w:p w14:paraId="79FDBA70" w14:textId="1C97292C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22</w:t>
            </w:r>
          </w:p>
        </w:tc>
        <w:tc>
          <w:tcPr>
            <w:tcW w:w="665" w:type="pct"/>
          </w:tcPr>
          <w:p w14:paraId="28812AD8" w14:textId="6E13339B" w:rsidR="002E7C96" w:rsidRPr="00FE6CA3" w:rsidRDefault="002E7C96" w:rsidP="006A5ABC">
            <w:pPr>
              <w:jc w:val="lowKashida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FE6CA3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22</w:t>
            </w:r>
          </w:p>
        </w:tc>
      </w:tr>
    </w:tbl>
    <w:p w14:paraId="2211B51F" w14:textId="29F62A0F" w:rsidR="0035362D" w:rsidRPr="00BD7AE5" w:rsidRDefault="0035362D" w:rsidP="00CB37EB">
      <w:pPr>
        <w:spacing w:before="120" w:after="12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BD7AE5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المطلوب:</w:t>
      </w:r>
    </w:p>
    <w:p w14:paraId="1C5E2E6C" w14:textId="635EDFBB" w:rsidR="0035362D" w:rsidRPr="00BD7AE5" w:rsidRDefault="007D47FF" w:rsidP="00203F97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مثل</w:t>
      </w:r>
      <w:r w:rsidR="0035362D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بيانيا</w:t>
      </w:r>
      <w:r w:rsidR="00B45300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منحنى العرض</w:t>
      </w: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السوقي</w:t>
      </w:r>
      <w:r w:rsidR="0035362D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؟</w:t>
      </w:r>
    </w:p>
    <w:p w14:paraId="642795A3" w14:textId="63B83A05" w:rsidR="0035362D" w:rsidRPr="00BD7AE5" w:rsidRDefault="007D47FF" w:rsidP="00203F97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بافتراض أن</w:t>
      </w:r>
      <w:r w:rsidR="0035362D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الطلب </w:t>
      </w: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السوقي ثابت وي</w:t>
      </w:r>
      <w:r w:rsidR="00DD77EA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عادل</w:t>
      </w: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</w:t>
      </w:r>
      <w:r w:rsidRPr="00BD7AE5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160 </w:t>
      </w: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وحدة، ماهو سعر </w:t>
      </w:r>
      <w:r w:rsidR="00DD77EA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وكمية التوازن</w:t>
      </w:r>
      <w:r w:rsidR="00564C48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؟</w:t>
      </w:r>
    </w:p>
    <w:p w14:paraId="5DA47517" w14:textId="648D7F34" w:rsidR="0035362D" w:rsidRPr="00BD7AE5" w:rsidRDefault="003F762A" w:rsidP="00203F97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بافتراض أن هناك</w:t>
      </w:r>
      <w:r w:rsidR="0035362D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</w:t>
      </w:r>
      <w:r w:rsidRPr="00BD7AE5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10 </w:t>
      </w: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مؤسسات أخرى مماثلة للمؤسسة الأولى ق</w:t>
      </w:r>
      <w:r w:rsidR="001F0A2B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ررت عرض نفس السلعة في نفس السوق</w:t>
      </w:r>
      <w:r w:rsidR="00371996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والوقت</w:t>
      </w:r>
      <w:r w:rsidR="001F0A2B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، وأن الطلب ثابت ويساي </w:t>
      </w:r>
      <w:r w:rsidR="00061DEF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 w:rsidR="001F0A2B" w:rsidRPr="00BD7AE5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240 </w:t>
      </w:r>
      <w:r w:rsidR="001F0A2B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وحدة. أوجد سعر وكمية التوازن؟</w:t>
      </w:r>
    </w:p>
    <w:p w14:paraId="5BDB9652" w14:textId="6CA963C1" w:rsidR="000E5802" w:rsidRPr="00BD7AE5" w:rsidRDefault="00073678" w:rsidP="00203F97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في حالة فرضية العرض السوقي المدرجة في السؤال الثالث</w:t>
      </w:r>
      <w:r w:rsidR="00EE3CF0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وبافتراض أن الطلب الفردي ث</w:t>
      </w:r>
      <w:r w:rsidR="0084325B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ابت ويساوي </w:t>
      </w:r>
      <w:r w:rsidR="00FE6CA3">
        <w:rPr>
          <w:rFonts w:ascii="Traditional Arabic" w:hAnsi="Traditional Arabic" w:cs="Traditional Arabic"/>
          <w:sz w:val="26"/>
          <w:szCs w:val="26"/>
          <w:rtl/>
          <w:lang w:eastAsia="fr-FR"/>
        </w:rPr>
        <w:t>20</w:t>
      </w:r>
      <w:r w:rsidR="0084325B" w:rsidRPr="00BD7AE5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 w:rsidR="00203F97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وحدة،</w:t>
      </w:r>
      <w:r w:rsidR="00BE4160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ماهي وضعية التوازن في حالة وجود </w:t>
      </w:r>
      <w:r w:rsidR="00BE4160" w:rsidRPr="00BD7AE5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22 </w:t>
      </w:r>
      <w:r w:rsidR="00BE4160" w:rsidRPr="00BD7AE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مستهلك؟</w:t>
      </w:r>
    </w:p>
    <w:p w14:paraId="3784763C" w14:textId="77777777" w:rsidR="00886162" w:rsidRPr="004401A7" w:rsidRDefault="000E5802" w:rsidP="00CB37EB">
      <w:pPr>
        <w:spacing w:before="120"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BD7AE5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>التمرين ال</w:t>
      </w:r>
      <w:r w:rsidR="0042713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>سادس</w:t>
      </w:r>
      <w:r w:rsidRPr="00BD7AE5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>:</w:t>
      </w:r>
      <w:r w:rsidR="00886162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 </w:t>
      </w:r>
      <w:r w:rsidR="00666C32" w:rsidRPr="00BD7AE5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 </w:t>
      </w:r>
      <w:r w:rsidR="00886162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ل</w:t>
      </w:r>
      <w:r w:rsidR="00886162" w:rsidRPr="004401A7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يكن لدينا جدول الطلب والعرض السوقي  لسلعة ما كالتالي: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0"/>
        <w:gridCol w:w="1536"/>
        <w:gridCol w:w="1536"/>
        <w:gridCol w:w="1536"/>
        <w:gridCol w:w="1814"/>
        <w:gridCol w:w="1814"/>
      </w:tblGrid>
      <w:tr w:rsidR="009E674F" w:rsidRPr="004401A7" w14:paraId="44B89B68" w14:textId="77777777" w:rsidTr="00861BB2">
        <w:tc>
          <w:tcPr>
            <w:tcW w:w="872" w:type="pct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B46E7F" w14:textId="43B42119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770" w:type="pct"/>
            <w:shd w:val="clear" w:color="auto" w:fill="BFBFBF" w:themeFill="background1" w:themeFillShade="BF"/>
            <w:vAlign w:val="center"/>
          </w:tcPr>
          <w:p w14:paraId="1AFFFABF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1</w:t>
            </w:r>
          </w:p>
        </w:tc>
        <w:tc>
          <w:tcPr>
            <w:tcW w:w="770" w:type="pct"/>
            <w:shd w:val="clear" w:color="auto" w:fill="BFBFBF" w:themeFill="background1" w:themeFillShade="BF"/>
            <w:vAlign w:val="center"/>
          </w:tcPr>
          <w:p w14:paraId="6943278F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2</w:t>
            </w:r>
          </w:p>
        </w:tc>
        <w:tc>
          <w:tcPr>
            <w:tcW w:w="770" w:type="pct"/>
            <w:shd w:val="clear" w:color="auto" w:fill="BFBFBF" w:themeFill="background1" w:themeFillShade="BF"/>
            <w:vAlign w:val="center"/>
          </w:tcPr>
          <w:p w14:paraId="50517F4D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3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</w:tcPr>
          <w:p w14:paraId="618D8B75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4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</w:tcPr>
          <w:p w14:paraId="0E2BE338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val="en-US"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fr-FR"/>
              </w:rPr>
              <w:t>5</w:t>
            </w:r>
          </w:p>
        </w:tc>
      </w:tr>
      <w:tr w:rsidR="009E674F" w:rsidRPr="004401A7" w14:paraId="45110515" w14:textId="77777777" w:rsidTr="00861BB2">
        <w:tc>
          <w:tcPr>
            <w:tcW w:w="872" w:type="pct"/>
            <w:shd w:val="clear" w:color="auto" w:fill="BFBFBF" w:themeFill="background1" w:themeFillShade="BF"/>
            <w:vAlign w:val="center"/>
          </w:tcPr>
          <w:p w14:paraId="792ECA3B" w14:textId="63B19FF5" w:rsidR="009E674F" w:rsidRPr="004401A7" w:rsidRDefault="0043087D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fr-FR"/>
              </w:rPr>
              <w:t>)</w:t>
            </w:r>
            <w:r w:rsidR="009E674F"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val="en-US" w:eastAsia="fr-FR"/>
              </w:rPr>
              <w:t>Q(D</w:t>
            </w:r>
          </w:p>
        </w:tc>
        <w:tc>
          <w:tcPr>
            <w:tcW w:w="770" w:type="pct"/>
            <w:vAlign w:val="center"/>
          </w:tcPr>
          <w:p w14:paraId="13113764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1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3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000</w:t>
            </w:r>
          </w:p>
        </w:tc>
        <w:tc>
          <w:tcPr>
            <w:tcW w:w="770" w:type="pct"/>
            <w:vAlign w:val="center"/>
          </w:tcPr>
          <w:p w14:paraId="1686B7D8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10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000</w:t>
            </w:r>
          </w:p>
        </w:tc>
        <w:tc>
          <w:tcPr>
            <w:tcW w:w="770" w:type="pct"/>
            <w:vAlign w:val="center"/>
          </w:tcPr>
          <w:p w14:paraId="49479C01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7000</w:t>
            </w:r>
          </w:p>
        </w:tc>
        <w:tc>
          <w:tcPr>
            <w:tcW w:w="909" w:type="pct"/>
            <w:vAlign w:val="center"/>
          </w:tcPr>
          <w:p w14:paraId="5B38B797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4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000</w:t>
            </w:r>
          </w:p>
        </w:tc>
        <w:tc>
          <w:tcPr>
            <w:tcW w:w="909" w:type="pct"/>
            <w:vAlign w:val="center"/>
          </w:tcPr>
          <w:p w14:paraId="29E804E8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1000</w:t>
            </w:r>
          </w:p>
        </w:tc>
      </w:tr>
      <w:tr w:rsidR="009E674F" w:rsidRPr="004401A7" w14:paraId="4AC6B254" w14:textId="77777777" w:rsidTr="00861BB2">
        <w:tc>
          <w:tcPr>
            <w:tcW w:w="872" w:type="pct"/>
            <w:shd w:val="clear" w:color="auto" w:fill="BFBFBF" w:themeFill="background1" w:themeFillShade="BF"/>
            <w:vAlign w:val="center"/>
          </w:tcPr>
          <w:p w14:paraId="38FCD770" w14:textId="636CBFDC" w:rsidR="009E674F" w:rsidRPr="004401A7" w:rsidRDefault="0043087D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)</w:t>
            </w:r>
            <w:bookmarkStart w:id="0" w:name="_GoBack"/>
            <w:bookmarkEnd w:id="0"/>
            <w:r w:rsidR="009E674F"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Q(S</w:t>
            </w:r>
          </w:p>
        </w:tc>
        <w:tc>
          <w:tcPr>
            <w:tcW w:w="770" w:type="pct"/>
            <w:vAlign w:val="center"/>
          </w:tcPr>
          <w:p w14:paraId="56E1B13D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9000</w:t>
            </w:r>
          </w:p>
        </w:tc>
        <w:tc>
          <w:tcPr>
            <w:tcW w:w="770" w:type="pct"/>
            <w:vAlign w:val="center"/>
          </w:tcPr>
          <w:p w14:paraId="2B594AED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8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000</w:t>
            </w:r>
          </w:p>
        </w:tc>
        <w:tc>
          <w:tcPr>
            <w:tcW w:w="770" w:type="pct"/>
            <w:vAlign w:val="center"/>
          </w:tcPr>
          <w:p w14:paraId="1B9C30CE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7000</w:t>
            </w:r>
          </w:p>
        </w:tc>
        <w:tc>
          <w:tcPr>
            <w:tcW w:w="909" w:type="pct"/>
            <w:vAlign w:val="center"/>
          </w:tcPr>
          <w:p w14:paraId="520905FB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6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000</w:t>
            </w:r>
          </w:p>
        </w:tc>
        <w:tc>
          <w:tcPr>
            <w:tcW w:w="909" w:type="pct"/>
            <w:vAlign w:val="center"/>
          </w:tcPr>
          <w:p w14:paraId="3F376266" w14:textId="77777777" w:rsidR="009E674F" w:rsidRPr="004401A7" w:rsidRDefault="009E674F" w:rsidP="00861BB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5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000</w:t>
            </w:r>
          </w:p>
        </w:tc>
      </w:tr>
    </w:tbl>
    <w:p w14:paraId="2998D08E" w14:textId="77777777" w:rsidR="00886162" w:rsidRPr="004401A7" w:rsidRDefault="00886162" w:rsidP="00CB37EB">
      <w:pPr>
        <w:spacing w:before="120" w:after="120" w:line="360" w:lineRule="auto"/>
        <w:jc w:val="lowKashida"/>
        <w:rPr>
          <w:rFonts w:ascii="Traditional Arabic" w:hAnsi="Traditional Arabic" w:cs="Traditional Arabic"/>
          <w:b/>
          <w:bCs/>
          <w:sz w:val="26"/>
          <w:szCs w:val="26"/>
          <w:rtl/>
          <w:lang w:val="fr-FR" w:eastAsia="fr-FR"/>
        </w:rPr>
      </w:pPr>
      <w:r w:rsidRPr="004401A7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المطلوب:</w:t>
      </w:r>
    </w:p>
    <w:p w14:paraId="6685A296" w14:textId="77777777" w:rsidR="00886162" w:rsidRDefault="00886162" w:rsidP="00CB37EB">
      <w:pPr>
        <w:spacing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 w:rsidRPr="004401A7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حدد ما إذا كان توازن السوق لهذه السلعة مستقرا أو غير مستقر أو حيادي؟ ولماذا؟ </w:t>
      </w:r>
    </w:p>
    <w:p w14:paraId="3964C160" w14:textId="77777777" w:rsidR="00203F97" w:rsidRDefault="00203F97" w:rsidP="00CB37EB">
      <w:pPr>
        <w:spacing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</w:p>
    <w:p w14:paraId="1530B43E" w14:textId="77777777" w:rsidR="00CB3D4C" w:rsidRDefault="00CB3D4C" w:rsidP="00CB37EB">
      <w:pPr>
        <w:spacing w:line="360" w:lineRule="auto"/>
        <w:jc w:val="lowKashida"/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sectPr w:rsidR="00CB3D4C" w:rsidSect="00203F97">
          <w:headerReference w:type="default" r:id="rId9"/>
          <w:footerReference w:type="even" r:id="rId10"/>
          <w:footerReference w:type="default" r:id="rId11"/>
          <w:pgSz w:w="11906" w:h="16838"/>
          <w:pgMar w:top="1728" w:right="1296" w:bottom="1440" w:left="864" w:header="432" w:footer="720" w:gutter="0"/>
          <w:cols w:space="708"/>
          <w:bidi/>
          <w:rtlGutter/>
          <w:docGrid w:linePitch="360"/>
        </w:sectPr>
      </w:pPr>
    </w:p>
    <w:p w14:paraId="0D02ECDC" w14:textId="3C10336A" w:rsidR="000D7028" w:rsidRDefault="00203F97" w:rsidP="00BF44CD">
      <w:pPr>
        <w:spacing w:before="120" w:after="120"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922345"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eastAsia="fr-FR"/>
        </w:rPr>
        <w:lastRenderedPageBreak/>
        <w:t xml:space="preserve">تمرين إضافي </w:t>
      </w:r>
      <w:r w:rsidR="009B03A1" w:rsidRPr="00922345"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eastAsia="fr-FR"/>
        </w:rPr>
        <w:t>للطلبة</w:t>
      </w:r>
      <w:r w:rsidRPr="00922345"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eastAsia="fr-FR"/>
        </w:rPr>
        <w:t>:</w:t>
      </w:r>
      <w:r w:rsidR="000D7028" w:rsidRPr="00922345"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 w:eastAsia="fr-FR"/>
        </w:rPr>
        <w:t xml:space="preserve"> </w:t>
      </w:r>
      <w:r w:rsidR="000D7028" w:rsidRPr="000D702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يمثل الجدول التالي الكميات المطلوبة والمعروضة</w:t>
      </w:r>
      <w:r w:rsidR="000D7028"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 w:rsidR="000D702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</w:t>
      </w:r>
      <w:r w:rsidR="000D7028" w:rsidRPr="000D702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من السلعة </w:t>
      </w:r>
      <w:r w:rsidR="00513F2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 w:rsidR="000D7028" w:rsidRPr="000D7028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513F2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0D702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عند سلسلة من الأسعار. 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736"/>
        <w:gridCol w:w="736"/>
        <w:gridCol w:w="736"/>
        <w:gridCol w:w="868"/>
        <w:gridCol w:w="868"/>
        <w:gridCol w:w="868"/>
        <w:gridCol w:w="868"/>
        <w:gridCol w:w="868"/>
        <w:gridCol w:w="864"/>
        <w:gridCol w:w="862"/>
        <w:gridCol w:w="862"/>
      </w:tblGrid>
      <w:tr w:rsidR="00BF44CD" w:rsidRPr="004401A7" w14:paraId="48B8BCCA" w14:textId="77777777" w:rsidTr="00BF44CD">
        <w:tc>
          <w:tcPr>
            <w:tcW w:w="421" w:type="pct"/>
            <w:tcBorders>
              <w:tl2br w:val="single" w:sz="4" w:space="0" w:color="auto"/>
            </w:tcBorders>
            <w:shd w:val="clear" w:color="auto" w:fill="BFBFBF" w:themeFill="background1" w:themeFillShade="BF"/>
          </w:tcPr>
          <w:p w14:paraId="73B9BF1E" w14:textId="77777777" w:rsidR="00BF44CD" w:rsidRPr="004401A7" w:rsidRDefault="00BF44CD" w:rsidP="00BF44CD">
            <w:pPr>
              <w:spacing w:line="360" w:lineRule="auto"/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369" w:type="pct"/>
            <w:shd w:val="clear" w:color="auto" w:fill="BFBFBF" w:themeFill="background1" w:themeFillShade="BF"/>
            <w:vAlign w:val="center"/>
          </w:tcPr>
          <w:p w14:paraId="37E5D0B8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0</w:t>
            </w:r>
          </w:p>
        </w:tc>
        <w:tc>
          <w:tcPr>
            <w:tcW w:w="369" w:type="pct"/>
            <w:shd w:val="clear" w:color="auto" w:fill="BFBFBF" w:themeFill="background1" w:themeFillShade="BF"/>
            <w:vAlign w:val="center"/>
          </w:tcPr>
          <w:p w14:paraId="0684EF33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BFBFBF" w:themeFill="background1" w:themeFillShade="BF"/>
            <w:vAlign w:val="center"/>
          </w:tcPr>
          <w:p w14:paraId="34D92E87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2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14:paraId="0ADAB0F6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3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14:paraId="02C37E86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val="en-US"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fr-FR"/>
              </w:rPr>
              <w:t>4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14:paraId="20D99427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5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14:paraId="56155BDC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6</w:t>
            </w:r>
          </w:p>
        </w:tc>
        <w:tc>
          <w:tcPr>
            <w:tcW w:w="435" w:type="pct"/>
            <w:shd w:val="clear" w:color="auto" w:fill="BFBFBF" w:themeFill="background1" w:themeFillShade="BF"/>
            <w:vAlign w:val="center"/>
          </w:tcPr>
          <w:p w14:paraId="0C71E08A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7</w:t>
            </w: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14:paraId="07BFCAE7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8</w:t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63D7BF4E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9</w:t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66D306CC" w14:textId="77777777" w:rsidR="00BF44CD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10</w:t>
            </w:r>
          </w:p>
        </w:tc>
      </w:tr>
      <w:tr w:rsidR="00BF44CD" w:rsidRPr="004401A7" w14:paraId="0E1EC243" w14:textId="77777777" w:rsidTr="00BF44CD">
        <w:tc>
          <w:tcPr>
            <w:tcW w:w="421" w:type="pct"/>
            <w:shd w:val="clear" w:color="auto" w:fill="BFBFBF" w:themeFill="background1" w:themeFillShade="BF"/>
          </w:tcPr>
          <w:p w14:paraId="722F74CF" w14:textId="0F0501C5" w:rsidR="00BF44CD" w:rsidRPr="004401A7" w:rsidRDefault="00461991" w:rsidP="00BF44CD">
            <w:pPr>
              <w:spacing w:line="360" w:lineRule="auto"/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fr-FR"/>
              </w:rPr>
              <w:t>)</w:t>
            </w:r>
            <w:r w:rsidR="00BF44CD"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val="en-US" w:eastAsia="fr-FR"/>
              </w:rPr>
              <w:t>Q(D</w:t>
            </w:r>
          </w:p>
        </w:tc>
        <w:tc>
          <w:tcPr>
            <w:tcW w:w="369" w:type="pct"/>
            <w:vAlign w:val="center"/>
          </w:tcPr>
          <w:p w14:paraId="21A12AD4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10</w:t>
            </w:r>
          </w:p>
        </w:tc>
        <w:tc>
          <w:tcPr>
            <w:tcW w:w="369" w:type="pct"/>
            <w:vAlign w:val="center"/>
          </w:tcPr>
          <w:p w14:paraId="3EF4C3C8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9</w:t>
            </w:r>
          </w:p>
        </w:tc>
        <w:tc>
          <w:tcPr>
            <w:tcW w:w="369" w:type="pct"/>
            <w:vAlign w:val="center"/>
          </w:tcPr>
          <w:p w14:paraId="4F07B569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8</w:t>
            </w:r>
          </w:p>
        </w:tc>
        <w:tc>
          <w:tcPr>
            <w:tcW w:w="435" w:type="pct"/>
            <w:vAlign w:val="center"/>
          </w:tcPr>
          <w:p w14:paraId="75C74A3E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7</w:t>
            </w:r>
          </w:p>
        </w:tc>
        <w:tc>
          <w:tcPr>
            <w:tcW w:w="435" w:type="pct"/>
            <w:vAlign w:val="center"/>
          </w:tcPr>
          <w:p w14:paraId="79782933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6</w:t>
            </w:r>
          </w:p>
        </w:tc>
        <w:tc>
          <w:tcPr>
            <w:tcW w:w="435" w:type="pct"/>
            <w:vAlign w:val="center"/>
          </w:tcPr>
          <w:p w14:paraId="11D19353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5</w:t>
            </w:r>
          </w:p>
        </w:tc>
        <w:tc>
          <w:tcPr>
            <w:tcW w:w="435" w:type="pct"/>
            <w:vAlign w:val="center"/>
          </w:tcPr>
          <w:p w14:paraId="300D8C21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4</w:t>
            </w:r>
          </w:p>
        </w:tc>
        <w:tc>
          <w:tcPr>
            <w:tcW w:w="435" w:type="pct"/>
            <w:vAlign w:val="center"/>
          </w:tcPr>
          <w:p w14:paraId="12C59194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3</w:t>
            </w:r>
          </w:p>
        </w:tc>
        <w:tc>
          <w:tcPr>
            <w:tcW w:w="433" w:type="pct"/>
            <w:vAlign w:val="center"/>
          </w:tcPr>
          <w:p w14:paraId="406E8819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2</w:t>
            </w:r>
          </w:p>
        </w:tc>
        <w:tc>
          <w:tcPr>
            <w:tcW w:w="432" w:type="pct"/>
            <w:vAlign w:val="center"/>
          </w:tcPr>
          <w:p w14:paraId="6B67FCCC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1</w:t>
            </w:r>
          </w:p>
        </w:tc>
        <w:tc>
          <w:tcPr>
            <w:tcW w:w="432" w:type="pct"/>
            <w:vAlign w:val="center"/>
          </w:tcPr>
          <w:p w14:paraId="0F5A1686" w14:textId="77777777" w:rsidR="00BF44CD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0</w:t>
            </w:r>
          </w:p>
        </w:tc>
      </w:tr>
      <w:tr w:rsidR="00BF44CD" w:rsidRPr="004401A7" w14:paraId="4AAC1E51" w14:textId="77777777" w:rsidTr="00BF44CD">
        <w:tc>
          <w:tcPr>
            <w:tcW w:w="421" w:type="pct"/>
            <w:shd w:val="clear" w:color="auto" w:fill="BFBFBF" w:themeFill="background1" w:themeFillShade="BF"/>
          </w:tcPr>
          <w:p w14:paraId="4D0F44ED" w14:textId="7A970961" w:rsidR="00BF44CD" w:rsidRPr="004401A7" w:rsidRDefault="00BF44CD" w:rsidP="00461991">
            <w:pPr>
              <w:spacing w:line="360" w:lineRule="auto"/>
              <w:jc w:val="lowKashida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 xml:space="preserve"> </w:t>
            </w:r>
            <w:r w:rsidR="00461991"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)</w:t>
            </w:r>
            <w:r w:rsidRPr="004401A7"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  <w:t>Q(S</w:t>
            </w:r>
          </w:p>
        </w:tc>
        <w:tc>
          <w:tcPr>
            <w:tcW w:w="369" w:type="pct"/>
            <w:vAlign w:val="center"/>
          </w:tcPr>
          <w:p w14:paraId="5DD427F7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ـ</w:t>
            </w:r>
          </w:p>
        </w:tc>
        <w:tc>
          <w:tcPr>
            <w:tcW w:w="369" w:type="pct"/>
            <w:vAlign w:val="center"/>
          </w:tcPr>
          <w:p w14:paraId="2F0E0FD7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-ـ</w:t>
            </w:r>
          </w:p>
        </w:tc>
        <w:tc>
          <w:tcPr>
            <w:tcW w:w="369" w:type="pct"/>
            <w:vAlign w:val="center"/>
          </w:tcPr>
          <w:p w14:paraId="49826E2B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0</w:t>
            </w:r>
          </w:p>
        </w:tc>
        <w:tc>
          <w:tcPr>
            <w:tcW w:w="435" w:type="pct"/>
            <w:vAlign w:val="center"/>
          </w:tcPr>
          <w:p w14:paraId="2BC930E7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1</w:t>
            </w:r>
          </w:p>
        </w:tc>
        <w:tc>
          <w:tcPr>
            <w:tcW w:w="435" w:type="pct"/>
            <w:vAlign w:val="center"/>
          </w:tcPr>
          <w:p w14:paraId="6065DA1E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2</w:t>
            </w:r>
          </w:p>
        </w:tc>
        <w:tc>
          <w:tcPr>
            <w:tcW w:w="435" w:type="pct"/>
            <w:vAlign w:val="center"/>
          </w:tcPr>
          <w:p w14:paraId="3E6DA6B0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3</w:t>
            </w:r>
          </w:p>
        </w:tc>
        <w:tc>
          <w:tcPr>
            <w:tcW w:w="435" w:type="pct"/>
            <w:vAlign w:val="center"/>
          </w:tcPr>
          <w:p w14:paraId="0FA07619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4</w:t>
            </w:r>
          </w:p>
        </w:tc>
        <w:tc>
          <w:tcPr>
            <w:tcW w:w="435" w:type="pct"/>
            <w:vAlign w:val="center"/>
          </w:tcPr>
          <w:p w14:paraId="19DF4D7D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5</w:t>
            </w:r>
          </w:p>
        </w:tc>
        <w:tc>
          <w:tcPr>
            <w:tcW w:w="433" w:type="pct"/>
            <w:vAlign w:val="center"/>
          </w:tcPr>
          <w:p w14:paraId="26AC74ED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6</w:t>
            </w:r>
          </w:p>
        </w:tc>
        <w:tc>
          <w:tcPr>
            <w:tcW w:w="432" w:type="pct"/>
            <w:vAlign w:val="center"/>
          </w:tcPr>
          <w:p w14:paraId="410E6AA2" w14:textId="77777777" w:rsidR="00BF44CD" w:rsidRPr="004401A7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7</w:t>
            </w:r>
          </w:p>
        </w:tc>
        <w:tc>
          <w:tcPr>
            <w:tcW w:w="432" w:type="pct"/>
            <w:vAlign w:val="center"/>
          </w:tcPr>
          <w:p w14:paraId="611DAE14" w14:textId="77777777" w:rsidR="00BF44CD" w:rsidRDefault="00BF44CD" w:rsidP="00BF44CD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eastAsia="fr-FR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eastAsia="fr-FR"/>
              </w:rPr>
              <w:t>8</w:t>
            </w:r>
          </w:p>
        </w:tc>
      </w:tr>
    </w:tbl>
    <w:p w14:paraId="2B0D894D" w14:textId="3C0E4FE1" w:rsidR="000D7028" w:rsidRPr="00BF44CD" w:rsidRDefault="00BF44CD" w:rsidP="00BF44CD">
      <w:pPr>
        <w:spacing w:before="120" w:after="120" w:line="360" w:lineRule="auto"/>
        <w:jc w:val="lowKashida"/>
        <w:rPr>
          <w:rFonts w:ascii="Traditional Arabic" w:hAnsi="Traditional Arabic" w:cs="Traditional Arabic"/>
          <w:b/>
          <w:bCs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ا</w:t>
      </w:r>
      <w:r w:rsidR="000D7028" w:rsidRPr="004401A7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>لمطلوب:</w:t>
      </w:r>
    </w:p>
    <w:p w14:paraId="5F9F9FFC" w14:textId="0B4B48A7" w:rsidR="009B03A1" w:rsidRPr="004401A7" w:rsidRDefault="009B03A1" w:rsidP="00922345">
      <w:pPr>
        <w:spacing w:before="120" w:line="360" w:lineRule="auto"/>
        <w:jc w:val="lowKashida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 </w:t>
      </w:r>
      <w:r w:rsidRPr="00BD7AE5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 w:eastAsia="fr-FR"/>
        </w:rPr>
        <w:t xml:space="preserve"> </w:t>
      </w:r>
      <w:r w:rsidR="00BF44C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إستخدم الجدول الموضح في الأعلى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للإجابة على الأسئلة التالية</w:t>
      </w:r>
      <w:r w:rsidR="00BF44C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؟</w:t>
      </w:r>
    </w:p>
    <w:p w14:paraId="03E7BA6A" w14:textId="2A279146" w:rsidR="00013698" w:rsidRPr="00BD7AE5" w:rsidRDefault="00755BB4" w:rsidP="00922345">
      <w:pPr>
        <w:pStyle w:val="ListParagraph"/>
        <w:numPr>
          <w:ilvl w:val="0"/>
          <w:numId w:val="32"/>
        </w:numPr>
        <w:spacing w:before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ال</w:t>
      </w:r>
      <w:r w:rsidR="0001369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كمية التوازن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ية</w:t>
      </w:r>
      <w:r w:rsidR="0001369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تساوي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:   </w:t>
      </w:r>
      <w:r w:rsidR="0001369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......</w:t>
      </w:r>
      <w:r w:rsidR="00BF44C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............</w:t>
      </w:r>
      <w:r w:rsidR="0001369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....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...</w:t>
      </w:r>
    </w:p>
    <w:p w14:paraId="2D5E5AD7" w14:textId="4AFCE686" w:rsidR="00755BB4" w:rsidRPr="00755BB4" w:rsidRDefault="00755BB4" w:rsidP="00A75007">
      <w:pPr>
        <w:pStyle w:val="ListParagraph"/>
        <w:numPr>
          <w:ilvl w:val="0"/>
          <w:numId w:val="32"/>
        </w:numPr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السعر التوازني يساوي:</w:t>
      </w:r>
      <w:r w:rsidR="0001369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........</w:t>
      </w:r>
      <w:r w:rsidR="00BF44C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............</w:t>
      </w:r>
      <w:r w:rsidR="0001369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.....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.</w:t>
      </w:r>
    </w:p>
    <w:p w14:paraId="1A75A4CF" w14:textId="27FC4F29" w:rsidR="003516DF" w:rsidRDefault="003516DF" w:rsidP="00922345">
      <w:pPr>
        <w:pStyle w:val="ListParagraph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لو إفترضنا أن </w:t>
      </w:r>
      <w:r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5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ون هو سعر هذه السلعة فإن السوق </w:t>
      </w:r>
      <w:r w:rsidR="00E079BC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س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يكون في حالة:</w:t>
      </w:r>
    </w:p>
    <w:p w14:paraId="309E6398" w14:textId="7823DB8A" w:rsidR="00E079BC" w:rsidRDefault="003516DF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أ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توازن  </w:t>
      </w:r>
      <w:r w:rsidR="00497BE4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   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ب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فائض</w:t>
      </w:r>
      <w:r w:rsidR="002307EC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في العرض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</w:t>
      </w:r>
      <w:r w:rsidR="00497BE4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     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جـ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عجز</w:t>
      </w:r>
      <w:r w:rsidR="002307EC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في العرض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</w:t>
      </w:r>
      <w:r w:rsidR="00497BE4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  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د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497BE4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غير معروف</w:t>
      </w:r>
    </w:p>
    <w:p w14:paraId="488F5E10" w14:textId="3096E5D8" w:rsidR="00E079BC" w:rsidRDefault="00E079BC" w:rsidP="00922345">
      <w:pPr>
        <w:pStyle w:val="ListParagraph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لو إفترضنا أن 7</w:t>
      </w:r>
      <w:r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ون هو سعر هذه السلعة فإن السوق سيكون في حالة:</w:t>
      </w:r>
    </w:p>
    <w:p w14:paraId="3E283989" w14:textId="7DAAD717" w:rsidR="002959B8" w:rsidRPr="002959B8" w:rsidRDefault="00E079BC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أ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توازن                 ب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فائض</w:t>
      </w:r>
      <w:r w:rsidR="00A0791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في العرض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</w:t>
      </w:r>
      <w:r w:rsidR="004E4C1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   جـ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4E4C1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عجز</w:t>
      </w:r>
      <w:r w:rsidR="00A0791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في العرض   </w:t>
      </w:r>
      <w:r w:rsidR="00E537AB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</w:t>
      </w:r>
      <w:r w:rsidR="00A0791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</w:t>
      </w:r>
      <w:r w:rsidR="002959B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د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2959B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غير معروف</w:t>
      </w:r>
    </w:p>
    <w:p w14:paraId="01847E32" w14:textId="458356B4" w:rsidR="002959B8" w:rsidRDefault="00755BB4" w:rsidP="00922345">
      <w:pPr>
        <w:pStyle w:val="ListParagraph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2959B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إنخفاض سعر السلع</w:t>
      </w:r>
      <w:r w:rsidR="002959B8" w:rsidRPr="002959B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ة</w:t>
      </w:r>
      <w:r w:rsidR="00A0791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 w:rsidR="00A0791A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A0791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في </w:t>
      </w:r>
      <w:r w:rsidR="002959B8" w:rsidRPr="002959B8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السوق مع ثبات باقي العوامل الأخرى سوف يؤدي الى:</w:t>
      </w:r>
    </w:p>
    <w:p w14:paraId="104C8F74" w14:textId="5AD66A9A" w:rsidR="0004701D" w:rsidRDefault="00B47B71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أ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زيادة الطلب        ب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إنخفاض الطلب         جـ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زيادة الكمية المطلوبة   </w:t>
      </w:r>
      <w:r w:rsidR="002C5A5B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د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( </w:t>
      </w:r>
      <w:r w:rsidR="002C5A5B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إنخفاض الكمية المطلوبة</w:t>
      </w:r>
    </w:p>
    <w:p w14:paraId="4E6531B6" w14:textId="1DD6785E" w:rsidR="002C5A5B" w:rsidRDefault="002C5A5B" w:rsidP="00C800BD">
      <w:pPr>
        <w:pStyle w:val="ListParagraph"/>
        <w:numPr>
          <w:ilvl w:val="0"/>
          <w:numId w:val="32"/>
        </w:numPr>
        <w:spacing w:before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 w:rsidRPr="0004701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إذا إنخفض سعر السلعة البديلة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 w:rsidR="00A0791A">
        <w:rPr>
          <w:rFonts w:ascii="Traditional Arabic" w:hAnsi="Traditional Arabic" w:cs="Traditional Arabic"/>
          <w:sz w:val="26"/>
          <w:szCs w:val="26"/>
          <w:rtl/>
          <w:lang w:eastAsia="fr-FR"/>
        </w:rPr>
        <w:t>Y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Pr="0004701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للسلعة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 w:rsidR="00A0791A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A0791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في هذا السوق مع بقاء العوامل الأخرى ثابتة، </w:t>
      </w:r>
      <w:r w:rsidRPr="0004701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فإن الطلب على هذه </w:t>
      </w:r>
      <w:r w:rsidR="0004701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السلعة :</w:t>
      </w:r>
    </w:p>
    <w:p w14:paraId="6D0675E8" w14:textId="3B82583B" w:rsidR="001D41E3" w:rsidRPr="00C800BD" w:rsidRDefault="00E537AB" w:rsidP="00C800BD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أ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يرتفع                           ب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ينخفض                    </w:t>
      </w:r>
      <w:r w:rsidR="004E4C1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جـ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4E4C1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يبقي </w:t>
      </w:r>
      <w:r w:rsidR="00C800B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على حاله</w:t>
      </w:r>
      <w:r w:rsidR="004E4C1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د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غير معروف</w:t>
      </w:r>
    </w:p>
    <w:p w14:paraId="6EC5883B" w14:textId="16FD44DE" w:rsidR="0004701D" w:rsidRDefault="00B83006" w:rsidP="00922345">
      <w:pPr>
        <w:pStyle w:val="ListParagraph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إرتفاع عرض السلعة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 w:rsidR="00F445E0"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 w:rsidR="00C800BD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مع ثبات الطلب في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السوق يؤدي الى: </w:t>
      </w:r>
    </w:p>
    <w:p w14:paraId="6667AF3B" w14:textId="412CDC3B" w:rsidR="00F445E0" w:rsidRDefault="00B83006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أ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إنخفاض سعر وكمية التوازن </w:t>
      </w:r>
      <w:r w:rsidR="00F445E0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                              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ب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إرتفاع سعر وكمية التوازن</w:t>
      </w:r>
    </w:p>
    <w:p w14:paraId="2306B655" w14:textId="15AA5D39" w:rsidR="0035721C" w:rsidRDefault="00F445E0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جـ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</w:t>
      </w:r>
      <w:r w:rsidR="00B83006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نخفاض سعر التوازن و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إرتفاع كمية التوازن            د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(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إرتفاع سعر التوازن وإنخفاض كمية التوازن</w:t>
      </w:r>
    </w:p>
    <w:p w14:paraId="58BA908A" w14:textId="79592055" w:rsidR="0066215A" w:rsidRDefault="0066215A" w:rsidP="00922345">
      <w:pPr>
        <w:pStyle w:val="ListParagraph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إرتفاع الطلب على السلعة 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)</w:t>
      </w:r>
      <w:r>
        <w:rPr>
          <w:rFonts w:ascii="Traditional Arabic" w:hAnsi="Traditional Arabic" w:cs="Traditional Arabic"/>
          <w:sz w:val="26"/>
          <w:szCs w:val="26"/>
          <w:rtl/>
          <w:lang w:eastAsia="fr-FR"/>
        </w:rPr>
        <w:t>X</w:t>
      </w:r>
      <w:r w:rsidR="00461991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/>
          <w:sz w:val="26"/>
          <w:szCs w:val="2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مع ثبات العرض في هذا السوق </w:t>
      </w:r>
      <w:r w:rsidR="00EC0625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يؤدي الى: </w:t>
      </w:r>
    </w:p>
    <w:p w14:paraId="229F098D" w14:textId="3210432F" w:rsidR="00EC0625" w:rsidRDefault="00EC0625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أ</w:t>
      </w:r>
      <w:r w:rsidR="008D67A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إنخفاض سعر وكمية التوازن                                 ب</w:t>
      </w:r>
      <w:r w:rsidR="008D67A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إرتفاع سعر وكمية التوازن</w:t>
      </w:r>
    </w:p>
    <w:p w14:paraId="4A3E2084" w14:textId="3188FCAC" w:rsidR="00EC0625" w:rsidRDefault="00EC0625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جـ</w:t>
      </w:r>
      <w:r w:rsidR="008D67A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إنخفاض سعر التوازن وإرتفاع كمية التوازن            د</w:t>
      </w:r>
      <w:r w:rsidR="008D67AA"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>(</w:t>
      </w:r>
      <w:r>
        <w:rPr>
          <w:rFonts w:ascii="Traditional Arabic" w:hAnsi="Traditional Arabic" w:cs="Traditional Arabic" w:hint="cs"/>
          <w:sz w:val="26"/>
          <w:szCs w:val="26"/>
          <w:rtl/>
          <w:lang w:eastAsia="fr-FR"/>
        </w:rPr>
        <w:t xml:space="preserve"> إرتفاع سعر التوازن وإنخفاض كمية التوازن</w:t>
      </w:r>
    </w:p>
    <w:p w14:paraId="07F023EE" w14:textId="77777777" w:rsidR="00EC0625" w:rsidRDefault="00EC0625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rtl/>
          <w:lang w:eastAsia="fr-FR"/>
        </w:rPr>
      </w:pPr>
    </w:p>
    <w:p w14:paraId="5989E0D5" w14:textId="77777777" w:rsidR="00EC0625" w:rsidRPr="0066215A" w:rsidRDefault="00EC0625" w:rsidP="00A75007">
      <w:pPr>
        <w:pStyle w:val="ListParagraph"/>
        <w:spacing w:before="240" w:line="360" w:lineRule="auto"/>
        <w:jc w:val="both"/>
        <w:rPr>
          <w:rFonts w:ascii="Traditional Arabic" w:hAnsi="Traditional Arabic" w:cs="Traditional Arabic"/>
          <w:sz w:val="26"/>
          <w:szCs w:val="26"/>
          <w:lang w:eastAsia="fr-FR"/>
        </w:rPr>
      </w:pPr>
    </w:p>
    <w:sectPr w:rsidR="00EC0625" w:rsidRPr="0066215A" w:rsidSect="00203F97">
      <w:headerReference w:type="default" r:id="rId12"/>
      <w:pgSz w:w="11906" w:h="16838"/>
      <w:pgMar w:top="1728" w:right="1296" w:bottom="1440" w:left="864" w:header="432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9DD70" w14:textId="77777777" w:rsidR="00513F2A" w:rsidRDefault="00513F2A" w:rsidP="003B6212">
      <w:r>
        <w:separator/>
      </w:r>
    </w:p>
  </w:endnote>
  <w:endnote w:type="continuationSeparator" w:id="0">
    <w:p w14:paraId="04DCA7AB" w14:textId="77777777" w:rsidR="00513F2A" w:rsidRDefault="00513F2A" w:rsidP="003B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aditional Arabic">
    <w:altName w:val="Times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-Italic">
    <w:panose1 w:val="00000000000000000000"/>
    <w:charset w:val="00"/>
    <w:family w:val="auto"/>
    <w:pitch w:val="variable"/>
    <w:sig w:usb0="A00002BF" w:usb1="42000D4E" w:usb2="02000000" w:usb3="00000000" w:csb0="8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0FD1D" w14:textId="77777777" w:rsidR="00513F2A" w:rsidRDefault="00513F2A" w:rsidP="00E50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3087D">
      <w:rPr>
        <w:rStyle w:val="PageNumber"/>
        <w:noProof/>
      </w:rPr>
      <w:t>2</w:t>
    </w:r>
    <w:r>
      <w:rPr>
        <w:rStyle w:val="PageNumber"/>
        <w:rtl/>
      </w:rPr>
      <w:fldChar w:fldCharType="end"/>
    </w:r>
  </w:p>
  <w:p w14:paraId="246B7981" w14:textId="77777777" w:rsidR="00513F2A" w:rsidRDefault="00513F2A" w:rsidP="00A064DA">
    <w:pPr>
      <w:pStyle w:val="Footer"/>
      <w:spacing w:line="48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24AA" w14:textId="77777777" w:rsidR="00513F2A" w:rsidRDefault="00513F2A" w:rsidP="00E50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3087D">
      <w:rPr>
        <w:rStyle w:val="PageNumber"/>
        <w:noProof/>
      </w:rPr>
      <w:t>3</w:t>
    </w:r>
    <w:r>
      <w:rPr>
        <w:rStyle w:val="PageNumber"/>
        <w:rtl/>
      </w:rPr>
      <w:fldChar w:fldCharType="end"/>
    </w:r>
  </w:p>
  <w:sdt>
    <w:sdtPr>
      <w:rPr>
        <w:rtl/>
      </w:rPr>
      <w:id w:val="1406958941"/>
      <w:docPartObj>
        <w:docPartGallery w:val="Page Numbers (Bottom of Page)"/>
        <w:docPartUnique/>
      </w:docPartObj>
    </w:sdtPr>
    <w:sdtContent>
      <w:p w14:paraId="57CDE7C7" w14:textId="77777777" w:rsidR="00513F2A" w:rsidRDefault="00513F2A">
        <w:pPr>
          <w:pStyle w:val="Footer"/>
          <w:rPr>
            <w:rtl/>
          </w:rPr>
        </w:pPr>
      </w:p>
      <w:p w14:paraId="1FC51D31" w14:textId="144842BE" w:rsidR="00513F2A" w:rsidRDefault="00513F2A" w:rsidP="009B5A5A">
        <w:pPr>
          <w:pStyle w:val="Footer"/>
          <w:tabs>
            <w:tab w:val="center" w:pos="5174"/>
            <w:tab w:val="left" w:pos="8640"/>
            <w:tab w:val="left" w:pos="9360"/>
            <w:tab w:val="left" w:pos="10080"/>
          </w:tabs>
        </w:pP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72B1A" w14:textId="77777777" w:rsidR="00513F2A" w:rsidRDefault="00513F2A" w:rsidP="003B6212">
      <w:r>
        <w:separator/>
      </w:r>
    </w:p>
  </w:footnote>
  <w:footnote w:type="continuationSeparator" w:id="0">
    <w:p w14:paraId="0EE09745" w14:textId="77777777" w:rsidR="00513F2A" w:rsidRDefault="00513F2A" w:rsidP="003B62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B5281" w14:textId="4F5B60D2" w:rsidR="00513F2A" w:rsidRDefault="00513F2A" w:rsidP="009A4714">
    <w:pPr>
      <w:pStyle w:val="Header"/>
      <w:spacing w:line="276" w:lineRule="auto"/>
      <w:rPr>
        <w:rFonts w:ascii="Traditional Arabic" w:hAnsi="Traditional Arabic" w:cs="Traditional Arabic"/>
        <w:b/>
        <w:bCs/>
        <w:rtl/>
        <w:lang w:val="fr-CA" w:bidi="ar-DZ"/>
      </w:rPr>
    </w:pPr>
    <w:r>
      <w:rPr>
        <w:rFonts w:ascii="Traditional Arabic" w:hAnsi="Traditional Arabic" w:cs="Traditional Arabic" w:hint="cs"/>
        <w:b/>
        <w:bCs/>
        <w:rtl/>
        <w:lang w:val="fr-CA" w:bidi="ar-DZ"/>
      </w:rPr>
      <w:t xml:space="preserve">جامعة الجيلالي بونعامة ـ خميس مليانة ـ </w:t>
    </w:r>
  </w:p>
  <w:p w14:paraId="58C31722" w14:textId="0B097300" w:rsidR="00513F2A" w:rsidRDefault="00513F2A" w:rsidP="00885E51">
    <w:pPr>
      <w:pStyle w:val="Header"/>
      <w:tabs>
        <w:tab w:val="center" w:pos="5174"/>
        <w:tab w:val="left" w:pos="8640"/>
        <w:tab w:val="left" w:pos="9360"/>
        <w:tab w:val="left" w:pos="10080"/>
      </w:tabs>
      <w:spacing w:line="276" w:lineRule="auto"/>
      <w:rPr>
        <w:rFonts w:ascii="Traditional Arabic" w:hAnsi="Traditional Arabic" w:cs="Traditional Arabic"/>
        <w:b/>
        <w:bCs/>
        <w:rtl/>
        <w:lang w:val="fr-CA" w:bidi="ar-DZ"/>
      </w:rPr>
    </w:pPr>
    <w:r>
      <w:rPr>
        <w:rFonts w:ascii="Traditional Arabic" w:hAnsi="Traditional Arabic" w:cs="Traditional Arabic" w:hint="cs"/>
        <w:b/>
        <w:bCs/>
        <w:rtl/>
        <w:lang w:val="fr-CA" w:bidi="ar-DZ"/>
      </w:rPr>
      <w:t>كلية العلوم الإقتصادية والتجارية وعلوم التسيير</w:t>
    </w:r>
    <w:r>
      <w:rPr>
        <w:rFonts w:ascii="Traditional Arabic" w:hAnsi="Traditional Arabic" w:cs="Traditional Arabic"/>
        <w:b/>
        <w:bCs/>
        <w:rtl/>
        <w:lang w:val="fr-CA" w:bidi="ar-DZ"/>
      </w:rPr>
      <w:tab/>
    </w:r>
    <w:r>
      <w:rPr>
        <w:rFonts w:ascii="Traditional Arabic" w:hAnsi="Traditional Arabic" w:cs="Traditional Arabic"/>
        <w:b/>
        <w:bCs/>
        <w:rtl/>
        <w:lang w:val="fr-CA" w:bidi="ar-DZ"/>
      </w:rPr>
      <w:tab/>
    </w:r>
  </w:p>
  <w:p w14:paraId="54C800B8" w14:textId="4A2AC239" w:rsidR="00513F2A" w:rsidRDefault="00513F2A" w:rsidP="009A4714">
    <w:pPr>
      <w:pStyle w:val="Header"/>
      <w:spacing w:line="276" w:lineRule="auto"/>
      <w:rPr>
        <w:rFonts w:ascii="Traditional Arabic" w:hAnsi="Traditional Arabic" w:cs="Traditional Arabic"/>
        <w:b/>
        <w:bCs/>
        <w:rtl/>
        <w:lang w:val="fr-CA" w:bidi="ar-DZ"/>
      </w:rPr>
    </w:pPr>
    <w:r>
      <w:rPr>
        <w:rFonts w:ascii="Traditional Arabic" w:hAnsi="Traditional Arabic" w:cs="Traditional Arabic" w:hint="cs"/>
        <w:b/>
        <w:bCs/>
        <w:rtl/>
        <w:lang w:val="fr-CA" w:bidi="ar-DZ"/>
      </w:rPr>
      <w:t xml:space="preserve">قسم العلوم </w:t>
    </w:r>
    <w:r>
      <w:rPr>
        <w:rFonts w:ascii="Traditional Arabic" w:hAnsi="Traditional Arabic" w:cs="Traditional Arabic" w:hint="cs"/>
        <w:b/>
        <w:bCs/>
        <w:rtl/>
        <w:lang w:val="fr-CA" w:bidi="ar-DZ"/>
      </w:rPr>
      <w:t>ال</w:t>
    </w:r>
    <w:r w:rsidR="0043087D" w:rsidRPr="0043087D">
      <w:rPr>
        <w:rFonts w:ascii="Traditional Arabic" w:hAnsi="Traditional Arabic" w:cs="Traditional Arabic" w:hint="cs"/>
        <w:b/>
        <w:bCs/>
        <w:rtl/>
        <w:lang w:val="fr-CA" w:bidi="ar-DZ"/>
      </w:rPr>
      <w:t>إقتصادية</w:t>
    </w:r>
    <w:r>
      <w:rPr>
        <w:rFonts w:ascii="Traditional Arabic" w:hAnsi="Traditional Arabic" w:cs="Traditional Arabic" w:hint="cs"/>
        <w:b/>
        <w:bCs/>
        <w:rtl/>
        <w:lang w:val="fr-CA" w:bidi="ar-DZ"/>
      </w:rPr>
      <w:t>: سنة أولى جذع مشترك</w:t>
    </w:r>
    <w:r>
      <w:rPr>
        <w:rFonts w:ascii="Traditional Arabic" w:hAnsi="Traditional Arabic" w:cs="Traditional Arabic"/>
        <w:b/>
        <w:bCs/>
        <w:rtl/>
        <w:lang w:val="fr-CA" w:bidi="ar-DZ"/>
      </w:rPr>
      <w:t xml:space="preserve"> </w:t>
    </w:r>
  </w:p>
  <w:p w14:paraId="15D61BD8" w14:textId="17CA67D3" w:rsidR="00513F2A" w:rsidRDefault="0043087D" w:rsidP="009A4714">
    <w:pPr>
      <w:pStyle w:val="Header"/>
      <w:spacing w:line="276" w:lineRule="auto"/>
      <w:rPr>
        <w:rFonts w:ascii="Traditional Arabic" w:hAnsi="Traditional Arabic" w:cs="Traditional Arabic"/>
        <w:b/>
        <w:bCs/>
        <w:rtl/>
        <w:lang w:val="fr-CA" w:bidi="ar-DZ"/>
      </w:rPr>
    </w:pPr>
    <w:r>
      <w:rPr>
        <w:rFonts w:ascii="Traditional Arabic" w:hAnsi="Traditional Arabic" w:cs="Traditional Arabic" w:hint="cs"/>
        <w:b/>
        <w:bCs/>
        <w:rtl/>
        <w:lang w:val="fr-CA" w:bidi="ar-DZ"/>
      </w:rPr>
      <w:t xml:space="preserve">مقياس: اقتصاد جزئي </w:t>
    </w:r>
    <w:r w:rsidR="00513F2A">
      <w:rPr>
        <w:rFonts w:ascii="Traditional Arabic" w:hAnsi="Traditional Arabic" w:cs="Traditional Arabic" w:hint="cs"/>
        <w:b/>
        <w:bCs/>
        <w:rtl/>
        <w:lang w:val="fr-CA" w:bidi="ar-DZ"/>
      </w:rPr>
      <w:t xml:space="preserve"> </w:t>
    </w:r>
  </w:p>
  <w:p w14:paraId="7F9E4096" w14:textId="4AFDC1EC" w:rsidR="00513F2A" w:rsidRPr="003454A2" w:rsidRDefault="00513F2A" w:rsidP="009A4714">
    <w:pPr>
      <w:pStyle w:val="Header"/>
      <w:spacing w:line="276" w:lineRule="auto"/>
      <w:rPr>
        <w:rFonts w:ascii="Traditional Arabic" w:hAnsi="Traditional Arabic" w:cs="Traditional Arabic"/>
        <w:b/>
        <w:bCs/>
        <w:lang w:bidi="ar-DZ"/>
      </w:rPr>
    </w:pPr>
    <w:r>
      <w:rPr>
        <w:rFonts w:ascii="Traditional Arabic" w:hAnsi="Traditional Arabic" w:cs="Traditional Arabic" w:hint="cs"/>
        <w:b/>
        <w:bCs/>
        <w:rtl/>
        <w:lang w:val="fr-CA" w:bidi="ar-DZ"/>
      </w:rPr>
      <w:t xml:space="preserve">أستاذة: حناشي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01E4A" w14:textId="2E148352" w:rsidR="00513F2A" w:rsidRPr="003454A2" w:rsidRDefault="00513F2A" w:rsidP="009A4714">
    <w:pPr>
      <w:pStyle w:val="Header"/>
      <w:spacing w:line="276" w:lineRule="auto"/>
      <w:rPr>
        <w:rFonts w:ascii="Traditional Arabic" w:hAnsi="Traditional Arabic" w:cs="Traditional Arabic"/>
        <w:b/>
        <w:bCs/>
        <w:lang w:bidi="ar-DZ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933"/>
    <w:multiLevelType w:val="hybridMultilevel"/>
    <w:tmpl w:val="A490D536"/>
    <w:lvl w:ilvl="0" w:tplc="ABC66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556D"/>
    <w:multiLevelType w:val="singleLevel"/>
    <w:tmpl w:val="DE249B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  <w:u w:val="single"/>
      </w:rPr>
    </w:lvl>
  </w:abstractNum>
  <w:abstractNum w:abstractNumId="2">
    <w:nsid w:val="08420364"/>
    <w:multiLevelType w:val="singleLevel"/>
    <w:tmpl w:val="A9243550"/>
    <w:lvl w:ilvl="0">
      <w:start w:val="1"/>
      <w:numFmt w:val="arabicAlpha"/>
      <w:lvlText w:val="%1-"/>
      <w:lvlJc w:val="left"/>
      <w:pPr>
        <w:tabs>
          <w:tab w:val="num" w:pos="360"/>
        </w:tabs>
        <w:ind w:left="360" w:right="1068" w:hanging="360"/>
      </w:pPr>
      <w:rPr>
        <w:rFonts w:hint="default"/>
        <w:sz w:val="28"/>
      </w:rPr>
    </w:lvl>
  </w:abstractNum>
  <w:abstractNum w:abstractNumId="3">
    <w:nsid w:val="0A907495"/>
    <w:multiLevelType w:val="hybridMultilevel"/>
    <w:tmpl w:val="52260E58"/>
    <w:lvl w:ilvl="0" w:tplc="915CFBB6">
      <w:start w:val="1"/>
      <w:numFmt w:val="decimal"/>
      <w:lvlText w:val="%1."/>
      <w:lvlJc w:val="left"/>
      <w:pPr>
        <w:ind w:left="1008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4">
    <w:nsid w:val="0BAB5B6C"/>
    <w:multiLevelType w:val="hybridMultilevel"/>
    <w:tmpl w:val="845E6C32"/>
    <w:lvl w:ilvl="0" w:tplc="0C42B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2932"/>
    <w:multiLevelType w:val="multilevel"/>
    <w:tmpl w:val="C9648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43FC7"/>
    <w:multiLevelType w:val="hybridMultilevel"/>
    <w:tmpl w:val="B7EA2462"/>
    <w:lvl w:ilvl="0" w:tplc="425ACCDC">
      <w:start w:val="1"/>
      <w:numFmt w:val="bullet"/>
      <w:lvlText w:val="-"/>
      <w:lvlJc w:val="left"/>
      <w:pPr>
        <w:ind w:left="1352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DB21386"/>
    <w:multiLevelType w:val="hybridMultilevel"/>
    <w:tmpl w:val="50E86E2A"/>
    <w:lvl w:ilvl="0" w:tplc="60FC2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7091E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4708"/>
    <w:multiLevelType w:val="multilevel"/>
    <w:tmpl w:val="845E6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A4516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B7436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75155"/>
    <w:multiLevelType w:val="hybridMultilevel"/>
    <w:tmpl w:val="12D49B44"/>
    <w:lvl w:ilvl="0" w:tplc="ECD08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687399"/>
    <w:multiLevelType w:val="hybridMultilevel"/>
    <w:tmpl w:val="A3022FD6"/>
    <w:lvl w:ilvl="0" w:tplc="B1E8C3A8">
      <w:start w:val="1"/>
      <w:numFmt w:val="none"/>
      <w:lvlText w:val=""/>
      <w:lvlJc w:val="righ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bCs w:val="0"/>
        <w:sz w:val="30"/>
        <w:szCs w:val="30"/>
        <w:effect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31AC9"/>
    <w:multiLevelType w:val="singleLevel"/>
    <w:tmpl w:val="7C7ACA1C"/>
    <w:lvl w:ilvl="0">
      <w:start w:val="4"/>
      <w:numFmt w:val="bullet"/>
      <w:lvlText w:val="-"/>
      <w:lvlJc w:val="left"/>
      <w:pPr>
        <w:tabs>
          <w:tab w:val="num" w:pos="360"/>
        </w:tabs>
        <w:ind w:left="360" w:right="1065" w:hanging="360"/>
      </w:pPr>
      <w:rPr>
        <w:rFonts w:cs="Times New Roman" w:hint="default"/>
        <w:sz w:val="28"/>
      </w:rPr>
    </w:lvl>
  </w:abstractNum>
  <w:abstractNum w:abstractNumId="15">
    <w:nsid w:val="35320015"/>
    <w:multiLevelType w:val="hybridMultilevel"/>
    <w:tmpl w:val="C964896C"/>
    <w:lvl w:ilvl="0" w:tplc="0C42B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C5134"/>
    <w:multiLevelType w:val="hybridMultilevel"/>
    <w:tmpl w:val="E306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74599"/>
    <w:multiLevelType w:val="hybridMultilevel"/>
    <w:tmpl w:val="7E90D8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90BC0"/>
    <w:multiLevelType w:val="multilevel"/>
    <w:tmpl w:val="52260E58"/>
    <w:lvl w:ilvl="0">
      <w:start w:val="1"/>
      <w:numFmt w:val="decimal"/>
      <w:lvlText w:val="%1."/>
      <w:lvlJc w:val="left"/>
      <w:pPr>
        <w:ind w:left="1008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0" w:hanging="360"/>
      </w:pPr>
    </w:lvl>
    <w:lvl w:ilvl="2">
      <w:start w:val="1"/>
      <w:numFmt w:val="lowerRoman"/>
      <w:lvlText w:val="%3."/>
      <w:lvlJc w:val="right"/>
      <w:pPr>
        <w:ind w:left="11520" w:hanging="180"/>
      </w:pPr>
    </w:lvl>
    <w:lvl w:ilvl="3">
      <w:start w:val="1"/>
      <w:numFmt w:val="decimal"/>
      <w:lvlText w:val="%4."/>
      <w:lvlJc w:val="left"/>
      <w:pPr>
        <w:ind w:left="12240" w:hanging="360"/>
      </w:pPr>
    </w:lvl>
    <w:lvl w:ilvl="4">
      <w:start w:val="1"/>
      <w:numFmt w:val="lowerLetter"/>
      <w:lvlText w:val="%5."/>
      <w:lvlJc w:val="left"/>
      <w:pPr>
        <w:ind w:left="12960" w:hanging="360"/>
      </w:pPr>
    </w:lvl>
    <w:lvl w:ilvl="5">
      <w:start w:val="1"/>
      <w:numFmt w:val="lowerRoman"/>
      <w:lvlText w:val="%6."/>
      <w:lvlJc w:val="right"/>
      <w:pPr>
        <w:ind w:left="13680" w:hanging="180"/>
      </w:pPr>
    </w:lvl>
    <w:lvl w:ilvl="6">
      <w:start w:val="1"/>
      <w:numFmt w:val="decimal"/>
      <w:lvlText w:val="%7."/>
      <w:lvlJc w:val="left"/>
      <w:pPr>
        <w:ind w:left="14400" w:hanging="360"/>
      </w:pPr>
    </w:lvl>
    <w:lvl w:ilvl="7">
      <w:start w:val="1"/>
      <w:numFmt w:val="lowerLetter"/>
      <w:lvlText w:val="%8."/>
      <w:lvlJc w:val="left"/>
      <w:pPr>
        <w:ind w:left="15120" w:hanging="360"/>
      </w:pPr>
    </w:lvl>
    <w:lvl w:ilvl="8">
      <w:start w:val="1"/>
      <w:numFmt w:val="lowerRoman"/>
      <w:lvlText w:val="%9."/>
      <w:lvlJc w:val="right"/>
      <w:pPr>
        <w:ind w:left="15840" w:hanging="180"/>
      </w:pPr>
    </w:lvl>
  </w:abstractNum>
  <w:abstractNum w:abstractNumId="19">
    <w:nsid w:val="42045A1D"/>
    <w:multiLevelType w:val="hybridMultilevel"/>
    <w:tmpl w:val="C7C41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28523C"/>
    <w:multiLevelType w:val="hybridMultilevel"/>
    <w:tmpl w:val="376CAB36"/>
    <w:lvl w:ilvl="0" w:tplc="7FBA8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85D97"/>
    <w:multiLevelType w:val="singleLevel"/>
    <w:tmpl w:val="686C6DE2"/>
    <w:lvl w:ilvl="0">
      <w:start w:val="1"/>
      <w:numFmt w:val="decimal"/>
      <w:lvlText w:val="%1-"/>
      <w:lvlJc w:val="left"/>
      <w:pPr>
        <w:tabs>
          <w:tab w:val="num" w:pos="1065"/>
        </w:tabs>
        <w:ind w:left="1065" w:right="1065" w:hanging="360"/>
      </w:pPr>
      <w:rPr>
        <w:rFonts w:hint="default"/>
        <w:sz w:val="28"/>
      </w:rPr>
    </w:lvl>
  </w:abstractNum>
  <w:abstractNum w:abstractNumId="22">
    <w:nsid w:val="4AA5538A"/>
    <w:multiLevelType w:val="singleLevel"/>
    <w:tmpl w:val="38884A16"/>
    <w:lvl w:ilvl="0">
      <w:start w:val="1"/>
      <w:numFmt w:val="arabicAlpha"/>
      <w:lvlText w:val="%1-"/>
      <w:lvlJc w:val="left"/>
      <w:pPr>
        <w:tabs>
          <w:tab w:val="num" w:pos="504"/>
        </w:tabs>
        <w:ind w:left="360" w:hanging="360"/>
      </w:pPr>
      <w:rPr>
        <w:rFonts w:hint="default"/>
        <w:sz w:val="28"/>
      </w:rPr>
    </w:lvl>
  </w:abstractNum>
  <w:abstractNum w:abstractNumId="23">
    <w:nsid w:val="4B7C1C1F"/>
    <w:multiLevelType w:val="hybridMultilevel"/>
    <w:tmpl w:val="089465F8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527A6"/>
    <w:multiLevelType w:val="hybridMultilevel"/>
    <w:tmpl w:val="BFA015BA"/>
    <w:lvl w:ilvl="0" w:tplc="F53C9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E2D4B"/>
    <w:multiLevelType w:val="hybridMultilevel"/>
    <w:tmpl w:val="A490D536"/>
    <w:lvl w:ilvl="0" w:tplc="ABC66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231E1"/>
    <w:multiLevelType w:val="hybridMultilevel"/>
    <w:tmpl w:val="80BC459A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06315"/>
    <w:multiLevelType w:val="multilevel"/>
    <w:tmpl w:val="B7EA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76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56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93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116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260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0" w:hanging="2880"/>
      </w:pPr>
      <w:rPr>
        <w:rFonts w:hint="default"/>
      </w:rPr>
    </w:lvl>
  </w:abstractNum>
  <w:abstractNum w:abstractNumId="28">
    <w:nsid w:val="687B07BF"/>
    <w:multiLevelType w:val="hybridMultilevel"/>
    <w:tmpl w:val="C3342EF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736FA3"/>
    <w:multiLevelType w:val="multilevel"/>
    <w:tmpl w:val="0758387A"/>
    <w:lvl w:ilvl="0">
      <w:start w:val="1"/>
      <w:numFmt w:val="decimal"/>
      <w:lvlText w:val="%1."/>
      <w:lvlJc w:val="left"/>
      <w:pPr>
        <w:ind w:left="1008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0" w:hanging="360"/>
      </w:pPr>
    </w:lvl>
    <w:lvl w:ilvl="2">
      <w:start w:val="1"/>
      <w:numFmt w:val="lowerRoman"/>
      <w:lvlText w:val="%3."/>
      <w:lvlJc w:val="right"/>
      <w:pPr>
        <w:ind w:left="11520" w:hanging="180"/>
      </w:pPr>
    </w:lvl>
    <w:lvl w:ilvl="3">
      <w:start w:val="1"/>
      <w:numFmt w:val="decimal"/>
      <w:lvlText w:val="%4."/>
      <w:lvlJc w:val="left"/>
      <w:pPr>
        <w:ind w:left="12240" w:hanging="360"/>
      </w:pPr>
    </w:lvl>
    <w:lvl w:ilvl="4">
      <w:start w:val="1"/>
      <w:numFmt w:val="lowerLetter"/>
      <w:lvlText w:val="%5."/>
      <w:lvlJc w:val="left"/>
      <w:pPr>
        <w:ind w:left="12960" w:hanging="360"/>
      </w:pPr>
    </w:lvl>
    <w:lvl w:ilvl="5">
      <w:start w:val="1"/>
      <w:numFmt w:val="lowerRoman"/>
      <w:lvlText w:val="%6."/>
      <w:lvlJc w:val="right"/>
      <w:pPr>
        <w:ind w:left="13680" w:hanging="180"/>
      </w:pPr>
    </w:lvl>
    <w:lvl w:ilvl="6">
      <w:start w:val="1"/>
      <w:numFmt w:val="decimal"/>
      <w:lvlText w:val="%7."/>
      <w:lvlJc w:val="left"/>
      <w:pPr>
        <w:ind w:left="14400" w:hanging="360"/>
      </w:pPr>
    </w:lvl>
    <w:lvl w:ilvl="7">
      <w:start w:val="1"/>
      <w:numFmt w:val="lowerLetter"/>
      <w:lvlText w:val="%8."/>
      <w:lvlJc w:val="left"/>
      <w:pPr>
        <w:ind w:left="15120" w:hanging="360"/>
      </w:pPr>
    </w:lvl>
    <w:lvl w:ilvl="8">
      <w:start w:val="1"/>
      <w:numFmt w:val="lowerRoman"/>
      <w:lvlText w:val="%9."/>
      <w:lvlJc w:val="right"/>
      <w:pPr>
        <w:ind w:left="15840" w:hanging="180"/>
      </w:pPr>
    </w:lvl>
  </w:abstractNum>
  <w:abstractNum w:abstractNumId="30">
    <w:nsid w:val="781100F6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728C6"/>
    <w:multiLevelType w:val="multilevel"/>
    <w:tmpl w:val="45B48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43AF1"/>
    <w:multiLevelType w:val="hybridMultilevel"/>
    <w:tmpl w:val="85A69362"/>
    <w:lvl w:ilvl="0" w:tplc="8FB0F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-7920" w:hanging="360"/>
      </w:pPr>
    </w:lvl>
    <w:lvl w:ilvl="2" w:tplc="0409001B" w:tentative="1">
      <w:start w:val="1"/>
      <w:numFmt w:val="lowerRoman"/>
      <w:lvlText w:val="%3."/>
      <w:lvlJc w:val="right"/>
      <w:pPr>
        <w:ind w:left="-7200" w:hanging="180"/>
      </w:pPr>
    </w:lvl>
    <w:lvl w:ilvl="3" w:tplc="0409000F" w:tentative="1">
      <w:start w:val="1"/>
      <w:numFmt w:val="decimal"/>
      <w:lvlText w:val="%4."/>
      <w:lvlJc w:val="left"/>
      <w:pPr>
        <w:ind w:left="-6480" w:hanging="360"/>
      </w:pPr>
    </w:lvl>
    <w:lvl w:ilvl="4" w:tplc="04090019" w:tentative="1">
      <w:start w:val="1"/>
      <w:numFmt w:val="lowerLetter"/>
      <w:lvlText w:val="%5."/>
      <w:lvlJc w:val="left"/>
      <w:pPr>
        <w:ind w:left="-5760" w:hanging="360"/>
      </w:pPr>
    </w:lvl>
    <w:lvl w:ilvl="5" w:tplc="0409001B" w:tentative="1">
      <w:start w:val="1"/>
      <w:numFmt w:val="lowerRoman"/>
      <w:lvlText w:val="%6."/>
      <w:lvlJc w:val="right"/>
      <w:pPr>
        <w:ind w:left="-5040" w:hanging="180"/>
      </w:pPr>
    </w:lvl>
    <w:lvl w:ilvl="6" w:tplc="0409000F" w:tentative="1">
      <w:start w:val="1"/>
      <w:numFmt w:val="decimal"/>
      <w:lvlText w:val="%7."/>
      <w:lvlJc w:val="left"/>
      <w:pPr>
        <w:ind w:left="-4320" w:hanging="360"/>
      </w:pPr>
    </w:lvl>
    <w:lvl w:ilvl="7" w:tplc="04090019" w:tentative="1">
      <w:start w:val="1"/>
      <w:numFmt w:val="lowerLetter"/>
      <w:lvlText w:val="%8."/>
      <w:lvlJc w:val="left"/>
      <w:pPr>
        <w:ind w:left="-3600" w:hanging="360"/>
      </w:pPr>
    </w:lvl>
    <w:lvl w:ilvl="8" w:tplc="0409001B" w:tentative="1">
      <w:start w:val="1"/>
      <w:numFmt w:val="lowerRoman"/>
      <w:lvlText w:val="%9."/>
      <w:lvlJc w:val="right"/>
      <w:pPr>
        <w:ind w:left="-2880" w:hanging="180"/>
      </w:pPr>
    </w:lvl>
  </w:abstractNum>
  <w:num w:numId="1">
    <w:abstractNumId w:val="28"/>
  </w:num>
  <w:num w:numId="2">
    <w:abstractNumId w:val="27"/>
  </w:num>
  <w:num w:numId="3">
    <w:abstractNumId w:val="6"/>
  </w:num>
  <w:num w:numId="4">
    <w:abstractNumId w:val="7"/>
  </w:num>
  <w:num w:numId="5">
    <w:abstractNumId w:val="24"/>
  </w:num>
  <w:num w:numId="6">
    <w:abstractNumId w:val="12"/>
  </w:num>
  <w:num w:numId="7">
    <w:abstractNumId w:val="14"/>
  </w:num>
  <w:num w:numId="8">
    <w:abstractNumId w:val="2"/>
  </w:num>
  <w:num w:numId="9">
    <w:abstractNumId w:val="21"/>
  </w:num>
  <w:num w:numId="10">
    <w:abstractNumId w:val="22"/>
  </w:num>
  <w:num w:numId="11">
    <w:abstractNumId w:val="1"/>
  </w:num>
  <w:num w:numId="12">
    <w:abstractNumId w:val="13"/>
  </w:num>
  <w:num w:numId="13">
    <w:abstractNumId w:val="20"/>
  </w:num>
  <w:num w:numId="14">
    <w:abstractNumId w:val="8"/>
  </w:num>
  <w:num w:numId="15">
    <w:abstractNumId w:val="4"/>
  </w:num>
  <w:num w:numId="16">
    <w:abstractNumId w:val="16"/>
  </w:num>
  <w:num w:numId="17">
    <w:abstractNumId w:val="3"/>
  </w:num>
  <w:num w:numId="18">
    <w:abstractNumId w:val="29"/>
  </w:num>
  <w:num w:numId="19">
    <w:abstractNumId w:val="9"/>
  </w:num>
  <w:num w:numId="20">
    <w:abstractNumId w:val="15"/>
  </w:num>
  <w:num w:numId="21">
    <w:abstractNumId w:val="5"/>
  </w:num>
  <w:num w:numId="22">
    <w:abstractNumId w:val="10"/>
  </w:num>
  <w:num w:numId="23">
    <w:abstractNumId w:val="18"/>
  </w:num>
  <w:num w:numId="24">
    <w:abstractNumId w:val="32"/>
  </w:num>
  <w:num w:numId="25">
    <w:abstractNumId w:val="11"/>
  </w:num>
  <w:num w:numId="26">
    <w:abstractNumId w:val="31"/>
  </w:num>
  <w:num w:numId="27">
    <w:abstractNumId w:val="26"/>
  </w:num>
  <w:num w:numId="28">
    <w:abstractNumId w:val="19"/>
  </w:num>
  <w:num w:numId="29">
    <w:abstractNumId w:val="17"/>
  </w:num>
  <w:num w:numId="30">
    <w:abstractNumId w:val="0"/>
  </w:num>
  <w:num w:numId="31">
    <w:abstractNumId w:val="25"/>
  </w:num>
  <w:num w:numId="32">
    <w:abstractNumId w:val="30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evenAndOddHeaders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12"/>
    <w:rsid w:val="000009D4"/>
    <w:rsid w:val="000077A5"/>
    <w:rsid w:val="00013698"/>
    <w:rsid w:val="0002086C"/>
    <w:rsid w:val="00034F3B"/>
    <w:rsid w:val="00043464"/>
    <w:rsid w:val="00045A0F"/>
    <w:rsid w:val="0004701D"/>
    <w:rsid w:val="00047171"/>
    <w:rsid w:val="00055C3B"/>
    <w:rsid w:val="00061DEF"/>
    <w:rsid w:val="00067040"/>
    <w:rsid w:val="00073678"/>
    <w:rsid w:val="00095265"/>
    <w:rsid w:val="00096A43"/>
    <w:rsid w:val="000A15D5"/>
    <w:rsid w:val="000A52C2"/>
    <w:rsid w:val="000B22F7"/>
    <w:rsid w:val="000B2B0B"/>
    <w:rsid w:val="000B57F6"/>
    <w:rsid w:val="000D3EA7"/>
    <w:rsid w:val="000D7028"/>
    <w:rsid w:val="000D7C6B"/>
    <w:rsid w:val="000E5802"/>
    <w:rsid w:val="000E6107"/>
    <w:rsid w:val="000F11F3"/>
    <w:rsid w:val="000F29F9"/>
    <w:rsid w:val="000F6545"/>
    <w:rsid w:val="00100805"/>
    <w:rsid w:val="00102006"/>
    <w:rsid w:val="00123563"/>
    <w:rsid w:val="001239FF"/>
    <w:rsid w:val="00150688"/>
    <w:rsid w:val="00153383"/>
    <w:rsid w:val="00153BC1"/>
    <w:rsid w:val="001568B6"/>
    <w:rsid w:val="00160F23"/>
    <w:rsid w:val="001625F7"/>
    <w:rsid w:val="00172BBB"/>
    <w:rsid w:val="00174017"/>
    <w:rsid w:val="0017458C"/>
    <w:rsid w:val="001829D7"/>
    <w:rsid w:val="0018353C"/>
    <w:rsid w:val="00185712"/>
    <w:rsid w:val="001962E2"/>
    <w:rsid w:val="001A0219"/>
    <w:rsid w:val="001A19F8"/>
    <w:rsid w:val="001A35D3"/>
    <w:rsid w:val="001B0E47"/>
    <w:rsid w:val="001B6509"/>
    <w:rsid w:val="001D41E3"/>
    <w:rsid w:val="001D5E9A"/>
    <w:rsid w:val="001E2835"/>
    <w:rsid w:val="001E4B14"/>
    <w:rsid w:val="001E76B7"/>
    <w:rsid w:val="001E775F"/>
    <w:rsid w:val="001F0A2B"/>
    <w:rsid w:val="001F1224"/>
    <w:rsid w:val="001F13EE"/>
    <w:rsid w:val="00203F97"/>
    <w:rsid w:val="0021627A"/>
    <w:rsid w:val="00216CEA"/>
    <w:rsid w:val="00217654"/>
    <w:rsid w:val="00222C15"/>
    <w:rsid w:val="00223894"/>
    <w:rsid w:val="00223DD8"/>
    <w:rsid w:val="002307EC"/>
    <w:rsid w:val="00232D62"/>
    <w:rsid w:val="002411C1"/>
    <w:rsid w:val="00264E5A"/>
    <w:rsid w:val="00283B71"/>
    <w:rsid w:val="002873EB"/>
    <w:rsid w:val="0029212B"/>
    <w:rsid w:val="002959B8"/>
    <w:rsid w:val="002B647E"/>
    <w:rsid w:val="002C33CD"/>
    <w:rsid w:val="002C5A5B"/>
    <w:rsid w:val="002E02F6"/>
    <w:rsid w:val="002E25E4"/>
    <w:rsid w:val="002E7C96"/>
    <w:rsid w:val="002F0082"/>
    <w:rsid w:val="00300E53"/>
    <w:rsid w:val="00302349"/>
    <w:rsid w:val="00306416"/>
    <w:rsid w:val="00320AB2"/>
    <w:rsid w:val="00322EDC"/>
    <w:rsid w:val="00330AC5"/>
    <w:rsid w:val="00332A75"/>
    <w:rsid w:val="003454A2"/>
    <w:rsid w:val="00345E74"/>
    <w:rsid w:val="003516DF"/>
    <w:rsid w:val="0035362D"/>
    <w:rsid w:val="0035721C"/>
    <w:rsid w:val="0037151F"/>
    <w:rsid w:val="00371996"/>
    <w:rsid w:val="0038305F"/>
    <w:rsid w:val="00387C07"/>
    <w:rsid w:val="00390DB9"/>
    <w:rsid w:val="00392310"/>
    <w:rsid w:val="003A3D2F"/>
    <w:rsid w:val="003A4349"/>
    <w:rsid w:val="003A466F"/>
    <w:rsid w:val="003A4FB7"/>
    <w:rsid w:val="003B0D9F"/>
    <w:rsid w:val="003B6212"/>
    <w:rsid w:val="003D3618"/>
    <w:rsid w:val="003D38DA"/>
    <w:rsid w:val="003D3AF2"/>
    <w:rsid w:val="003E0B38"/>
    <w:rsid w:val="003E0CAC"/>
    <w:rsid w:val="003E1A83"/>
    <w:rsid w:val="003E5C74"/>
    <w:rsid w:val="003E7D60"/>
    <w:rsid w:val="003F762A"/>
    <w:rsid w:val="004017A0"/>
    <w:rsid w:val="00404190"/>
    <w:rsid w:val="004056CB"/>
    <w:rsid w:val="00412132"/>
    <w:rsid w:val="00413A56"/>
    <w:rsid w:val="00420298"/>
    <w:rsid w:val="004252E0"/>
    <w:rsid w:val="0042713E"/>
    <w:rsid w:val="0043024C"/>
    <w:rsid w:val="0043087D"/>
    <w:rsid w:val="00433211"/>
    <w:rsid w:val="00434E85"/>
    <w:rsid w:val="004355F5"/>
    <w:rsid w:val="0043663C"/>
    <w:rsid w:val="004401A7"/>
    <w:rsid w:val="00453077"/>
    <w:rsid w:val="00456A3B"/>
    <w:rsid w:val="00457F1A"/>
    <w:rsid w:val="00460D31"/>
    <w:rsid w:val="00461991"/>
    <w:rsid w:val="00476A58"/>
    <w:rsid w:val="00485EFF"/>
    <w:rsid w:val="004865D3"/>
    <w:rsid w:val="0049106C"/>
    <w:rsid w:val="00497BE4"/>
    <w:rsid w:val="004A2A92"/>
    <w:rsid w:val="004C0618"/>
    <w:rsid w:val="004C7104"/>
    <w:rsid w:val="004D4777"/>
    <w:rsid w:val="004E4C11"/>
    <w:rsid w:val="00501A65"/>
    <w:rsid w:val="0050214A"/>
    <w:rsid w:val="00513F2A"/>
    <w:rsid w:val="00514A37"/>
    <w:rsid w:val="00514BA1"/>
    <w:rsid w:val="00516E4B"/>
    <w:rsid w:val="00527356"/>
    <w:rsid w:val="005327AC"/>
    <w:rsid w:val="00535D11"/>
    <w:rsid w:val="005372F6"/>
    <w:rsid w:val="0055145A"/>
    <w:rsid w:val="005530D2"/>
    <w:rsid w:val="00564C48"/>
    <w:rsid w:val="005653E6"/>
    <w:rsid w:val="00566DA4"/>
    <w:rsid w:val="00567E8A"/>
    <w:rsid w:val="00570CA4"/>
    <w:rsid w:val="00580C7A"/>
    <w:rsid w:val="005828D6"/>
    <w:rsid w:val="005859FB"/>
    <w:rsid w:val="005917A8"/>
    <w:rsid w:val="00594A9E"/>
    <w:rsid w:val="005B1EBA"/>
    <w:rsid w:val="005B7F24"/>
    <w:rsid w:val="005C3550"/>
    <w:rsid w:val="005C4885"/>
    <w:rsid w:val="005C5AD5"/>
    <w:rsid w:val="005C6687"/>
    <w:rsid w:val="005C6FC9"/>
    <w:rsid w:val="005D5639"/>
    <w:rsid w:val="005D6B21"/>
    <w:rsid w:val="005F1982"/>
    <w:rsid w:val="005F4F53"/>
    <w:rsid w:val="006056C0"/>
    <w:rsid w:val="00636E58"/>
    <w:rsid w:val="00637975"/>
    <w:rsid w:val="00651B40"/>
    <w:rsid w:val="0066215A"/>
    <w:rsid w:val="00666C32"/>
    <w:rsid w:val="00672B76"/>
    <w:rsid w:val="00675C40"/>
    <w:rsid w:val="0068247E"/>
    <w:rsid w:val="0068331C"/>
    <w:rsid w:val="0069260D"/>
    <w:rsid w:val="0069425A"/>
    <w:rsid w:val="00697391"/>
    <w:rsid w:val="006A1881"/>
    <w:rsid w:val="006A5ABC"/>
    <w:rsid w:val="006C1BC5"/>
    <w:rsid w:val="006D706A"/>
    <w:rsid w:val="006F4FD5"/>
    <w:rsid w:val="006F53FB"/>
    <w:rsid w:val="00711F4D"/>
    <w:rsid w:val="00715D30"/>
    <w:rsid w:val="00717112"/>
    <w:rsid w:val="0072399F"/>
    <w:rsid w:val="00725B25"/>
    <w:rsid w:val="00726E82"/>
    <w:rsid w:val="007437AE"/>
    <w:rsid w:val="007545CE"/>
    <w:rsid w:val="00755BB4"/>
    <w:rsid w:val="007639A9"/>
    <w:rsid w:val="00765B92"/>
    <w:rsid w:val="007665E3"/>
    <w:rsid w:val="00766642"/>
    <w:rsid w:val="00766906"/>
    <w:rsid w:val="00767323"/>
    <w:rsid w:val="007701C7"/>
    <w:rsid w:val="00772605"/>
    <w:rsid w:val="007850C7"/>
    <w:rsid w:val="0078520E"/>
    <w:rsid w:val="00786611"/>
    <w:rsid w:val="00786B96"/>
    <w:rsid w:val="007936AF"/>
    <w:rsid w:val="007955FB"/>
    <w:rsid w:val="00795C42"/>
    <w:rsid w:val="007A2C61"/>
    <w:rsid w:val="007A5BB3"/>
    <w:rsid w:val="007B2236"/>
    <w:rsid w:val="007B28DF"/>
    <w:rsid w:val="007C42BD"/>
    <w:rsid w:val="007C7090"/>
    <w:rsid w:val="007C7FEB"/>
    <w:rsid w:val="007D47FF"/>
    <w:rsid w:val="007D65BA"/>
    <w:rsid w:val="007E05D6"/>
    <w:rsid w:val="007F0494"/>
    <w:rsid w:val="007F7F68"/>
    <w:rsid w:val="0081208A"/>
    <w:rsid w:val="00825804"/>
    <w:rsid w:val="00837666"/>
    <w:rsid w:val="00842417"/>
    <w:rsid w:val="0084325B"/>
    <w:rsid w:val="008567EF"/>
    <w:rsid w:val="00860DF7"/>
    <w:rsid w:val="00861985"/>
    <w:rsid w:val="00861BB2"/>
    <w:rsid w:val="008640FB"/>
    <w:rsid w:val="00885E51"/>
    <w:rsid w:val="00886162"/>
    <w:rsid w:val="008A64BC"/>
    <w:rsid w:val="008A6FDA"/>
    <w:rsid w:val="008C1C6C"/>
    <w:rsid w:val="008C7361"/>
    <w:rsid w:val="008D67AA"/>
    <w:rsid w:val="008D718F"/>
    <w:rsid w:val="008E364C"/>
    <w:rsid w:val="008E484D"/>
    <w:rsid w:val="008F070B"/>
    <w:rsid w:val="008F513E"/>
    <w:rsid w:val="00910FBA"/>
    <w:rsid w:val="00913946"/>
    <w:rsid w:val="00914D7C"/>
    <w:rsid w:val="00922345"/>
    <w:rsid w:val="00923C0F"/>
    <w:rsid w:val="009272BB"/>
    <w:rsid w:val="0093755E"/>
    <w:rsid w:val="0094345C"/>
    <w:rsid w:val="00957372"/>
    <w:rsid w:val="009603B4"/>
    <w:rsid w:val="00984909"/>
    <w:rsid w:val="00985361"/>
    <w:rsid w:val="009975E2"/>
    <w:rsid w:val="009A4714"/>
    <w:rsid w:val="009B03A1"/>
    <w:rsid w:val="009B2047"/>
    <w:rsid w:val="009B2F8A"/>
    <w:rsid w:val="009B4B06"/>
    <w:rsid w:val="009B5A5A"/>
    <w:rsid w:val="009D0DDF"/>
    <w:rsid w:val="009E674F"/>
    <w:rsid w:val="00A012C2"/>
    <w:rsid w:val="00A064DA"/>
    <w:rsid w:val="00A0791A"/>
    <w:rsid w:val="00A107D5"/>
    <w:rsid w:val="00A11ACB"/>
    <w:rsid w:val="00A208D3"/>
    <w:rsid w:val="00A217A7"/>
    <w:rsid w:val="00A21A7B"/>
    <w:rsid w:val="00A416BD"/>
    <w:rsid w:val="00A62624"/>
    <w:rsid w:val="00A63812"/>
    <w:rsid w:val="00A63B8F"/>
    <w:rsid w:val="00A7116B"/>
    <w:rsid w:val="00A712D0"/>
    <w:rsid w:val="00A75007"/>
    <w:rsid w:val="00A83200"/>
    <w:rsid w:val="00A838D6"/>
    <w:rsid w:val="00A86DA1"/>
    <w:rsid w:val="00A925DB"/>
    <w:rsid w:val="00A92DBB"/>
    <w:rsid w:val="00A945DE"/>
    <w:rsid w:val="00A96EA4"/>
    <w:rsid w:val="00AA5217"/>
    <w:rsid w:val="00AB01F1"/>
    <w:rsid w:val="00AC35C4"/>
    <w:rsid w:val="00AC3C33"/>
    <w:rsid w:val="00AD7F4D"/>
    <w:rsid w:val="00AE246E"/>
    <w:rsid w:val="00AE5BAF"/>
    <w:rsid w:val="00AE7B43"/>
    <w:rsid w:val="00AF4C41"/>
    <w:rsid w:val="00B02293"/>
    <w:rsid w:val="00B15289"/>
    <w:rsid w:val="00B21E71"/>
    <w:rsid w:val="00B22B53"/>
    <w:rsid w:val="00B22F0F"/>
    <w:rsid w:val="00B2329A"/>
    <w:rsid w:val="00B247B5"/>
    <w:rsid w:val="00B27AA7"/>
    <w:rsid w:val="00B35B0B"/>
    <w:rsid w:val="00B412D1"/>
    <w:rsid w:val="00B42291"/>
    <w:rsid w:val="00B43E45"/>
    <w:rsid w:val="00B45300"/>
    <w:rsid w:val="00B47B71"/>
    <w:rsid w:val="00B521AF"/>
    <w:rsid w:val="00B53AAB"/>
    <w:rsid w:val="00B53DB4"/>
    <w:rsid w:val="00B75308"/>
    <w:rsid w:val="00B83006"/>
    <w:rsid w:val="00B83191"/>
    <w:rsid w:val="00B86B98"/>
    <w:rsid w:val="00BA4AF9"/>
    <w:rsid w:val="00BA7311"/>
    <w:rsid w:val="00BA7577"/>
    <w:rsid w:val="00BB03D0"/>
    <w:rsid w:val="00BB041B"/>
    <w:rsid w:val="00BB1474"/>
    <w:rsid w:val="00BB4257"/>
    <w:rsid w:val="00BB43CB"/>
    <w:rsid w:val="00BB74E3"/>
    <w:rsid w:val="00BC2075"/>
    <w:rsid w:val="00BC5098"/>
    <w:rsid w:val="00BD2CEC"/>
    <w:rsid w:val="00BD5F8A"/>
    <w:rsid w:val="00BD7AE5"/>
    <w:rsid w:val="00BE4160"/>
    <w:rsid w:val="00BE76E5"/>
    <w:rsid w:val="00BF44CD"/>
    <w:rsid w:val="00BF49B5"/>
    <w:rsid w:val="00BF6643"/>
    <w:rsid w:val="00C03092"/>
    <w:rsid w:val="00C0753F"/>
    <w:rsid w:val="00C10A78"/>
    <w:rsid w:val="00C117FA"/>
    <w:rsid w:val="00C21F03"/>
    <w:rsid w:val="00C24902"/>
    <w:rsid w:val="00C32701"/>
    <w:rsid w:val="00C42800"/>
    <w:rsid w:val="00C51F1F"/>
    <w:rsid w:val="00C54C44"/>
    <w:rsid w:val="00C633E8"/>
    <w:rsid w:val="00C63522"/>
    <w:rsid w:val="00C63F0A"/>
    <w:rsid w:val="00C66581"/>
    <w:rsid w:val="00C75483"/>
    <w:rsid w:val="00C800BD"/>
    <w:rsid w:val="00C83ACE"/>
    <w:rsid w:val="00C84F98"/>
    <w:rsid w:val="00C87CEE"/>
    <w:rsid w:val="00CA23E6"/>
    <w:rsid w:val="00CA298C"/>
    <w:rsid w:val="00CA63AE"/>
    <w:rsid w:val="00CA649E"/>
    <w:rsid w:val="00CB37EB"/>
    <w:rsid w:val="00CB3D4C"/>
    <w:rsid w:val="00CC4387"/>
    <w:rsid w:val="00CC4DE1"/>
    <w:rsid w:val="00CC628E"/>
    <w:rsid w:val="00CD2F15"/>
    <w:rsid w:val="00CD6163"/>
    <w:rsid w:val="00CF0BAE"/>
    <w:rsid w:val="00CF13C3"/>
    <w:rsid w:val="00CF2163"/>
    <w:rsid w:val="00D02FF3"/>
    <w:rsid w:val="00D0457A"/>
    <w:rsid w:val="00D111B2"/>
    <w:rsid w:val="00D145BE"/>
    <w:rsid w:val="00D173B9"/>
    <w:rsid w:val="00D32408"/>
    <w:rsid w:val="00D32D5D"/>
    <w:rsid w:val="00D377AF"/>
    <w:rsid w:val="00D4160C"/>
    <w:rsid w:val="00D44F68"/>
    <w:rsid w:val="00D46D35"/>
    <w:rsid w:val="00D62699"/>
    <w:rsid w:val="00D64892"/>
    <w:rsid w:val="00D65DF8"/>
    <w:rsid w:val="00D85E89"/>
    <w:rsid w:val="00D8692B"/>
    <w:rsid w:val="00D91C60"/>
    <w:rsid w:val="00D93E36"/>
    <w:rsid w:val="00D95A0B"/>
    <w:rsid w:val="00DA1B72"/>
    <w:rsid w:val="00DA2075"/>
    <w:rsid w:val="00DB1768"/>
    <w:rsid w:val="00DB42CD"/>
    <w:rsid w:val="00DC60BE"/>
    <w:rsid w:val="00DD2989"/>
    <w:rsid w:val="00DD6049"/>
    <w:rsid w:val="00DD77EA"/>
    <w:rsid w:val="00DE09DC"/>
    <w:rsid w:val="00DE0D94"/>
    <w:rsid w:val="00DF284F"/>
    <w:rsid w:val="00DF7195"/>
    <w:rsid w:val="00DF7226"/>
    <w:rsid w:val="00DF7E8E"/>
    <w:rsid w:val="00E065D0"/>
    <w:rsid w:val="00E079BC"/>
    <w:rsid w:val="00E07C6C"/>
    <w:rsid w:val="00E32044"/>
    <w:rsid w:val="00E35098"/>
    <w:rsid w:val="00E35692"/>
    <w:rsid w:val="00E45012"/>
    <w:rsid w:val="00E450DF"/>
    <w:rsid w:val="00E471F4"/>
    <w:rsid w:val="00E47DB7"/>
    <w:rsid w:val="00E50415"/>
    <w:rsid w:val="00E531A0"/>
    <w:rsid w:val="00E537AB"/>
    <w:rsid w:val="00E54992"/>
    <w:rsid w:val="00E60E6E"/>
    <w:rsid w:val="00E65B8A"/>
    <w:rsid w:val="00E737ED"/>
    <w:rsid w:val="00E8121C"/>
    <w:rsid w:val="00E837BF"/>
    <w:rsid w:val="00E86D4F"/>
    <w:rsid w:val="00EA55C0"/>
    <w:rsid w:val="00EB0C90"/>
    <w:rsid w:val="00EB2648"/>
    <w:rsid w:val="00EC0625"/>
    <w:rsid w:val="00EC1B1A"/>
    <w:rsid w:val="00ED14D1"/>
    <w:rsid w:val="00ED5679"/>
    <w:rsid w:val="00ED63EF"/>
    <w:rsid w:val="00ED718F"/>
    <w:rsid w:val="00ED7FF0"/>
    <w:rsid w:val="00EE3CF0"/>
    <w:rsid w:val="00EE6F7B"/>
    <w:rsid w:val="00EF2A05"/>
    <w:rsid w:val="00F12F6A"/>
    <w:rsid w:val="00F13121"/>
    <w:rsid w:val="00F23A2D"/>
    <w:rsid w:val="00F23B76"/>
    <w:rsid w:val="00F4245E"/>
    <w:rsid w:val="00F43353"/>
    <w:rsid w:val="00F4372A"/>
    <w:rsid w:val="00F445E0"/>
    <w:rsid w:val="00F5132F"/>
    <w:rsid w:val="00F757FF"/>
    <w:rsid w:val="00F8434A"/>
    <w:rsid w:val="00FA1D8F"/>
    <w:rsid w:val="00FA6C6F"/>
    <w:rsid w:val="00FB1487"/>
    <w:rsid w:val="00FB54E7"/>
    <w:rsid w:val="00FB795C"/>
    <w:rsid w:val="00FC161C"/>
    <w:rsid w:val="00FD527C"/>
    <w:rsid w:val="00FE4360"/>
    <w:rsid w:val="00FE6CA3"/>
    <w:rsid w:val="00FE759B"/>
    <w:rsid w:val="00FE7CE5"/>
    <w:rsid w:val="00FF4713"/>
    <w:rsid w:val="00FF5486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3c"/>
    </o:shapedefaults>
    <o:shapelayout v:ext="edit">
      <o:idmap v:ext="edit" data="1"/>
    </o:shapelayout>
  </w:shapeDefaults>
  <w:decimalSymbol w:val="."/>
  <w:listSeparator w:val=","/>
  <w14:docId w14:val="6B486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B6212"/>
    <w:pPr>
      <w:keepNext/>
      <w:outlineLvl w:val="0"/>
    </w:pPr>
    <w:rPr>
      <w:sz w:val="28"/>
      <w:szCs w:val="28"/>
      <w:lang w:bidi="ar-D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57372"/>
    <w:pPr>
      <w:keepNext/>
      <w:spacing w:before="240" w:after="60"/>
      <w:outlineLvl w:val="2"/>
    </w:pPr>
    <w:rPr>
      <w:rFonts w:ascii="Arial" w:hAnsi="Arial" w:cs="Arial"/>
      <w:b/>
      <w:bCs/>
      <w:color w:val="FFFFCC"/>
      <w:sz w:val="26"/>
      <w:szCs w:val="26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3E0B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212"/>
    <w:rPr>
      <w:rFonts w:ascii="Times New Roman" w:eastAsia="Times New Roman" w:hAnsi="Times New Roman" w:cs="Times New Roman"/>
      <w:sz w:val="28"/>
      <w:szCs w:val="28"/>
      <w:lang w:eastAsia="ar-SA" w:bidi="ar-DZ"/>
    </w:rPr>
  </w:style>
  <w:style w:type="paragraph" w:styleId="Header">
    <w:name w:val="header"/>
    <w:basedOn w:val="Normal"/>
    <w:link w:val="HeaderChar"/>
    <w:uiPriority w:val="99"/>
    <w:unhideWhenUsed/>
    <w:rsid w:val="003B62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3B62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12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unhideWhenUsed/>
    <w:rsid w:val="00BA7311"/>
    <w:rPr>
      <w:rFonts w:eastAsiaTheme="minorEastAsia" w:cstheme="minorBidi"/>
      <w:bCs w:val="0"/>
      <w:iCs w:val="0"/>
      <w:szCs w:val="22"/>
      <w:lang w:val="fr-FR"/>
    </w:rPr>
  </w:style>
  <w:style w:type="character" w:customStyle="1" w:styleId="Heading5Char">
    <w:name w:val="Heading 5 Char"/>
    <w:basedOn w:val="DefaultParagraphFont"/>
    <w:link w:val="Heading5"/>
    <w:rsid w:val="003E0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521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57372"/>
    <w:rPr>
      <w:rFonts w:ascii="Arial" w:eastAsia="Times New Roman" w:hAnsi="Arial" w:cs="Arial"/>
      <w:b/>
      <w:bCs/>
      <w:color w:val="FFFFCC"/>
      <w:sz w:val="26"/>
      <w:szCs w:val="26"/>
      <w:u w:val="single"/>
      <w:lang w:eastAsia="ar-SA"/>
    </w:rPr>
  </w:style>
  <w:style w:type="paragraph" w:customStyle="1" w:styleId="Heading11">
    <w:name w:val="Heading 11"/>
    <w:basedOn w:val="Normal"/>
    <w:next w:val="Normal"/>
    <w:rsid w:val="00957372"/>
    <w:pPr>
      <w:keepNext/>
      <w:spacing w:before="240" w:after="60"/>
      <w:outlineLvl w:val="0"/>
    </w:pPr>
    <w:rPr>
      <w:rFonts w:ascii="Arial" w:hAnsi="Arial" w:cs="Arial"/>
      <w:bCs/>
      <w:color w:val="FFCC00"/>
      <w:kern w:val="32"/>
      <w:sz w:val="48"/>
      <w:szCs w:val="48"/>
      <w:u w:val="single"/>
    </w:rPr>
  </w:style>
  <w:style w:type="paragraph" w:customStyle="1" w:styleId="Heading21">
    <w:name w:val="Heading 21"/>
    <w:basedOn w:val="Normal"/>
    <w:next w:val="Normal"/>
    <w:rsid w:val="00957372"/>
    <w:pPr>
      <w:keepNext/>
      <w:spacing w:before="240" w:after="60"/>
      <w:outlineLvl w:val="1"/>
    </w:pPr>
    <w:rPr>
      <w:rFonts w:ascii="Arial" w:hAnsi="Arial" w:cs="Arial"/>
      <w:bCs/>
      <w:iCs/>
      <w:color w:val="FF9933"/>
      <w:sz w:val="36"/>
      <w:szCs w:val="36"/>
      <w:u w:val="single"/>
    </w:rPr>
  </w:style>
  <w:style w:type="paragraph" w:customStyle="1" w:styleId="Heading31">
    <w:name w:val="Heading 31"/>
    <w:basedOn w:val="Normal"/>
    <w:next w:val="Normal"/>
    <w:rsid w:val="00957372"/>
    <w:pPr>
      <w:keepNext/>
      <w:spacing w:before="240" w:after="60"/>
      <w:outlineLvl w:val="2"/>
    </w:pPr>
    <w:rPr>
      <w:rFonts w:ascii="Arial" w:hAnsi="Arial" w:cs="Arial"/>
      <w:bCs/>
      <w:color w:val="CC3399"/>
      <w:sz w:val="28"/>
      <w:szCs w:val="28"/>
      <w:u w:val="single"/>
    </w:rPr>
  </w:style>
  <w:style w:type="paragraph" w:customStyle="1" w:styleId="Heading41">
    <w:name w:val="Heading 41"/>
    <w:basedOn w:val="Normal"/>
    <w:next w:val="Normal"/>
    <w:rsid w:val="00957372"/>
    <w:pPr>
      <w:keepNext/>
      <w:spacing w:before="240" w:after="60"/>
      <w:outlineLvl w:val="3"/>
    </w:pPr>
    <w:rPr>
      <w:rFonts w:ascii="Arial" w:hAnsi="Arial" w:cs="Arial"/>
      <w:bCs/>
      <w:color w:val="FFCC00"/>
      <w:u w:val="single"/>
    </w:rPr>
  </w:style>
  <w:style w:type="paragraph" w:customStyle="1" w:styleId="Heading51">
    <w:name w:val="Heading 51"/>
    <w:basedOn w:val="Normal"/>
    <w:next w:val="Normal"/>
    <w:rsid w:val="00957372"/>
    <w:pPr>
      <w:spacing w:before="240" w:after="60"/>
      <w:outlineLvl w:val="4"/>
    </w:pPr>
    <w:rPr>
      <w:rFonts w:ascii="Arial" w:hAnsi="Arial" w:cs="Arial"/>
      <w:bCs/>
      <w:iCs/>
      <w:color w:val="FF9933"/>
      <w:sz w:val="20"/>
      <w:szCs w:val="20"/>
      <w:u w:val="single"/>
    </w:rPr>
  </w:style>
  <w:style w:type="paragraph" w:customStyle="1" w:styleId="Heading61">
    <w:name w:val="Heading 61"/>
    <w:basedOn w:val="Normal"/>
    <w:next w:val="Normal"/>
    <w:rsid w:val="00957372"/>
    <w:pPr>
      <w:spacing w:before="240" w:after="60"/>
      <w:outlineLvl w:val="5"/>
    </w:pPr>
    <w:rPr>
      <w:rFonts w:ascii="Arial" w:hAnsi="Arial" w:cs="Arial"/>
      <w:bCs/>
      <w:color w:val="CC3399"/>
      <w:sz w:val="16"/>
      <w:szCs w:val="16"/>
      <w:u w:val="single"/>
    </w:rPr>
  </w:style>
  <w:style w:type="paragraph" w:customStyle="1" w:styleId="Heading71">
    <w:name w:val="Heading 71"/>
    <w:basedOn w:val="Normal"/>
    <w:next w:val="Normal"/>
    <w:rsid w:val="00957372"/>
    <w:pPr>
      <w:keepNext/>
      <w:spacing w:line="360" w:lineRule="auto"/>
      <w:jc w:val="lowKashida"/>
      <w:outlineLvl w:val="6"/>
    </w:pPr>
    <w:rPr>
      <w:rFonts w:ascii="Arial" w:hAnsi="Arial"/>
      <w:b/>
      <w:bCs/>
      <w:sz w:val="30"/>
      <w:szCs w:val="30"/>
    </w:rPr>
  </w:style>
  <w:style w:type="paragraph" w:customStyle="1" w:styleId="Heading81">
    <w:name w:val="Heading 81"/>
    <w:basedOn w:val="Normal"/>
    <w:next w:val="Normal"/>
    <w:rsid w:val="00957372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customStyle="1" w:styleId="Heading91">
    <w:name w:val="Heading 91"/>
    <w:basedOn w:val="Normal"/>
    <w:next w:val="Normal"/>
    <w:rsid w:val="00957372"/>
    <w:pPr>
      <w:keepNext/>
      <w:outlineLvl w:val="8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rsid w:val="00957372"/>
    <w:rPr>
      <w:rFonts w:cs="Times New Roman"/>
      <w:color w:val="auto"/>
      <w:u w:val="single"/>
    </w:rPr>
  </w:style>
  <w:style w:type="character" w:styleId="FollowedHyperlink">
    <w:name w:val="FollowedHyperlink"/>
    <w:basedOn w:val="DefaultParagraphFont"/>
    <w:rsid w:val="00957372"/>
    <w:rPr>
      <w:rFonts w:cs="Times New Roman"/>
      <w:color w:val="auto"/>
      <w:u w:val="single"/>
    </w:rPr>
  </w:style>
  <w:style w:type="paragraph" w:styleId="BodyText">
    <w:name w:val="Body Text"/>
    <w:basedOn w:val="Normal"/>
    <w:link w:val="BodyTextChar"/>
    <w:rsid w:val="00957372"/>
    <w:pPr>
      <w:jc w:val="lowKashida"/>
    </w:pPr>
    <w:rPr>
      <w:rFonts w:ascii="Arial" w:hAnsi="Arial" w:cs="Arial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7372"/>
    <w:rPr>
      <w:rFonts w:ascii="Arial" w:eastAsia="Times New Roman" w:hAnsi="Arial" w:cs="Arial"/>
      <w:b/>
      <w:bCs/>
      <w:sz w:val="30"/>
      <w:szCs w:val="30"/>
      <w:lang w:eastAsia="ar-SA"/>
    </w:rPr>
  </w:style>
  <w:style w:type="paragraph" w:styleId="BodyTextIndent">
    <w:name w:val="Body Text Indent"/>
    <w:basedOn w:val="Normal"/>
    <w:link w:val="BodyTextIndentChar"/>
    <w:rsid w:val="00957372"/>
    <w:rPr>
      <w:rFonts w:ascii="Arial" w:hAnsi="Arial" w:cs="Arial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57372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Header1">
    <w:name w:val="Head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paragraph" w:customStyle="1" w:styleId="Footer1">
    <w:name w:val="Foot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table" w:styleId="TableGrid">
    <w:name w:val="Table Grid"/>
    <w:basedOn w:val="TableNormal"/>
    <w:rsid w:val="00957372"/>
    <w:pPr>
      <w:bidi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FootnoteReference">
    <w:name w:val="footnote reference"/>
    <w:basedOn w:val="DefaultParagraphFont"/>
    <w:semiHidden/>
    <w:rsid w:val="00957372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957372"/>
    <w:pPr>
      <w:spacing w:before="120" w:after="120"/>
    </w:pPr>
    <w:rPr>
      <w:rFonts w:ascii="Arial" w:hAnsi="Arial" w:cs="Arial"/>
      <w:b/>
      <w:bCs/>
      <w:color w:val="FFFFCC"/>
      <w:sz w:val="20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EndnoteReference">
    <w:name w:val="endnote reference"/>
    <w:basedOn w:val="DefaultParagraphFont"/>
    <w:semiHidden/>
    <w:rsid w:val="00957372"/>
    <w:rPr>
      <w:rFonts w:cs="Times New Roman"/>
      <w:vertAlign w:val="superscript"/>
    </w:rPr>
  </w:style>
  <w:style w:type="table" w:customStyle="1" w:styleId="Grilledutableau1">
    <w:name w:val="Grille du tableau1"/>
    <w:basedOn w:val="TableNormal"/>
    <w:next w:val="TableGrid"/>
    <w:rsid w:val="00F4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636E58"/>
    <w:rPr>
      <w:color w:val="808080"/>
    </w:rPr>
  </w:style>
  <w:style w:type="table" w:styleId="LightShading-Accent1">
    <w:name w:val="Light Shading Accent 1"/>
    <w:basedOn w:val="TableNormal"/>
    <w:uiPriority w:val="60"/>
    <w:rsid w:val="00786B96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B6212"/>
    <w:pPr>
      <w:keepNext/>
      <w:outlineLvl w:val="0"/>
    </w:pPr>
    <w:rPr>
      <w:sz w:val="28"/>
      <w:szCs w:val="28"/>
      <w:lang w:bidi="ar-D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57372"/>
    <w:pPr>
      <w:keepNext/>
      <w:spacing w:before="240" w:after="60"/>
      <w:outlineLvl w:val="2"/>
    </w:pPr>
    <w:rPr>
      <w:rFonts w:ascii="Arial" w:hAnsi="Arial" w:cs="Arial"/>
      <w:b/>
      <w:bCs/>
      <w:color w:val="FFFFCC"/>
      <w:sz w:val="26"/>
      <w:szCs w:val="26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3E0B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212"/>
    <w:rPr>
      <w:rFonts w:ascii="Times New Roman" w:eastAsia="Times New Roman" w:hAnsi="Times New Roman" w:cs="Times New Roman"/>
      <w:sz w:val="28"/>
      <w:szCs w:val="28"/>
      <w:lang w:eastAsia="ar-SA" w:bidi="ar-DZ"/>
    </w:rPr>
  </w:style>
  <w:style w:type="paragraph" w:styleId="Header">
    <w:name w:val="header"/>
    <w:basedOn w:val="Normal"/>
    <w:link w:val="HeaderChar"/>
    <w:uiPriority w:val="99"/>
    <w:unhideWhenUsed/>
    <w:rsid w:val="003B62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3B62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12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unhideWhenUsed/>
    <w:rsid w:val="00BA7311"/>
    <w:rPr>
      <w:rFonts w:eastAsiaTheme="minorEastAsia" w:cstheme="minorBidi"/>
      <w:bCs w:val="0"/>
      <w:iCs w:val="0"/>
      <w:szCs w:val="22"/>
      <w:lang w:val="fr-FR"/>
    </w:rPr>
  </w:style>
  <w:style w:type="character" w:customStyle="1" w:styleId="Heading5Char">
    <w:name w:val="Heading 5 Char"/>
    <w:basedOn w:val="DefaultParagraphFont"/>
    <w:link w:val="Heading5"/>
    <w:rsid w:val="003E0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521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57372"/>
    <w:rPr>
      <w:rFonts w:ascii="Arial" w:eastAsia="Times New Roman" w:hAnsi="Arial" w:cs="Arial"/>
      <w:b/>
      <w:bCs/>
      <w:color w:val="FFFFCC"/>
      <w:sz w:val="26"/>
      <w:szCs w:val="26"/>
      <w:u w:val="single"/>
      <w:lang w:eastAsia="ar-SA"/>
    </w:rPr>
  </w:style>
  <w:style w:type="paragraph" w:customStyle="1" w:styleId="Heading11">
    <w:name w:val="Heading 11"/>
    <w:basedOn w:val="Normal"/>
    <w:next w:val="Normal"/>
    <w:rsid w:val="00957372"/>
    <w:pPr>
      <w:keepNext/>
      <w:spacing w:before="240" w:after="60"/>
      <w:outlineLvl w:val="0"/>
    </w:pPr>
    <w:rPr>
      <w:rFonts w:ascii="Arial" w:hAnsi="Arial" w:cs="Arial"/>
      <w:bCs/>
      <w:color w:val="FFCC00"/>
      <w:kern w:val="32"/>
      <w:sz w:val="48"/>
      <w:szCs w:val="48"/>
      <w:u w:val="single"/>
    </w:rPr>
  </w:style>
  <w:style w:type="paragraph" w:customStyle="1" w:styleId="Heading21">
    <w:name w:val="Heading 21"/>
    <w:basedOn w:val="Normal"/>
    <w:next w:val="Normal"/>
    <w:rsid w:val="00957372"/>
    <w:pPr>
      <w:keepNext/>
      <w:spacing w:before="240" w:after="60"/>
      <w:outlineLvl w:val="1"/>
    </w:pPr>
    <w:rPr>
      <w:rFonts w:ascii="Arial" w:hAnsi="Arial" w:cs="Arial"/>
      <w:bCs/>
      <w:iCs/>
      <w:color w:val="FF9933"/>
      <w:sz w:val="36"/>
      <w:szCs w:val="36"/>
      <w:u w:val="single"/>
    </w:rPr>
  </w:style>
  <w:style w:type="paragraph" w:customStyle="1" w:styleId="Heading31">
    <w:name w:val="Heading 31"/>
    <w:basedOn w:val="Normal"/>
    <w:next w:val="Normal"/>
    <w:rsid w:val="00957372"/>
    <w:pPr>
      <w:keepNext/>
      <w:spacing w:before="240" w:after="60"/>
      <w:outlineLvl w:val="2"/>
    </w:pPr>
    <w:rPr>
      <w:rFonts w:ascii="Arial" w:hAnsi="Arial" w:cs="Arial"/>
      <w:bCs/>
      <w:color w:val="CC3399"/>
      <w:sz w:val="28"/>
      <w:szCs w:val="28"/>
      <w:u w:val="single"/>
    </w:rPr>
  </w:style>
  <w:style w:type="paragraph" w:customStyle="1" w:styleId="Heading41">
    <w:name w:val="Heading 41"/>
    <w:basedOn w:val="Normal"/>
    <w:next w:val="Normal"/>
    <w:rsid w:val="00957372"/>
    <w:pPr>
      <w:keepNext/>
      <w:spacing w:before="240" w:after="60"/>
      <w:outlineLvl w:val="3"/>
    </w:pPr>
    <w:rPr>
      <w:rFonts w:ascii="Arial" w:hAnsi="Arial" w:cs="Arial"/>
      <w:bCs/>
      <w:color w:val="FFCC00"/>
      <w:u w:val="single"/>
    </w:rPr>
  </w:style>
  <w:style w:type="paragraph" w:customStyle="1" w:styleId="Heading51">
    <w:name w:val="Heading 51"/>
    <w:basedOn w:val="Normal"/>
    <w:next w:val="Normal"/>
    <w:rsid w:val="00957372"/>
    <w:pPr>
      <w:spacing w:before="240" w:after="60"/>
      <w:outlineLvl w:val="4"/>
    </w:pPr>
    <w:rPr>
      <w:rFonts w:ascii="Arial" w:hAnsi="Arial" w:cs="Arial"/>
      <w:bCs/>
      <w:iCs/>
      <w:color w:val="FF9933"/>
      <w:sz w:val="20"/>
      <w:szCs w:val="20"/>
      <w:u w:val="single"/>
    </w:rPr>
  </w:style>
  <w:style w:type="paragraph" w:customStyle="1" w:styleId="Heading61">
    <w:name w:val="Heading 61"/>
    <w:basedOn w:val="Normal"/>
    <w:next w:val="Normal"/>
    <w:rsid w:val="00957372"/>
    <w:pPr>
      <w:spacing w:before="240" w:after="60"/>
      <w:outlineLvl w:val="5"/>
    </w:pPr>
    <w:rPr>
      <w:rFonts w:ascii="Arial" w:hAnsi="Arial" w:cs="Arial"/>
      <w:bCs/>
      <w:color w:val="CC3399"/>
      <w:sz w:val="16"/>
      <w:szCs w:val="16"/>
      <w:u w:val="single"/>
    </w:rPr>
  </w:style>
  <w:style w:type="paragraph" w:customStyle="1" w:styleId="Heading71">
    <w:name w:val="Heading 71"/>
    <w:basedOn w:val="Normal"/>
    <w:next w:val="Normal"/>
    <w:rsid w:val="00957372"/>
    <w:pPr>
      <w:keepNext/>
      <w:spacing w:line="360" w:lineRule="auto"/>
      <w:jc w:val="lowKashida"/>
      <w:outlineLvl w:val="6"/>
    </w:pPr>
    <w:rPr>
      <w:rFonts w:ascii="Arial" w:hAnsi="Arial"/>
      <w:b/>
      <w:bCs/>
      <w:sz w:val="30"/>
      <w:szCs w:val="30"/>
    </w:rPr>
  </w:style>
  <w:style w:type="paragraph" w:customStyle="1" w:styleId="Heading81">
    <w:name w:val="Heading 81"/>
    <w:basedOn w:val="Normal"/>
    <w:next w:val="Normal"/>
    <w:rsid w:val="00957372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customStyle="1" w:styleId="Heading91">
    <w:name w:val="Heading 91"/>
    <w:basedOn w:val="Normal"/>
    <w:next w:val="Normal"/>
    <w:rsid w:val="00957372"/>
    <w:pPr>
      <w:keepNext/>
      <w:outlineLvl w:val="8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rsid w:val="00957372"/>
    <w:rPr>
      <w:rFonts w:cs="Times New Roman"/>
      <w:color w:val="auto"/>
      <w:u w:val="single"/>
    </w:rPr>
  </w:style>
  <w:style w:type="character" w:styleId="FollowedHyperlink">
    <w:name w:val="FollowedHyperlink"/>
    <w:basedOn w:val="DefaultParagraphFont"/>
    <w:rsid w:val="00957372"/>
    <w:rPr>
      <w:rFonts w:cs="Times New Roman"/>
      <w:color w:val="auto"/>
      <w:u w:val="single"/>
    </w:rPr>
  </w:style>
  <w:style w:type="paragraph" w:styleId="BodyText">
    <w:name w:val="Body Text"/>
    <w:basedOn w:val="Normal"/>
    <w:link w:val="BodyTextChar"/>
    <w:rsid w:val="00957372"/>
    <w:pPr>
      <w:jc w:val="lowKashida"/>
    </w:pPr>
    <w:rPr>
      <w:rFonts w:ascii="Arial" w:hAnsi="Arial" w:cs="Arial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7372"/>
    <w:rPr>
      <w:rFonts w:ascii="Arial" w:eastAsia="Times New Roman" w:hAnsi="Arial" w:cs="Arial"/>
      <w:b/>
      <w:bCs/>
      <w:sz w:val="30"/>
      <w:szCs w:val="30"/>
      <w:lang w:eastAsia="ar-SA"/>
    </w:rPr>
  </w:style>
  <w:style w:type="paragraph" w:styleId="BodyTextIndent">
    <w:name w:val="Body Text Indent"/>
    <w:basedOn w:val="Normal"/>
    <w:link w:val="BodyTextIndentChar"/>
    <w:rsid w:val="00957372"/>
    <w:rPr>
      <w:rFonts w:ascii="Arial" w:hAnsi="Arial" w:cs="Arial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57372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Header1">
    <w:name w:val="Head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paragraph" w:customStyle="1" w:styleId="Footer1">
    <w:name w:val="Foot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table" w:styleId="TableGrid">
    <w:name w:val="Table Grid"/>
    <w:basedOn w:val="TableNormal"/>
    <w:rsid w:val="00957372"/>
    <w:pPr>
      <w:bidi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FootnoteReference">
    <w:name w:val="footnote reference"/>
    <w:basedOn w:val="DefaultParagraphFont"/>
    <w:semiHidden/>
    <w:rsid w:val="00957372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957372"/>
    <w:pPr>
      <w:spacing w:before="120" w:after="120"/>
    </w:pPr>
    <w:rPr>
      <w:rFonts w:ascii="Arial" w:hAnsi="Arial" w:cs="Arial"/>
      <w:b/>
      <w:bCs/>
      <w:color w:val="FFFFCC"/>
      <w:sz w:val="20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EndnoteReference">
    <w:name w:val="endnote reference"/>
    <w:basedOn w:val="DefaultParagraphFont"/>
    <w:semiHidden/>
    <w:rsid w:val="00957372"/>
    <w:rPr>
      <w:rFonts w:cs="Times New Roman"/>
      <w:vertAlign w:val="superscript"/>
    </w:rPr>
  </w:style>
  <w:style w:type="table" w:customStyle="1" w:styleId="Grilledutableau1">
    <w:name w:val="Grille du tableau1"/>
    <w:basedOn w:val="TableNormal"/>
    <w:next w:val="TableGrid"/>
    <w:rsid w:val="00F4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636E58"/>
    <w:rPr>
      <w:color w:val="808080"/>
    </w:rPr>
  </w:style>
  <w:style w:type="table" w:styleId="LightShading-Accent1">
    <w:name w:val="Light Shading Accent 1"/>
    <w:basedOn w:val="TableNormal"/>
    <w:uiPriority w:val="60"/>
    <w:rsid w:val="00786B96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1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10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736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140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19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91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159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090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75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634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150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55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859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2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98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06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19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71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822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79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823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839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547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525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013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78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236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32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842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307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35">
              <w:marLeft w:val="-360"/>
              <w:marRight w:val="28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913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724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075">
              <w:marLeft w:val="-360"/>
              <w:marRight w:val="28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7573">
              <w:marLeft w:val="-360"/>
              <w:marRight w:val="4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65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833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769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97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010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66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40159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721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021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48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96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464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50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734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96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864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154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23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844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745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53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5406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937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368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8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45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54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1918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01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729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54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91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08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3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91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56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10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55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980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49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186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88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11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308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76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68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930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4384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39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56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61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4992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27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199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11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64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914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69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00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13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36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79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61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60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30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1884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389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85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381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459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44567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9044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35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28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24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33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809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17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127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73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386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9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359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37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48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3990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6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621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1521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10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997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684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67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354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383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83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52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301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8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800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070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835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168">
          <w:marLeft w:val="-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20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384">
          <w:marLeft w:val="-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335">
          <w:marLeft w:val="-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884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374">
          <w:marLeft w:val="-360"/>
          <w:marRight w:val="10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347">
          <w:marLeft w:val="-360"/>
          <w:marRight w:val="9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231">
          <w:marLeft w:val="-360"/>
          <w:marRight w:val="10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06">
          <w:marLeft w:val="-360"/>
          <w:marRight w:val="10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638">
          <w:marLeft w:val="-36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829">
          <w:marLeft w:val="-360"/>
          <w:marRight w:val="10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461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46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7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21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43">
          <w:marLeft w:val="-36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8">
          <w:marLeft w:val="-36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05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238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698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630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177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273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366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586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131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413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98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84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85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583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075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55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280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257">
          <w:marLeft w:val="-36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953">
          <w:marLeft w:val="-36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4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62">
          <w:marLeft w:val="-36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63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555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09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178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56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28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57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326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422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137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45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10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682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716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653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880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472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93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3BF2C-988F-D14C-987E-F411A44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3507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Hayet Hannachi</cp:lastModifiedBy>
  <cp:revision>3</cp:revision>
  <cp:lastPrinted>2022-12-04T12:14:00Z</cp:lastPrinted>
  <dcterms:created xsi:type="dcterms:W3CDTF">2022-12-04T12:14:00Z</dcterms:created>
  <dcterms:modified xsi:type="dcterms:W3CDTF">2022-12-04T12:15:00Z</dcterms:modified>
</cp:coreProperties>
</file>