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C5" w:rsidRPr="00BD643D" w:rsidRDefault="00C842C5" w:rsidP="00F74E71">
      <w:pPr>
        <w:bidi/>
        <w:spacing w:after="0" w:line="240" w:lineRule="auto"/>
        <w:rPr>
          <w:rFonts w:ascii="Simplified Arabic" w:hAnsi="Simplified Arabic" w:cs="Simplified Arabic"/>
          <w:b/>
          <w:bCs/>
          <w:sz w:val="28"/>
          <w:szCs w:val="28"/>
          <w:shd w:val="clear" w:color="auto" w:fill="FFFFFF"/>
          <w:lang w:bidi="ar-DZ"/>
        </w:rPr>
      </w:pPr>
      <w:r w:rsidRPr="00BD643D">
        <w:rPr>
          <w:rFonts w:ascii="Simplified Arabic" w:hAnsi="Simplified Arabic" w:cs="Simplified Arabic"/>
          <w:b/>
          <w:bCs/>
          <w:sz w:val="28"/>
          <w:szCs w:val="28"/>
          <w:shd w:val="clear" w:color="auto" w:fill="FFFFFF"/>
          <w:rtl/>
          <w:lang w:bidi="ar-DZ"/>
        </w:rPr>
        <w:t>المحور الخامس – الاستثمار:</w:t>
      </w:r>
    </w:p>
    <w:p w:rsidR="005A2123" w:rsidRPr="00BD643D" w:rsidRDefault="005A2123"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يعد الاستثمار من أهم الدوافع التي تحقق النمو الاقتصادي للدول، كما أنه يساهم بشكل كبير في رفع مستوى المعيشة للأفراد، ويحقق النمو المجتمعي في الدولة، كما يقلل من نسب البطالة التي تمثل عائق كبير في النمو الاقتصادي للدول بشكل عام، فيعد الوسيلة المناسبة لتحقيق دخل قومي مناسب يسد من احتياجات الدولة الخارجية والداخلية.</w:t>
      </w:r>
    </w:p>
    <w:p w:rsidR="00C842C5" w:rsidRPr="00BD643D" w:rsidRDefault="00C842C5" w:rsidP="00F74E71">
      <w:pPr>
        <w:bidi/>
        <w:spacing w:after="0" w:line="240" w:lineRule="auto"/>
        <w:rPr>
          <w:rFonts w:ascii="Simplified Arabic" w:hAnsi="Simplified Arabic" w:cs="Simplified Arabic"/>
          <w:sz w:val="28"/>
          <w:szCs w:val="28"/>
          <w:shd w:val="clear" w:color="auto" w:fill="FFFFFF"/>
          <w:rtl/>
        </w:rPr>
      </w:pPr>
      <w:r w:rsidRPr="00BD643D">
        <w:rPr>
          <w:rFonts w:ascii="Simplified Arabic" w:hAnsi="Simplified Arabic" w:cs="Simplified Arabic"/>
          <w:b/>
          <w:bCs/>
          <w:sz w:val="28"/>
          <w:szCs w:val="28"/>
          <w:shd w:val="clear" w:color="auto" w:fill="FFFFFF"/>
          <w:rtl/>
        </w:rPr>
        <w:t xml:space="preserve">أولا - </w:t>
      </w:r>
      <w:r w:rsidR="00AB635C" w:rsidRPr="00BD643D">
        <w:rPr>
          <w:rFonts w:ascii="Simplified Arabic" w:hAnsi="Simplified Arabic" w:cs="Simplified Arabic"/>
          <w:b/>
          <w:bCs/>
          <w:sz w:val="28"/>
          <w:szCs w:val="28"/>
          <w:shd w:val="clear" w:color="auto" w:fill="FFFFFF"/>
          <w:rtl/>
        </w:rPr>
        <w:t>تعريف الاستثمار</w:t>
      </w:r>
      <w:r w:rsidRPr="00BD643D">
        <w:rPr>
          <w:rFonts w:ascii="Simplified Arabic" w:hAnsi="Simplified Arabic" w:cs="Simplified Arabic"/>
          <w:b/>
          <w:bCs/>
          <w:sz w:val="28"/>
          <w:szCs w:val="28"/>
          <w:shd w:val="clear" w:color="auto" w:fill="FFFFFF"/>
          <w:rtl/>
        </w:rPr>
        <w:t>:</w:t>
      </w:r>
    </w:p>
    <w:p w:rsidR="00C842C5" w:rsidRPr="00BD643D" w:rsidRDefault="00AB635C" w:rsidP="00F74E71">
      <w:pPr>
        <w:bidi/>
        <w:spacing w:after="0" w:line="240" w:lineRule="auto"/>
        <w:rPr>
          <w:rFonts w:ascii="Simplified Arabic" w:hAnsi="Simplified Arabic" w:cs="Simplified Arabic"/>
          <w:sz w:val="28"/>
          <w:szCs w:val="28"/>
          <w:shd w:val="clear" w:color="auto" w:fill="FFFFFF"/>
          <w:rtl/>
        </w:rPr>
      </w:pPr>
      <w:r w:rsidRPr="00BD643D">
        <w:rPr>
          <w:rFonts w:ascii="Simplified Arabic" w:hAnsi="Simplified Arabic" w:cs="Simplified Arabic"/>
          <w:sz w:val="28"/>
          <w:szCs w:val="28"/>
          <w:shd w:val="clear" w:color="auto" w:fill="FFFFFF"/>
          <w:rtl/>
        </w:rPr>
        <w:t>بالإنجليزيّة</w:t>
      </w:r>
      <w:r w:rsidR="00C842C5" w:rsidRPr="00BD643D">
        <w:rPr>
          <w:rFonts w:ascii="Simplified Arabic" w:hAnsi="Simplified Arabic" w:cs="Simplified Arabic"/>
          <w:sz w:val="28"/>
          <w:szCs w:val="28"/>
          <w:shd w:val="clear" w:color="auto" w:fill="FFFFFF"/>
          <w:rtl/>
        </w:rPr>
        <w:t xml:space="preserve"> </w:t>
      </w:r>
      <w:r w:rsidRPr="00BD643D">
        <w:rPr>
          <w:rFonts w:ascii="Simplified Arabic" w:hAnsi="Simplified Arabic" w:cs="Simplified Arabic"/>
          <w:sz w:val="28"/>
          <w:szCs w:val="28"/>
          <w:shd w:val="clear" w:color="auto" w:fill="FFFFFF"/>
        </w:rPr>
        <w:t xml:space="preserve"> Investment</w:t>
      </w:r>
      <w:r w:rsidR="00C842C5" w:rsidRPr="00BD643D">
        <w:rPr>
          <w:rFonts w:ascii="Simplified Arabic" w:hAnsi="Simplified Arabic" w:cs="Simplified Arabic"/>
          <w:sz w:val="28"/>
          <w:szCs w:val="28"/>
          <w:shd w:val="clear" w:color="auto" w:fill="FFFFFF"/>
          <w:rtl/>
        </w:rPr>
        <w:t xml:space="preserve"> </w:t>
      </w:r>
      <w:r w:rsidRPr="00BD643D">
        <w:rPr>
          <w:rFonts w:ascii="Simplified Arabic" w:hAnsi="Simplified Arabic" w:cs="Simplified Arabic"/>
          <w:sz w:val="28"/>
          <w:szCs w:val="28"/>
          <w:shd w:val="clear" w:color="auto" w:fill="FFFFFF"/>
        </w:rPr>
        <w:t xml:space="preserve"> </w:t>
      </w:r>
      <w:r w:rsidR="00C842C5" w:rsidRPr="00BD643D">
        <w:rPr>
          <w:rFonts w:ascii="Simplified Arabic" w:hAnsi="Simplified Arabic" w:cs="Simplified Arabic"/>
          <w:sz w:val="28"/>
          <w:szCs w:val="28"/>
          <w:shd w:val="clear" w:color="auto" w:fill="FFFFFF"/>
          <w:rtl/>
        </w:rPr>
        <w:t xml:space="preserve">و </w:t>
      </w:r>
      <w:r w:rsidRPr="00BD643D">
        <w:rPr>
          <w:rFonts w:ascii="Simplified Arabic" w:hAnsi="Simplified Arabic" w:cs="Simplified Arabic"/>
          <w:sz w:val="28"/>
          <w:szCs w:val="28"/>
          <w:shd w:val="clear" w:color="auto" w:fill="FFFFFF"/>
          <w:rtl/>
        </w:rPr>
        <w:t>هو عِبارةٌ عن رأس المال المُستخدم في إنتاجِ أو تَوفيرِ الخَدَمات أو السلع، وقد يكون استِثماراً ثابتاً كالأسهم المُمتازة والسّندات، أو استثماراً مُتغيّراً مثل ملكيّة المُمتلكات،</w:t>
      </w:r>
    </w:p>
    <w:p w:rsidR="00C842C5" w:rsidRPr="00BD643D" w:rsidRDefault="00AB635C" w:rsidP="00F74E71">
      <w:pPr>
        <w:bidi/>
        <w:spacing w:after="0" w:line="240" w:lineRule="auto"/>
        <w:rPr>
          <w:rFonts w:ascii="Simplified Arabic" w:hAnsi="Simplified Arabic" w:cs="Simplified Arabic"/>
          <w:sz w:val="28"/>
          <w:szCs w:val="28"/>
          <w:shd w:val="clear" w:color="auto" w:fill="FFFFFF"/>
          <w:rtl/>
        </w:rPr>
      </w:pPr>
      <w:r w:rsidRPr="00BD643D">
        <w:rPr>
          <w:rFonts w:ascii="Simplified Arabic" w:hAnsi="Simplified Arabic" w:cs="Simplified Arabic"/>
          <w:sz w:val="28"/>
          <w:szCs w:val="28"/>
          <w:shd w:val="clear" w:color="auto" w:fill="FFFFFF"/>
          <w:rtl/>
        </w:rPr>
        <w:t>ويُعرَّف الاستثمار بأنّه الأصول التي يشتريها الأفراد والمنشآت من أجل الحصول على دخلٍ في الوقت الحالي أو المستقبليّ.</w:t>
      </w:r>
    </w:p>
    <w:p w:rsidR="004C614E" w:rsidRPr="00BD643D" w:rsidRDefault="00AB635C" w:rsidP="00F74E71">
      <w:p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sz w:val="28"/>
          <w:szCs w:val="28"/>
          <w:shd w:val="clear" w:color="auto" w:fill="FFFFFF"/>
          <w:rtl/>
        </w:rPr>
        <w:t xml:space="preserve"> من التّعريفات الأُخرى للاستثمار هو مبلغ ماليّ يُستثمر بشيءٍ ما؛ وخصوصاً في الأعمال التجاريّة التي تشمل شراء الآلات والأسهم الجديدة</w:t>
      </w:r>
    </w:p>
    <w:p w:rsidR="00A36FD3" w:rsidRPr="00BD643D" w:rsidRDefault="00A36FD3"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هو عبارة عن مصطلح اقتصادي يشير إلى رأس المال الذي يتم استخدامه في إنتاج وتوفير المنتجات أو الخدمات، وذلك من أجل الحصول على النفع المالي منه، ويؤثر بشكل رئيسي على الاقتصاد الخاص بالدولة، وقد يتنوع ما بين الاستثمار الثابت كالأسهم والسندات أو الاستثمار المتغير كالاستثمار في الممتلكات أو الاستثمار في الأعمال التجارية المختلفة، والغرض منه تحقيق الربح المالي بشكل ثابت وعلى مدى طويل.</w:t>
      </w:r>
    </w:p>
    <w:p w:rsidR="00C842C5" w:rsidRPr="00BD643D" w:rsidRDefault="00AB635C" w:rsidP="00F74E71">
      <w:pPr>
        <w:bidi/>
        <w:spacing w:after="0" w:line="240" w:lineRule="auto"/>
        <w:rPr>
          <w:rFonts w:ascii="Simplified Arabic" w:hAnsi="Simplified Arabic" w:cs="Simplified Arabic"/>
          <w:b/>
          <w:bCs/>
          <w:sz w:val="28"/>
          <w:szCs w:val="28"/>
          <w:shd w:val="clear" w:color="auto" w:fill="FFFFFF"/>
        </w:rPr>
      </w:pPr>
      <w:r w:rsidRPr="00BD643D">
        <w:rPr>
          <w:rFonts w:ascii="Simplified Arabic" w:hAnsi="Simplified Arabic" w:cs="Simplified Arabic"/>
          <w:b/>
          <w:bCs/>
          <w:sz w:val="28"/>
          <w:szCs w:val="28"/>
          <w:shd w:val="clear" w:color="auto" w:fill="FFFFFF"/>
          <w:rtl/>
        </w:rPr>
        <w:t xml:space="preserve"> </w:t>
      </w:r>
      <w:r w:rsidR="00FF6201" w:rsidRPr="00BD643D">
        <w:rPr>
          <w:rFonts w:ascii="Simplified Arabic" w:hAnsi="Simplified Arabic" w:cs="Simplified Arabic"/>
          <w:b/>
          <w:bCs/>
          <w:sz w:val="28"/>
          <w:szCs w:val="28"/>
          <w:shd w:val="clear" w:color="auto" w:fill="FFFFFF"/>
          <w:rtl/>
        </w:rPr>
        <w:t>ثانيا -</w:t>
      </w:r>
      <w:r w:rsidR="00FF6201" w:rsidRPr="00BD643D">
        <w:rPr>
          <w:rFonts w:ascii="Simplified Arabic" w:hAnsi="Simplified Arabic" w:cs="Simplified Arabic"/>
          <w:sz w:val="28"/>
          <w:szCs w:val="28"/>
          <w:shd w:val="clear" w:color="auto" w:fill="FFFFFF"/>
          <w:rtl/>
        </w:rPr>
        <w:t xml:space="preserve"> </w:t>
      </w:r>
      <w:r w:rsidRPr="00BD643D">
        <w:rPr>
          <w:rFonts w:ascii="Simplified Arabic" w:hAnsi="Simplified Arabic" w:cs="Simplified Arabic"/>
          <w:b/>
          <w:bCs/>
          <w:sz w:val="28"/>
          <w:szCs w:val="28"/>
          <w:shd w:val="clear" w:color="auto" w:fill="FFFFFF"/>
          <w:rtl/>
        </w:rPr>
        <w:t>أهداف الاستثمار</w:t>
      </w:r>
      <w:r w:rsidR="00C842C5" w:rsidRPr="00BD643D">
        <w:rPr>
          <w:rFonts w:ascii="Simplified Arabic" w:hAnsi="Simplified Arabic" w:cs="Simplified Arabic"/>
          <w:b/>
          <w:bCs/>
          <w:sz w:val="28"/>
          <w:szCs w:val="28"/>
          <w:shd w:val="clear" w:color="auto" w:fill="FFFFFF"/>
          <w:rtl/>
        </w:rPr>
        <w:t>:</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Pr>
      </w:pPr>
      <w:r w:rsidRPr="00BD643D">
        <w:rPr>
          <w:rFonts w:ascii="Simplified Arabic" w:eastAsia="Times New Roman" w:hAnsi="Simplified Arabic" w:cs="Simplified Arabic"/>
          <w:sz w:val="28"/>
          <w:szCs w:val="28"/>
          <w:rtl/>
        </w:rPr>
        <w:t>يتم اتجاه الأفراد أو الدول إلى الإستثمار نظرًا لتحقيق مجموعة من الأهداف أهمها الآتي :</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1-  السعي لتحقيق الأرباح المالية.</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2- توفير الحماية على الأموال من خلال استثمارها لتجنب انخفاض القوة الشرائية نتيجة ارتفاع التضخم، وبالتالي يساهم في تحقيق أرباح رأسمالية.</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3- الحفاظ على النمو في الثروات المالية، وبالتالي تحقيق النمو الاقتصادي للدولة.</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4- تلبية متطلبات السوق من السلع والخدمات، وتوسيع الأفاق له لمواكبة زيادة معدلات الطلب فيه.</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5- مواكبة التطور المستمر في التكنولوجيا والتقنيات الحديثة، لذا يتم اللجوء للاستثمار لاستثمار الأموال في تطوير التكنولوجيا والتقنيات في الدولة لمواكبة العالم.</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6- رفع مستوى المعيشة للأفراد من خلال توفير مصدر دخل ثابت وكبير.</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7- الاستفادة من مميزات الضرائب على المشاريع الاستثمارية وبالتالي حماية الدخل الفردي من الضرائب وقيمتها المرتفعة.</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lastRenderedPageBreak/>
        <w:t>8- تحقيق الأمان في المستقبل وخاصة للأشخاص القريبين من سن التقاعد للحفاظ على مستوى دخل ثابت لهم بعد التقاعد.</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9- زيادة مستوى الإنتاج بالنسبة للدول، وبالتالي زيادة الدخل القومي وزيادة نسبة مستوى الدخل للفرد.</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10 – تخفيض نسبة البطالة، من خلال المشاريع الاستثمارية التي تحتاج ليد عاملة بنسبة كبيرة فتفتح آفاقًا واسعة للتوظيف.</w:t>
      </w:r>
    </w:p>
    <w:p w:rsidR="004556ED" w:rsidRPr="00BD643D" w:rsidRDefault="004556ED"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11- تحقيق التوسع الاقتصادي للدولة، وبالتالي فتح آفاقًا جديدة في النواحي الاقتصادية.</w:t>
      </w:r>
    </w:p>
    <w:p w:rsidR="00C842C5" w:rsidRPr="00BD643D" w:rsidRDefault="00AB635C" w:rsidP="00F74E71">
      <w:pPr>
        <w:bidi/>
        <w:spacing w:after="0" w:line="240" w:lineRule="auto"/>
        <w:rPr>
          <w:rFonts w:ascii="Simplified Arabic" w:hAnsi="Simplified Arabic" w:cs="Simplified Arabic"/>
          <w:sz w:val="28"/>
          <w:szCs w:val="28"/>
          <w:shd w:val="clear" w:color="auto" w:fill="FFFFFF"/>
          <w:rtl/>
        </w:rPr>
      </w:pPr>
      <w:r w:rsidRPr="00BD643D">
        <w:rPr>
          <w:rFonts w:ascii="Simplified Arabic" w:hAnsi="Simplified Arabic" w:cs="Simplified Arabic"/>
          <w:sz w:val="28"/>
          <w:szCs w:val="28"/>
          <w:shd w:val="clear" w:color="auto" w:fill="FFFFFF"/>
          <w:rtl/>
        </w:rPr>
        <w:t xml:space="preserve"> </w:t>
      </w:r>
      <w:r w:rsidR="004556ED" w:rsidRPr="00BD643D">
        <w:rPr>
          <w:rFonts w:ascii="Simplified Arabic" w:hAnsi="Simplified Arabic" w:cs="Simplified Arabic"/>
          <w:sz w:val="28"/>
          <w:szCs w:val="28"/>
          <w:shd w:val="clear" w:color="auto" w:fill="FFFFFF"/>
          <w:rtl/>
          <w:lang w:bidi="ar-DZ"/>
        </w:rPr>
        <w:t xml:space="preserve">كما </w:t>
      </w:r>
      <w:r w:rsidRPr="00BD643D">
        <w:rPr>
          <w:rFonts w:ascii="Simplified Arabic" w:hAnsi="Simplified Arabic" w:cs="Simplified Arabic"/>
          <w:sz w:val="28"/>
          <w:szCs w:val="28"/>
          <w:shd w:val="clear" w:color="auto" w:fill="FFFFFF"/>
          <w:rtl/>
        </w:rPr>
        <w:t>يَسعى الاستثمار إلى تحقيق مجموعةٍ من الأهداف، وهي:</w:t>
      </w:r>
    </w:p>
    <w:p w:rsidR="008145AF" w:rsidRPr="00BD643D" w:rsidRDefault="00AB635C" w:rsidP="00F74E71">
      <w:pPr>
        <w:pStyle w:val="Paragraphedeliste"/>
        <w:numPr>
          <w:ilvl w:val="0"/>
          <w:numId w:val="1"/>
        </w:numPr>
        <w:bidi/>
        <w:spacing w:after="0" w:line="240" w:lineRule="auto"/>
        <w:rPr>
          <w:rFonts w:ascii="Simplified Arabic" w:hAnsi="Simplified Arabic" w:cs="Simplified Arabic"/>
          <w:sz w:val="28"/>
          <w:szCs w:val="28"/>
          <w:shd w:val="clear" w:color="auto" w:fill="FFFFFF"/>
          <w:rtl/>
        </w:rPr>
      </w:pPr>
      <w:r w:rsidRPr="00BD643D">
        <w:rPr>
          <w:rFonts w:ascii="Simplified Arabic" w:hAnsi="Simplified Arabic" w:cs="Simplified Arabic"/>
          <w:sz w:val="28"/>
          <w:szCs w:val="28"/>
          <w:shd w:val="clear" w:color="auto" w:fill="FFFFFF"/>
          <w:rtl/>
        </w:rPr>
        <w:t xml:space="preserve"> توفير الحماية للمال من انخفاضِ قُوّته الشرائيّة الناتجة عن التضخم؛ حيث إنّ هدف الاستثمار يعتمد على تحقيق أرباحٍ رأسماليّة، وعوائد تُحافظ على القوة الشرائيّة للمَال المستثمر. المحافظة على استمرار التنمية في الثروة الماليّة، فيكون الهدف من الاستثمار هو تَحقيق العوائد الماليّة المقبولة، بالتزامن مع زيادة في قيمة رأس المال.</w:t>
      </w:r>
    </w:p>
    <w:p w:rsidR="008145AF" w:rsidRPr="00BD643D" w:rsidRDefault="00AB635C" w:rsidP="00F74E71">
      <w:pPr>
        <w:pStyle w:val="Paragraphedeliste"/>
        <w:numPr>
          <w:ilvl w:val="0"/>
          <w:numId w:val="1"/>
        </w:num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sz w:val="28"/>
          <w:szCs w:val="28"/>
          <w:shd w:val="clear" w:color="auto" w:fill="FFFFFF"/>
          <w:rtl/>
        </w:rPr>
        <w:t xml:space="preserve"> الوصول إلى أكبر قيمة من الدخل الجاري؛ وهي تركيز المُستثمرين على الاستِثمارات التي تُحقّق لَهُم أكبر العوائد الماليّة دون الاهتمام بأيّ اعتباراتٍ أُخرى، مثل نسبة المُخاطرة.</w:t>
      </w:r>
    </w:p>
    <w:p w:rsidR="008145AF" w:rsidRPr="00BD643D" w:rsidRDefault="00AB635C" w:rsidP="00F74E71">
      <w:pPr>
        <w:pStyle w:val="Paragraphedeliste"/>
        <w:numPr>
          <w:ilvl w:val="0"/>
          <w:numId w:val="1"/>
        </w:num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sz w:val="28"/>
          <w:szCs w:val="28"/>
          <w:shd w:val="clear" w:color="auto" w:fill="FFFFFF"/>
          <w:rtl/>
        </w:rPr>
        <w:t xml:space="preserve"> توفير الحماية للدخل من الضرائب؛ حيث يسعى الاستثمار إلى إفادة المُستثمرين من مزايا الضرائب، والناتجة عن التشريعات المُطبقة، وفي حال تمّ توظيف الاستثمار في مجالٍ غير مناسب قد يؤدّي ذلك إلى التعرّض لنسبةٍ مرتفعة من الضرائب.</w:t>
      </w:r>
    </w:p>
    <w:p w:rsidR="008145AF" w:rsidRPr="00BD643D" w:rsidRDefault="00AB635C" w:rsidP="00F74E71">
      <w:pPr>
        <w:pStyle w:val="Paragraphedeliste"/>
        <w:numPr>
          <w:ilvl w:val="0"/>
          <w:numId w:val="1"/>
        </w:num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sz w:val="28"/>
          <w:szCs w:val="28"/>
          <w:shd w:val="clear" w:color="auto" w:fill="FFFFFF"/>
          <w:rtl/>
        </w:rPr>
        <w:t xml:space="preserve"> الوصول إلى أكبر نمو من الثروة، ويهتمّ بتحقيق هذا الهدف من الاستثمار المضاربون في السوق الماليّ؛ حيث يحرصون على اختيار استثماراتٍ مُرتفعة المخاطرة، ويقبلون كافّة الأشياء المُترتبة على اختياراتهم.</w:t>
      </w:r>
    </w:p>
    <w:p w:rsidR="008145AF" w:rsidRPr="00BD643D" w:rsidRDefault="00AB635C" w:rsidP="00F74E71">
      <w:pPr>
        <w:pStyle w:val="Paragraphedeliste"/>
        <w:numPr>
          <w:ilvl w:val="0"/>
          <w:numId w:val="1"/>
        </w:num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sz w:val="28"/>
          <w:szCs w:val="28"/>
          <w:shd w:val="clear" w:color="auto" w:fill="FFFFFF"/>
          <w:rtl/>
        </w:rPr>
        <w:t xml:space="preserve"> تأمين المستقبل؛ وهي الاستثمارات المُرتبطة بالأفراد الذين وصلوا إلى سن التقاعد؛ حيث يكون هدف الاستثمار هنا هو تأمين المستقبل؛ من خلال استثمار المال في شراء الأوراق الماليّة التي تُقدّم عوائد متوسّطة، مع أقلّ درجة من المخاطرة.</w:t>
      </w:r>
    </w:p>
    <w:p w:rsidR="000939E0" w:rsidRPr="00BD643D" w:rsidRDefault="000939E0" w:rsidP="00F74E71">
      <w:pPr>
        <w:bidi/>
        <w:spacing w:after="0" w:line="240" w:lineRule="auto"/>
        <w:ind w:left="360"/>
        <w:rPr>
          <w:rFonts w:ascii="Simplified Arabic" w:hAnsi="Simplified Arabic" w:cs="Simplified Arabic"/>
          <w:b/>
          <w:bCs/>
          <w:sz w:val="28"/>
          <w:szCs w:val="28"/>
          <w:shd w:val="clear" w:color="auto" w:fill="FFFFFF"/>
          <w:rtl/>
        </w:rPr>
      </w:pPr>
      <w:r w:rsidRPr="00BD643D">
        <w:rPr>
          <w:rFonts w:ascii="Simplified Arabic" w:hAnsi="Simplified Arabic" w:cs="Simplified Arabic"/>
          <w:b/>
          <w:bCs/>
          <w:sz w:val="28"/>
          <w:szCs w:val="28"/>
          <w:shd w:val="clear" w:color="auto" w:fill="FFFFFF"/>
          <w:rtl/>
        </w:rPr>
        <w:t xml:space="preserve">ثالثا </w:t>
      </w:r>
      <w:r w:rsidRPr="00BD643D">
        <w:rPr>
          <w:rFonts w:ascii="Simplified Arabic" w:hAnsi="Simplified Arabic" w:cs="Simplified Arabic"/>
          <w:sz w:val="28"/>
          <w:szCs w:val="28"/>
          <w:shd w:val="clear" w:color="auto" w:fill="FFFFFF"/>
          <w:rtl/>
        </w:rPr>
        <w:t>-</w:t>
      </w:r>
      <w:r w:rsidR="00AB635C" w:rsidRPr="00BD643D">
        <w:rPr>
          <w:rFonts w:ascii="Simplified Arabic" w:hAnsi="Simplified Arabic" w:cs="Simplified Arabic"/>
          <w:sz w:val="28"/>
          <w:szCs w:val="28"/>
          <w:shd w:val="clear" w:color="auto" w:fill="FFFFFF"/>
          <w:rtl/>
        </w:rPr>
        <w:t xml:space="preserve"> </w:t>
      </w:r>
      <w:r w:rsidR="00AB635C" w:rsidRPr="00BD643D">
        <w:rPr>
          <w:rFonts w:ascii="Simplified Arabic" w:hAnsi="Simplified Arabic" w:cs="Simplified Arabic"/>
          <w:b/>
          <w:bCs/>
          <w:sz w:val="28"/>
          <w:szCs w:val="28"/>
          <w:shd w:val="clear" w:color="auto" w:fill="FFFFFF"/>
          <w:rtl/>
        </w:rPr>
        <w:t>أدوات الاستثمار</w:t>
      </w:r>
      <w:r w:rsidRPr="00BD643D">
        <w:rPr>
          <w:rFonts w:ascii="Simplified Arabic" w:hAnsi="Simplified Arabic" w:cs="Simplified Arabic"/>
          <w:b/>
          <w:bCs/>
          <w:sz w:val="28"/>
          <w:szCs w:val="28"/>
          <w:shd w:val="clear" w:color="auto" w:fill="FFFFFF"/>
          <w:rtl/>
        </w:rPr>
        <w:t>:</w:t>
      </w:r>
    </w:p>
    <w:p w:rsidR="004C614E" w:rsidRPr="00BD643D" w:rsidRDefault="00AB635C" w:rsidP="00F74E71">
      <w:pPr>
        <w:bidi/>
        <w:spacing w:after="0" w:line="240" w:lineRule="auto"/>
        <w:ind w:left="360"/>
        <w:rPr>
          <w:rFonts w:ascii="Simplified Arabic" w:hAnsi="Simplified Arabic" w:cs="Simplified Arabic"/>
          <w:sz w:val="28"/>
          <w:szCs w:val="28"/>
          <w:shd w:val="clear" w:color="auto" w:fill="FFFFFF"/>
          <w:rtl/>
        </w:rPr>
      </w:pPr>
      <w:r w:rsidRPr="00BD643D">
        <w:rPr>
          <w:rFonts w:ascii="Simplified Arabic" w:hAnsi="Simplified Arabic" w:cs="Simplified Arabic"/>
          <w:sz w:val="28"/>
          <w:szCs w:val="28"/>
          <w:shd w:val="clear" w:color="auto" w:fill="FFFFFF"/>
          <w:rtl/>
        </w:rPr>
        <w:t xml:space="preserve"> يعتمد الاستثمار على مجموعةٍ من الأدوات الخاصة به، وتُشكّل أصولاً ماليّةً أو حقيقيّةً تتبع لملكية المستثمرين، وتُعدّ هذه الأدوات وسائط استثماريّةً تُصنّف إلى قسمين هما</w:t>
      </w:r>
    </w:p>
    <w:p w:rsidR="00CC0015" w:rsidRPr="00BD643D" w:rsidRDefault="00AB635C" w:rsidP="00F74E71">
      <w:p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b/>
          <w:bCs/>
          <w:sz w:val="28"/>
          <w:szCs w:val="28"/>
          <w:shd w:val="clear" w:color="auto" w:fill="FFFFFF"/>
          <w:rtl/>
        </w:rPr>
        <w:t>أدوات الاستثمار الماديّة،</w:t>
      </w:r>
      <w:r w:rsidRPr="00BD643D">
        <w:rPr>
          <w:rFonts w:ascii="Simplified Arabic" w:hAnsi="Simplified Arabic" w:cs="Simplified Arabic"/>
          <w:sz w:val="28"/>
          <w:szCs w:val="28"/>
          <w:shd w:val="clear" w:color="auto" w:fill="FFFFFF"/>
          <w:rtl/>
        </w:rPr>
        <w:t xml:space="preserve"> وتشمل الآتي: المشروعات الاقتصاديّة: هي من أكثر أنواع الأدوات الاستثماريّة الماديّة انتشاراً، وتشهد تَنوُّعاً في نشاطاتها التجاريّة، والخدميّة، والزراعيّة، والصناعيّة، وتسعى إلى إنتاج الخدمات والسلع التي تُشكّل حاجات الأفراد.</w:t>
      </w:r>
    </w:p>
    <w:p w:rsidR="00CC0015" w:rsidRPr="00BD643D" w:rsidRDefault="00AB635C" w:rsidP="00F74E71">
      <w:p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sz w:val="28"/>
          <w:szCs w:val="28"/>
          <w:shd w:val="clear" w:color="auto" w:fill="FFFFFF"/>
          <w:rtl/>
        </w:rPr>
        <w:t xml:space="preserve"> العقارات: </w:t>
      </w:r>
    </w:p>
    <w:p w:rsidR="00836385" w:rsidRPr="00BD643D" w:rsidRDefault="00AB635C" w:rsidP="00F74E71">
      <w:p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sz w:val="28"/>
          <w:szCs w:val="28"/>
          <w:shd w:val="clear" w:color="auto" w:fill="FFFFFF"/>
          <w:rtl/>
        </w:rPr>
        <w:t>هي استثمارات تعتمد على طريقتين هما:</w:t>
      </w:r>
    </w:p>
    <w:p w:rsidR="00836385" w:rsidRPr="00BD643D" w:rsidRDefault="00AB635C" w:rsidP="00F74E71">
      <w:p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sz w:val="28"/>
          <w:szCs w:val="28"/>
          <w:shd w:val="clear" w:color="auto" w:fill="FFFFFF"/>
          <w:rtl/>
        </w:rPr>
        <w:lastRenderedPageBreak/>
        <w:t xml:space="preserve"> </w:t>
      </w:r>
      <w:r w:rsidRPr="00BD643D">
        <w:rPr>
          <w:rFonts w:ascii="Simplified Arabic" w:hAnsi="Simplified Arabic" w:cs="Simplified Arabic"/>
          <w:b/>
          <w:bCs/>
          <w:sz w:val="28"/>
          <w:szCs w:val="28"/>
          <w:shd w:val="clear" w:color="auto" w:fill="FFFFFF"/>
          <w:rtl/>
        </w:rPr>
        <w:t>الاستثمار المباشر:</w:t>
      </w:r>
      <w:r w:rsidRPr="00BD643D">
        <w:rPr>
          <w:rFonts w:ascii="Simplified Arabic" w:hAnsi="Simplified Arabic" w:cs="Simplified Arabic"/>
          <w:sz w:val="28"/>
          <w:szCs w:val="28"/>
          <w:shd w:val="clear" w:color="auto" w:fill="FFFFFF"/>
          <w:rtl/>
        </w:rPr>
        <w:t xml:space="preserve"> هو شراء المُستثمر لعقار حقيقيّ، مثل الأراضي والمَباني. </w:t>
      </w:r>
    </w:p>
    <w:p w:rsidR="00836385" w:rsidRPr="00BD643D" w:rsidRDefault="00AB635C" w:rsidP="00F74E71">
      <w:p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b/>
          <w:bCs/>
          <w:sz w:val="28"/>
          <w:szCs w:val="28"/>
          <w:shd w:val="clear" w:color="auto" w:fill="FFFFFF"/>
          <w:rtl/>
        </w:rPr>
        <w:t>الاستثمار غير المباشر:</w:t>
      </w:r>
      <w:r w:rsidRPr="00BD643D">
        <w:rPr>
          <w:rFonts w:ascii="Simplified Arabic" w:hAnsi="Simplified Arabic" w:cs="Simplified Arabic"/>
          <w:sz w:val="28"/>
          <w:szCs w:val="28"/>
          <w:shd w:val="clear" w:color="auto" w:fill="FFFFFF"/>
          <w:rtl/>
        </w:rPr>
        <w:t xml:space="preserve"> هو شراء المُستثمر لسندٍ عقاريّ؛ من خلال المُشاركة بإحدى المحافظ الاستثماريّة أو المَصارِف العقاريّة. </w:t>
      </w:r>
    </w:p>
    <w:p w:rsidR="00E1711E" w:rsidRPr="00BD643D" w:rsidRDefault="00AB635C" w:rsidP="00F74E71">
      <w:p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b/>
          <w:bCs/>
          <w:sz w:val="28"/>
          <w:szCs w:val="28"/>
          <w:shd w:val="clear" w:color="auto" w:fill="FFFFFF"/>
          <w:rtl/>
        </w:rPr>
        <w:t>السلع:</w:t>
      </w:r>
      <w:r w:rsidRPr="00BD643D">
        <w:rPr>
          <w:rFonts w:ascii="Simplified Arabic" w:hAnsi="Simplified Arabic" w:cs="Simplified Arabic"/>
          <w:sz w:val="28"/>
          <w:szCs w:val="28"/>
          <w:shd w:val="clear" w:color="auto" w:fill="FFFFFF"/>
          <w:rtl/>
        </w:rPr>
        <w:t xml:space="preserve"> هي المُنتجات التي تتميّز بخصائص استثماريّة، وتمتلك أسواقاً خاصّةً بها تشبه أسواق الأوراق الماليّة، ومن الأمثلة على هذه السلع الذهب والبُن.</w:t>
      </w:r>
    </w:p>
    <w:p w:rsidR="00836385" w:rsidRPr="00BD643D" w:rsidRDefault="00AB635C" w:rsidP="00F74E71">
      <w:p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sz w:val="28"/>
          <w:szCs w:val="28"/>
          <w:shd w:val="clear" w:color="auto" w:fill="FFFFFF"/>
          <w:rtl/>
        </w:rPr>
        <w:t xml:space="preserve"> أدوات الاستثمار الماليّة، وتشمل الآتي:</w:t>
      </w:r>
    </w:p>
    <w:p w:rsidR="000939E0" w:rsidRPr="00BD643D" w:rsidRDefault="00AB635C" w:rsidP="00F74E71">
      <w:pPr>
        <w:bidi/>
        <w:spacing w:after="0" w:line="240" w:lineRule="auto"/>
        <w:rPr>
          <w:rFonts w:ascii="Simplified Arabic" w:hAnsi="Simplified Arabic" w:cs="Simplified Arabic"/>
          <w:sz w:val="28"/>
          <w:szCs w:val="28"/>
          <w:shd w:val="clear" w:color="auto" w:fill="FFFFFF"/>
          <w:rtl/>
        </w:rPr>
      </w:pPr>
      <w:r w:rsidRPr="00BD643D">
        <w:rPr>
          <w:rFonts w:ascii="Simplified Arabic" w:hAnsi="Simplified Arabic" w:cs="Simplified Arabic"/>
          <w:b/>
          <w:bCs/>
          <w:sz w:val="28"/>
          <w:szCs w:val="28"/>
          <w:shd w:val="clear" w:color="auto" w:fill="FFFFFF"/>
          <w:rtl/>
        </w:rPr>
        <w:t xml:space="preserve"> الأسهم:</w:t>
      </w:r>
      <w:r w:rsidRPr="00BD643D">
        <w:rPr>
          <w:rFonts w:ascii="Simplified Arabic" w:hAnsi="Simplified Arabic" w:cs="Simplified Arabic"/>
          <w:sz w:val="28"/>
          <w:szCs w:val="28"/>
          <w:shd w:val="clear" w:color="auto" w:fill="FFFFFF"/>
          <w:rtl/>
        </w:rPr>
        <w:t xml:space="preserve"> هي الوَثائق الماليّة التي تُسلّم للأفراد الذين يَمتلكون حصصاً من رأس مال شركة مُعيّنة، وتُقسم هذه الأسهم إلى نوعين هما:</w:t>
      </w:r>
    </w:p>
    <w:p w:rsidR="00CC0015" w:rsidRPr="00BD643D" w:rsidRDefault="00AB635C" w:rsidP="00F74E71">
      <w:p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sz w:val="28"/>
          <w:szCs w:val="28"/>
          <w:shd w:val="clear" w:color="auto" w:fill="FFFFFF"/>
          <w:rtl/>
        </w:rPr>
        <w:t xml:space="preserve"> </w:t>
      </w:r>
      <w:r w:rsidRPr="00BD643D">
        <w:rPr>
          <w:rFonts w:ascii="Simplified Arabic" w:hAnsi="Simplified Arabic" w:cs="Simplified Arabic"/>
          <w:b/>
          <w:bCs/>
          <w:sz w:val="28"/>
          <w:szCs w:val="28"/>
          <w:shd w:val="clear" w:color="auto" w:fill="FFFFFF"/>
          <w:rtl/>
        </w:rPr>
        <w:t>الأسهم العاديّة</w:t>
      </w:r>
      <w:r w:rsidRPr="00BD643D">
        <w:rPr>
          <w:rFonts w:ascii="Simplified Arabic" w:hAnsi="Simplified Arabic" w:cs="Simplified Arabic"/>
          <w:sz w:val="28"/>
          <w:szCs w:val="28"/>
          <w:shd w:val="clear" w:color="auto" w:fill="FFFFFF"/>
          <w:rtl/>
        </w:rPr>
        <w:t xml:space="preserve">: هي عبارة عن مُستندات ملكيّة تمتلك قيماً سوقيّة، ودفتريّة، واسميّة؛ فالقيمة الاسميّة هي القيمة المُدوّنة على سند السهم، والقيمة الدفتريّة هي قيمة حقوق ملكيّة السهم ولا تتضمّن الأسهم المُمتازة، بل الأرباح والاحتياطات، أمّا القيمة السوقيّة فهي التي تُشكّل سعر بيع السهم في السوق الرأسماليّ. </w:t>
      </w:r>
      <w:r w:rsidRPr="00BD643D">
        <w:rPr>
          <w:rFonts w:ascii="Simplified Arabic" w:hAnsi="Simplified Arabic" w:cs="Simplified Arabic"/>
          <w:b/>
          <w:bCs/>
          <w:sz w:val="28"/>
          <w:szCs w:val="28"/>
          <w:shd w:val="clear" w:color="auto" w:fill="FFFFFF"/>
          <w:rtl/>
        </w:rPr>
        <w:t>الأسهم الممتازة:</w:t>
      </w:r>
      <w:r w:rsidRPr="00BD643D">
        <w:rPr>
          <w:rFonts w:ascii="Simplified Arabic" w:hAnsi="Simplified Arabic" w:cs="Simplified Arabic"/>
          <w:sz w:val="28"/>
          <w:szCs w:val="28"/>
          <w:shd w:val="clear" w:color="auto" w:fill="FFFFFF"/>
          <w:rtl/>
        </w:rPr>
        <w:t xml:space="preserve"> هي أسهم تمنح أصحابها حقوقاً خاصّةً بهم، مثل الأولويّة في تحقيق الأرباح، وزيادة قيمة الربح نتيجةً لتصفية الشركة، وتمتلك هذه الأسهم ثلاث قيمٍ مثل الأسهم العاديّة، وهي:</w:t>
      </w:r>
    </w:p>
    <w:p w:rsidR="000939E0" w:rsidRPr="00BD643D" w:rsidRDefault="00AB635C" w:rsidP="00F74E71">
      <w:pPr>
        <w:bidi/>
        <w:spacing w:after="0" w:line="240" w:lineRule="auto"/>
        <w:rPr>
          <w:rFonts w:ascii="Simplified Arabic" w:hAnsi="Simplified Arabic" w:cs="Simplified Arabic"/>
          <w:sz w:val="28"/>
          <w:szCs w:val="28"/>
          <w:shd w:val="clear" w:color="auto" w:fill="FFFFFF"/>
          <w:rtl/>
        </w:rPr>
      </w:pPr>
      <w:r w:rsidRPr="00BD643D">
        <w:rPr>
          <w:rFonts w:ascii="Simplified Arabic" w:hAnsi="Simplified Arabic" w:cs="Simplified Arabic"/>
          <w:sz w:val="28"/>
          <w:szCs w:val="28"/>
          <w:shd w:val="clear" w:color="auto" w:fill="FFFFFF"/>
          <w:rtl/>
        </w:rPr>
        <w:t xml:space="preserve"> القيم الدفتريّة، والسوقيّة، والاسميّة.</w:t>
      </w:r>
    </w:p>
    <w:p w:rsidR="000939E0" w:rsidRPr="00BD643D" w:rsidRDefault="00AB635C" w:rsidP="00F74E71">
      <w:pPr>
        <w:bidi/>
        <w:spacing w:after="0" w:line="240" w:lineRule="auto"/>
        <w:rPr>
          <w:rFonts w:ascii="Simplified Arabic" w:hAnsi="Simplified Arabic" w:cs="Simplified Arabic"/>
          <w:sz w:val="28"/>
          <w:szCs w:val="28"/>
          <w:shd w:val="clear" w:color="auto" w:fill="FFFFFF"/>
          <w:rtl/>
        </w:rPr>
      </w:pPr>
      <w:r w:rsidRPr="00BD643D">
        <w:rPr>
          <w:rFonts w:ascii="Simplified Arabic" w:hAnsi="Simplified Arabic" w:cs="Simplified Arabic"/>
          <w:sz w:val="28"/>
          <w:szCs w:val="28"/>
          <w:shd w:val="clear" w:color="auto" w:fill="FFFFFF"/>
          <w:rtl/>
        </w:rPr>
        <w:t xml:space="preserve"> </w:t>
      </w:r>
      <w:r w:rsidRPr="00BD643D">
        <w:rPr>
          <w:rFonts w:ascii="Simplified Arabic" w:hAnsi="Simplified Arabic" w:cs="Simplified Arabic"/>
          <w:b/>
          <w:bCs/>
          <w:sz w:val="28"/>
          <w:szCs w:val="28"/>
          <w:shd w:val="clear" w:color="auto" w:fill="FFFFFF"/>
          <w:rtl/>
        </w:rPr>
        <w:t>السندات:</w:t>
      </w:r>
      <w:r w:rsidRPr="00BD643D">
        <w:rPr>
          <w:rFonts w:ascii="Simplified Arabic" w:hAnsi="Simplified Arabic" w:cs="Simplified Arabic"/>
          <w:sz w:val="28"/>
          <w:szCs w:val="28"/>
          <w:shd w:val="clear" w:color="auto" w:fill="FFFFFF"/>
          <w:rtl/>
        </w:rPr>
        <w:t xml:space="preserve"> هي وثائق تثبت امتلاك أصحابها حقوقاً معينة في ملكيّة الأشياء أو استخدام خدمات مُحددة، كما تُعدّ ديوناً مترتبةً على أشخاص طبيعيين أو معنويين، وتشمل السندات</w:t>
      </w:r>
    </w:p>
    <w:p w:rsidR="004C614E" w:rsidRPr="00BD643D" w:rsidRDefault="00AB635C" w:rsidP="00F74E71">
      <w:pPr>
        <w:bidi/>
        <w:spacing w:after="0" w:line="240" w:lineRule="auto"/>
        <w:rPr>
          <w:rFonts w:ascii="Simplified Arabic" w:hAnsi="Simplified Arabic" w:cs="Simplified Arabic"/>
          <w:sz w:val="28"/>
          <w:szCs w:val="28"/>
          <w:shd w:val="clear" w:color="auto" w:fill="FFFFFF"/>
          <w:rtl/>
        </w:rPr>
      </w:pPr>
      <w:r w:rsidRPr="00BD643D">
        <w:rPr>
          <w:rFonts w:ascii="Simplified Arabic" w:hAnsi="Simplified Arabic" w:cs="Simplified Arabic"/>
          <w:sz w:val="28"/>
          <w:szCs w:val="28"/>
          <w:shd w:val="clear" w:color="auto" w:fill="FFFFFF"/>
          <w:rtl/>
        </w:rPr>
        <w:t xml:space="preserve"> </w:t>
      </w:r>
      <w:r w:rsidRPr="00BD643D">
        <w:rPr>
          <w:rFonts w:ascii="Simplified Arabic" w:hAnsi="Simplified Arabic" w:cs="Simplified Arabic"/>
          <w:b/>
          <w:bCs/>
          <w:sz w:val="28"/>
          <w:szCs w:val="28"/>
          <w:shd w:val="clear" w:color="auto" w:fill="FFFFFF"/>
          <w:rtl/>
        </w:rPr>
        <w:t>الأنواع الآتية:</w:t>
      </w:r>
      <w:r w:rsidRPr="00BD643D">
        <w:rPr>
          <w:rFonts w:ascii="Simplified Arabic" w:hAnsi="Simplified Arabic" w:cs="Simplified Arabic"/>
          <w:sz w:val="28"/>
          <w:szCs w:val="28"/>
          <w:shd w:val="clear" w:color="auto" w:fill="FFFFFF"/>
          <w:rtl/>
        </w:rPr>
        <w:t xml:space="preserve"> السندات الصادرة عن الحكومة، وتُعرف باسم السندات الحكوميّة؛ وهي عبارة عن صكوك ذات مديونيّة طويلة ومتوسّطة الأجل، وتصدّرها الحكومات للحصول على موارد تساعدها على مواجهة التضخّم أو تغطية العجز الاقتصاديّ. السندات الصادرة عن المؤسسات: هي عقود بين المنشآت (المقترضة) والمستثمرين (المُقرضين)، ووفقاً لهذا الاتفاق يُقرض الطرف الثاني مبلغاً ماليّاً للطّرف الأول الذي يتعهّدُ بأن يردّه مع قيمة الفوائد المترتبة عليه في تاريخ مُحدّد</w:t>
      </w:r>
    </w:p>
    <w:p w:rsidR="00CC0015" w:rsidRPr="00BD643D" w:rsidRDefault="00AB635C" w:rsidP="00F74E71">
      <w:p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sz w:val="28"/>
          <w:szCs w:val="28"/>
          <w:shd w:val="clear" w:color="auto" w:fill="FFFFFF"/>
          <w:rtl/>
        </w:rPr>
        <w:t>. أنواع الاستثمار توجد مجموعة من أنواع الاستثمار التي تُصنَّف وفقاً لعدّة معايير مُحددة، وفيما يأتي معلومات عن أهمّ هذه الأنواع:</w:t>
      </w:r>
    </w:p>
    <w:p w:rsidR="00CC0015" w:rsidRPr="00BD643D" w:rsidRDefault="00AB635C" w:rsidP="00F74E71">
      <w:p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sz w:val="28"/>
          <w:szCs w:val="28"/>
          <w:shd w:val="clear" w:color="auto" w:fill="FFFFFF"/>
          <w:rtl/>
        </w:rPr>
        <w:t xml:space="preserve"> وفقاً لنوعه الاستثمار الاقتصاديّ: هو إنتاج الخدمات أو السلع المُخصصة للاستثمار أو الاستهلاك، مثل المشروعات الزراعيّة والصناعيّة. </w:t>
      </w:r>
    </w:p>
    <w:p w:rsidR="00CC0015" w:rsidRPr="00BD643D" w:rsidRDefault="00AB635C" w:rsidP="00F74E71">
      <w:p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sz w:val="28"/>
          <w:szCs w:val="28"/>
          <w:shd w:val="clear" w:color="auto" w:fill="FFFFFF"/>
          <w:rtl/>
        </w:rPr>
        <w:t>الاستثمار الاجتماعيّ: هو السعي نحو رفع رفاهيّة الأفراد الاجتماعيّة، مثل المشروعات الثقافيّة، والرياضيّة. الاستثمار الإداريّ: هو تطوير الأماكن الإداريّة التي تهتمّ بالمحافظة على المجتمع، مثل المباني العسكريّة والحكوميّة.</w:t>
      </w:r>
    </w:p>
    <w:p w:rsidR="00CC0015" w:rsidRPr="00BD643D" w:rsidRDefault="00AB635C" w:rsidP="00F74E71">
      <w:p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sz w:val="28"/>
          <w:szCs w:val="28"/>
          <w:shd w:val="clear" w:color="auto" w:fill="FFFFFF"/>
          <w:rtl/>
        </w:rPr>
        <w:t>استثمار الموارد البشريّة: هو السعي لتحقيق التنمية البشريّة التي تظهر في البرامج التدريبيّة، والتعليميّة المُقدمة للأفراد في الدولة.</w:t>
      </w:r>
    </w:p>
    <w:p w:rsidR="00CC0015" w:rsidRPr="00BD643D" w:rsidRDefault="00AB635C" w:rsidP="00F74E71">
      <w:p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sz w:val="28"/>
          <w:szCs w:val="28"/>
          <w:shd w:val="clear" w:color="auto" w:fill="FFFFFF"/>
          <w:rtl/>
        </w:rPr>
        <w:lastRenderedPageBreak/>
        <w:t xml:space="preserve"> وفقاً لأداته تشمل الأنواع الآتية: </w:t>
      </w:r>
    </w:p>
    <w:p w:rsidR="00CC0015" w:rsidRPr="00BD643D" w:rsidRDefault="00AB635C" w:rsidP="00F74E71">
      <w:p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sz w:val="28"/>
          <w:szCs w:val="28"/>
          <w:shd w:val="clear" w:color="auto" w:fill="FFFFFF"/>
          <w:rtl/>
        </w:rPr>
        <w:t xml:space="preserve">الاستثمار الحقيقيّ: يُعرف أيضاً باسم استثمار الأعمال أو المشروعات، ويُعدّ الاستثمار حقيقيّاً عندما يُوفّر للمستثمر الحقوق في الحصول على أصول حقيقيّة، مثل الذهب والعقارات. </w:t>
      </w:r>
    </w:p>
    <w:p w:rsidR="00CC0015" w:rsidRPr="00BD643D" w:rsidRDefault="00AB635C" w:rsidP="00F74E71">
      <w:p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sz w:val="28"/>
          <w:szCs w:val="28"/>
          <w:shd w:val="clear" w:color="auto" w:fill="FFFFFF"/>
          <w:rtl/>
        </w:rPr>
        <w:t xml:space="preserve">الاستثمار الماليّ: هو شراء حصّة في رأس مال أو قرض توفر لصاحبها أرباحاً أو فوائد مضمونةً بالقانون. الاستثمار المعنويّ: هو الاستثمار المعتمد على الحصول على معرفة أو أصول فكريّة، مثل تنفيذ بحث علميّ. </w:t>
      </w:r>
    </w:p>
    <w:p w:rsidR="00CC0015" w:rsidRPr="00BD643D" w:rsidRDefault="00AB635C" w:rsidP="00F74E71">
      <w:pPr>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sz w:val="28"/>
          <w:szCs w:val="28"/>
          <w:shd w:val="clear" w:color="auto" w:fill="FFFFFF"/>
          <w:rtl/>
        </w:rPr>
        <w:t>وفقاً لمعيار التعدد وعدمه الاستثمار المُتعدد: يُعرف أيضاً باسم استثمار المحفظة؛ وهو الاستثمار في أكثر من نوعٍ من أنواع الأدوات الاستثماريّة الماليّة أو الماديّة. الاستثمار غير المُتعدّد: هو المشاركة باستثمار واحد، مثل شراء أصل ماليّ أو أصل ماديّ واحد فقط. وفقاً لمعيار الملكيّة أي أن يكون الاستثمار ملكاً للأفراد أو المجموعات أو الدول، ويشمل الأنواع الآتية: الاستثمار الخاص: هو استثمار يُنفّذه فرد أو مجموعة أفراد بشكل قانونيّ ضمن شركةٍ خاصّة.</w:t>
      </w:r>
    </w:p>
    <w:p w:rsidR="00CC0015" w:rsidRPr="00BD643D" w:rsidRDefault="00AB635C" w:rsidP="00F74E71">
      <w:pPr>
        <w:bidi/>
        <w:spacing w:after="0" w:line="240" w:lineRule="auto"/>
        <w:rPr>
          <w:rFonts w:ascii="Simplified Arabic" w:hAnsi="Simplified Arabic" w:cs="Simplified Arabic"/>
          <w:sz w:val="28"/>
          <w:szCs w:val="28"/>
          <w:shd w:val="clear" w:color="auto" w:fill="FFFFFF"/>
          <w:rtl/>
        </w:rPr>
      </w:pPr>
      <w:r w:rsidRPr="00BD643D">
        <w:rPr>
          <w:rFonts w:ascii="Simplified Arabic" w:hAnsi="Simplified Arabic" w:cs="Simplified Arabic"/>
          <w:sz w:val="28"/>
          <w:szCs w:val="28"/>
          <w:shd w:val="clear" w:color="auto" w:fill="FFFFFF"/>
          <w:rtl/>
        </w:rPr>
        <w:t xml:space="preserve"> الاستثمار العام: هو استثمار تُنفّذه منشأة أو مجموعة منشآت تتبع ملكيّتها للدولة ضمن شركة عامة. الاستثمار المُختلط: هو استثمار يُنفّذه شخص أو مجموعة أشخاص، أو منشأة أو مجموعة منشآت خاصّة، مع منشأة أو مجموعة منشآت عامة، ضمن أيّ نوعٍ من أنواع المنشآت المُختلطة التي تُوزّع ملكيّتها بين طرفين عام وخاص</w:t>
      </w:r>
      <w:r w:rsidR="00CC0015" w:rsidRPr="00BD643D">
        <w:rPr>
          <w:rFonts w:ascii="Simplified Arabic" w:hAnsi="Simplified Arabic" w:cs="Simplified Arabic"/>
          <w:sz w:val="28"/>
          <w:szCs w:val="28"/>
          <w:shd w:val="clear" w:color="auto" w:fill="FFFFFF"/>
        </w:rPr>
        <w:t>.</w:t>
      </w:r>
      <w:r w:rsidR="004C69AC" w:rsidRPr="00BD643D">
        <w:rPr>
          <w:rStyle w:val="Appelnotedebasdep"/>
          <w:rFonts w:ascii="Simplified Arabic" w:hAnsi="Simplified Arabic" w:cs="Simplified Arabic"/>
          <w:sz w:val="28"/>
          <w:szCs w:val="28"/>
          <w:shd w:val="clear" w:color="auto" w:fill="FFFFFF"/>
        </w:rPr>
        <w:footnoteReference w:id="2"/>
      </w:r>
    </w:p>
    <w:p w:rsidR="00FA07AB" w:rsidRPr="00BD643D" w:rsidRDefault="00FA07AB" w:rsidP="00F74E71">
      <w:pPr>
        <w:shd w:val="clear" w:color="auto" w:fill="FFFFFF"/>
        <w:bidi/>
        <w:spacing w:before="100" w:beforeAutospacing="1" w:after="100" w:afterAutospacing="1" w:line="240" w:lineRule="auto"/>
        <w:outlineLvl w:val="1"/>
        <w:rPr>
          <w:rFonts w:ascii="Simplified Arabic" w:eastAsia="Times New Roman" w:hAnsi="Simplified Arabic" w:cs="Simplified Arabic"/>
          <w:b/>
          <w:bCs/>
          <w:sz w:val="28"/>
          <w:szCs w:val="28"/>
          <w:rtl/>
        </w:rPr>
      </w:pPr>
      <w:r w:rsidRPr="00BD643D">
        <w:rPr>
          <w:rFonts w:ascii="Simplified Arabic" w:eastAsia="Times New Roman" w:hAnsi="Simplified Arabic" w:cs="Simplified Arabic"/>
          <w:b/>
          <w:bCs/>
          <w:sz w:val="28"/>
          <w:szCs w:val="28"/>
          <w:rtl/>
        </w:rPr>
        <w:t>رابعا - أنواع الاستثمار:</w:t>
      </w:r>
    </w:p>
    <w:p w:rsidR="00FA07AB" w:rsidRPr="00BD643D" w:rsidRDefault="00FA07AB" w:rsidP="00F74E71">
      <w:pPr>
        <w:shd w:val="clear" w:color="auto" w:fill="FFFFFF"/>
        <w:bidi/>
        <w:spacing w:after="0" w:line="240" w:lineRule="auto"/>
        <w:rPr>
          <w:rFonts w:ascii="Simplified Arabic" w:eastAsia="Times New Roman" w:hAnsi="Simplified Arabic" w:cs="Simplified Arabic"/>
          <w:sz w:val="28"/>
          <w:szCs w:val="28"/>
        </w:rPr>
      </w:pPr>
      <w:r w:rsidRPr="00BD643D">
        <w:rPr>
          <w:rFonts w:ascii="Simplified Arabic" w:eastAsia="Times New Roman" w:hAnsi="Simplified Arabic" w:cs="Simplified Arabic"/>
          <w:sz w:val="28"/>
          <w:szCs w:val="28"/>
          <w:rtl/>
        </w:rPr>
        <w:t>يتميز الإستثمار بالتنوع الكبير حيث يمكن أن تستثمر أموالك في أي نوع يناسب احتياجاتك ومتطلباتك، كما أنه يتنوع طبقًا لاحتياجات الدولة ومن أهم أنواع الآتي: </w:t>
      </w:r>
    </w:p>
    <w:p w:rsidR="00FA07AB" w:rsidRPr="00BD643D" w:rsidRDefault="00FA07AB"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1- الإستثمار المالي الذي ينقسم إلى الاستثمار الخاص الذي يقوم به فرد محدد لتحقيق ربح مالي، والاستثمار العام الذي تقوم به الحكومة من خلال تحقيق خططها الاقتصادية والاجتماعية لتحقيق النمو الاقتصادي والمجتمعي للدولة.</w:t>
      </w:r>
    </w:p>
    <w:p w:rsidR="00FA07AB" w:rsidRPr="00BD643D" w:rsidRDefault="00FA07AB"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2- الإستثمار طويل الأجل الذي يتم الانتفاع به على المدى الطويل.</w:t>
      </w:r>
    </w:p>
    <w:p w:rsidR="00FA07AB" w:rsidRPr="00BD643D" w:rsidRDefault="00FA07AB"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3- الإستثمار قصير الأجل الذي يتم الانتفاع به في فترة زمنية قصيرة ومحددة.</w:t>
      </w:r>
    </w:p>
    <w:p w:rsidR="00FA07AB" w:rsidRPr="00BD643D" w:rsidRDefault="00FA07AB"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4- الإستثمار الأجنبي وهو الاستثمار بالعملات الأجنبية والشركات العالمية داخل دولة ما لرفع مستوى معيشتها وتحقيق النمو الاقتصادي لها.</w:t>
      </w:r>
    </w:p>
    <w:p w:rsidR="00FA07AB" w:rsidRPr="00BD643D" w:rsidRDefault="00FA07AB"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5- الإستثمار المحلي الذي يعتمد تطبيقه داخل الدولة نفسها من قبل المستثمر المحلي.</w:t>
      </w:r>
    </w:p>
    <w:p w:rsidR="00FA07AB" w:rsidRPr="00BD643D" w:rsidRDefault="00FA07AB"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lastRenderedPageBreak/>
        <w:t>6- الإستثمار الاجتماعي الذي يساهم بشكل كبير في تحسين وضع اجتماعي أو أنه يعود بالنتفع على المجتمع بشكل عام.</w:t>
      </w:r>
    </w:p>
    <w:p w:rsidR="00FA07AB" w:rsidRPr="00BD643D" w:rsidRDefault="00FA07AB" w:rsidP="00F74E71">
      <w:pPr>
        <w:shd w:val="clear" w:color="auto" w:fill="FFFFFF"/>
        <w:bidi/>
        <w:spacing w:after="0" w:line="240" w:lineRule="auto"/>
        <w:rPr>
          <w:rFonts w:ascii="Simplified Arabic" w:eastAsia="Times New Roman" w:hAnsi="Simplified Arabic" w:cs="Simplified Arabic"/>
          <w:sz w:val="28"/>
          <w:szCs w:val="28"/>
          <w:rtl/>
        </w:rPr>
      </w:pPr>
      <w:r w:rsidRPr="00BD643D">
        <w:rPr>
          <w:rFonts w:ascii="Simplified Arabic" w:eastAsia="Times New Roman" w:hAnsi="Simplified Arabic" w:cs="Simplified Arabic"/>
          <w:sz w:val="28"/>
          <w:szCs w:val="28"/>
          <w:rtl/>
        </w:rPr>
        <w:t>7- الإستثمار التطوري الذي يساعد على تطوير مجال معين من الأعمال.</w:t>
      </w:r>
    </w:p>
    <w:p w:rsidR="00BE2643" w:rsidRPr="00BD643D" w:rsidRDefault="00FA07AB" w:rsidP="00F74E71">
      <w:pPr>
        <w:shd w:val="clear" w:color="auto" w:fill="FFFFFF"/>
        <w:bidi/>
        <w:spacing w:before="100" w:beforeAutospacing="1" w:after="100" w:afterAutospacing="1" w:line="240" w:lineRule="auto"/>
        <w:outlineLvl w:val="1"/>
        <w:rPr>
          <w:rFonts w:ascii="Simplified Arabic" w:eastAsia="Times New Roman" w:hAnsi="Simplified Arabic" w:cs="Simplified Arabic"/>
          <w:sz w:val="28"/>
          <w:szCs w:val="28"/>
          <w:rtl/>
        </w:rPr>
      </w:pPr>
      <w:r w:rsidRPr="00BD643D">
        <w:rPr>
          <w:rFonts w:ascii="Simplified Arabic" w:eastAsia="Times New Roman" w:hAnsi="Simplified Arabic" w:cs="Simplified Arabic"/>
          <w:b/>
          <w:bCs/>
          <w:sz w:val="28"/>
          <w:szCs w:val="28"/>
          <w:rtl/>
        </w:rPr>
        <w:t>خامسا</w:t>
      </w:r>
      <w:r w:rsidR="00BE2643" w:rsidRPr="00BD643D">
        <w:rPr>
          <w:rFonts w:ascii="Simplified Arabic" w:eastAsia="Times New Roman" w:hAnsi="Simplified Arabic" w:cs="Simplified Arabic"/>
          <w:b/>
          <w:bCs/>
          <w:sz w:val="28"/>
          <w:szCs w:val="28"/>
          <w:rtl/>
        </w:rPr>
        <w:t xml:space="preserve"> -  محددات الإستثمار</w:t>
      </w:r>
      <w:r w:rsidR="00165A3C" w:rsidRPr="00BD643D">
        <w:rPr>
          <w:rFonts w:ascii="Simplified Arabic" w:eastAsia="Times New Roman" w:hAnsi="Simplified Arabic" w:cs="Simplified Arabic"/>
          <w:sz w:val="28"/>
          <w:szCs w:val="28"/>
          <w:rtl/>
        </w:rPr>
        <w:t>:</w:t>
      </w:r>
      <w:r w:rsidR="00BE2643" w:rsidRPr="00BD643D">
        <w:rPr>
          <w:rFonts w:ascii="Simplified Arabic" w:eastAsia="Times New Roman" w:hAnsi="Simplified Arabic" w:cs="Simplified Arabic"/>
          <w:sz w:val="28"/>
          <w:szCs w:val="28"/>
        </w:rPr>
        <w:t> </w:t>
      </w:r>
    </w:p>
    <w:p w:rsidR="00BE2643" w:rsidRPr="00BD643D" w:rsidRDefault="00BE2643" w:rsidP="00F74E71">
      <w:pPr>
        <w:shd w:val="clear" w:color="auto" w:fill="FFFFFF"/>
        <w:bidi/>
        <w:spacing w:after="0" w:line="240" w:lineRule="auto"/>
        <w:rPr>
          <w:rFonts w:ascii="Simplified Arabic" w:eastAsia="Times New Roman" w:hAnsi="Simplified Arabic" w:cs="Simplified Arabic"/>
          <w:sz w:val="28"/>
          <w:szCs w:val="28"/>
        </w:rPr>
      </w:pPr>
      <w:r w:rsidRPr="00BD643D">
        <w:rPr>
          <w:rFonts w:ascii="Simplified Arabic" w:eastAsia="Times New Roman" w:hAnsi="Simplified Arabic" w:cs="Simplified Arabic"/>
          <w:sz w:val="28"/>
          <w:szCs w:val="28"/>
          <w:rtl/>
        </w:rPr>
        <w:t>للاستثمار الكثير من المميزات التي تعود على الفرد والدولة بشكل عام، ولكنه يعيقه بعض المحددات التي تعرقل سيره بشكل سليم، ومنها التأثر بالظروف السياسية والأمنية للدولة التي قد تعيق سيره بنجاح، كما يتأثر بطبيعة السياسات الاقتصادية في المنطقة التي يتم الاستثمار فيها، وأحيانًا يتعرض للمخاطرة حيث لا يوفر الاستقرار المالي بشكل دائم، ويمكن أن يعيقه الطموح الغير متوازن أو الشغف الغير موزون الذي قد يعرضه للفشل ويعرضه لنسب مخاطرة كبيرة مما يؤدي إلى خسارة رأس المال.</w:t>
      </w:r>
      <w:r w:rsidR="00115935" w:rsidRPr="00BD643D">
        <w:rPr>
          <w:rStyle w:val="Appelnotedebasdep"/>
          <w:rFonts w:ascii="Simplified Arabic" w:eastAsia="Times New Roman" w:hAnsi="Simplified Arabic" w:cs="Simplified Arabic"/>
          <w:sz w:val="28"/>
          <w:szCs w:val="28"/>
          <w:rtl/>
        </w:rPr>
        <w:footnoteReference w:id="3"/>
      </w:r>
    </w:p>
    <w:p w:rsidR="00B000CA" w:rsidRPr="00B000CA" w:rsidRDefault="00CC3720" w:rsidP="00F74E71">
      <w:pPr>
        <w:shd w:val="clear" w:color="auto" w:fill="FFFFFF"/>
        <w:bidi/>
        <w:spacing w:after="0" w:line="240" w:lineRule="auto"/>
        <w:outlineLvl w:val="1"/>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 xml:space="preserve">1 - </w:t>
      </w:r>
      <w:r w:rsidR="00B000CA" w:rsidRPr="00BD643D">
        <w:rPr>
          <w:rFonts w:ascii="Simplified Arabic" w:eastAsia="Times New Roman" w:hAnsi="Simplified Arabic" w:cs="Simplified Arabic"/>
          <w:b/>
          <w:bCs/>
          <w:sz w:val="28"/>
          <w:szCs w:val="28"/>
          <w:rtl/>
        </w:rPr>
        <w:t>سعر الفائدة</w:t>
      </w:r>
    </w:p>
    <w:p w:rsidR="00B000CA" w:rsidRPr="00B000CA" w:rsidRDefault="00B000CA" w:rsidP="00F74E71">
      <w:pPr>
        <w:shd w:val="clear" w:color="auto" w:fill="FFFFFF"/>
        <w:bidi/>
        <w:spacing w:after="0" w:line="240" w:lineRule="auto"/>
        <w:rPr>
          <w:rFonts w:ascii="Simplified Arabic" w:eastAsia="Times New Roman" w:hAnsi="Simplified Arabic" w:cs="Simplified Arabic"/>
          <w:sz w:val="28"/>
          <w:szCs w:val="28"/>
        </w:rPr>
      </w:pPr>
      <w:r w:rsidRPr="00B000CA">
        <w:rPr>
          <w:rFonts w:ascii="Simplified Arabic" w:eastAsia="Times New Roman" w:hAnsi="Simplified Arabic" w:cs="Simplified Arabic"/>
          <w:sz w:val="28"/>
          <w:szCs w:val="28"/>
          <w:rtl/>
        </w:rPr>
        <w:t>يعتبر سعر الفائدة الذي يمثل كلفة رأس المال المستثمر، إحدى العوامل الأساسية المحددة للاستثمار، وبهذا يمكن القول أن هناك علاقة طردية بين سعر الفائدة وحجم الأموال المعدة للاستثمار، حيث كلما انخفض سعر الفائدة (كلفة استخدام رأس المال) كلما شجع ذلك على عملية الاقتراض وبالتالي على زيادة الاستثمار والعكس صحيح</w:t>
      </w:r>
      <w:r w:rsidRPr="00B000CA">
        <w:rPr>
          <w:rFonts w:ascii="Simplified Arabic" w:eastAsia="Times New Roman" w:hAnsi="Simplified Arabic" w:cs="Simplified Arabic"/>
          <w:sz w:val="28"/>
          <w:szCs w:val="28"/>
        </w:rPr>
        <w:t>.</w:t>
      </w:r>
    </w:p>
    <w:p w:rsidR="00B000CA" w:rsidRPr="00B000CA" w:rsidRDefault="00B000CA" w:rsidP="00F74E71">
      <w:pPr>
        <w:shd w:val="clear" w:color="auto" w:fill="FFFFFF"/>
        <w:bidi/>
        <w:spacing w:after="0" w:line="240" w:lineRule="auto"/>
        <w:rPr>
          <w:rFonts w:ascii="Simplified Arabic" w:eastAsia="Times New Roman" w:hAnsi="Simplified Arabic" w:cs="Simplified Arabic"/>
          <w:sz w:val="28"/>
          <w:szCs w:val="28"/>
        </w:rPr>
      </w:pPr>
      <w:r w:rsidRPr="00B000CA">
        <w:rPr>
          <w:rFonts w:ascii="Simplified Arabic" w:eastAsia="Times New Roman" w:hAnsi="Simplified Arabic" w:cs="Simplified Arabic"/>
          <w:sz w:val="28"/>
          <w:szCs w:val="28"/>
          <w:rtl/>
        </w:rPr>
        <w:t>لهذا يلاحظ أن الدول المتقدمة تميل دائما في سياساتها المالية إلى تخفيض سعر الفائدة والعمل على تخفيضه باستمرار خاصة في أوقات الركود الاقتصادي، من أجل تشجيع الاستثمار، وما لذلك من أثر فعال في زيادة الاستخدام والإنتاج، كوسيلة للخروج من الأزمة. والعكس صحيح في حالة التضخم الاقتصادي</w:t>
      </w:r>
      <w:r w:rsidRPr="00B000CA">
        <w:rPr>
          <w:rFonts w:ascii="Simplified Arabic" w:eastAsia="Times New Roman" w:hAnsi="Simplified Arabic" w:cs="Simplified Arabic"/>
          <w:sz w:val="28"/>
          <w:szCs w:val="28"/>
        </w:rPr>
        <w:t>.</w:t>
      </w:r>
    </w:p>
    <w:p w:rsidR="00B000CA" w:rsidRPr="00B000CA" w:rsidRDefault="00CC3720" w:rsidP="00F74E71">
      <w:pPr>
        <w:shd w:val="clear" w:color="auto" w:fill="FFFFFF"/>
        <w:bidi/>
        <w:spacing w:after="0" w:line="240" w:lineRule="auto"/>
        <w:outlineLvl w:val="1"/>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 xml:space="preserve">2 - </w:t>
      </w:r>
      <w:r w:rsidR="00B000CA" w:rsidRPr="00BD643D">
        <w:rPr>
          <w:rFonts w:ascii="Simplified Arabic" w:eastAsia="Times New Roman" w:hAnsi="Simplified Arabic" w:cs="Simplified Arabic"/>
          <w:b/>
          <w:bCs/>
          <w:sz w:val="28"/>
          <w:szCs w:val="28"/>
          <w:rtl/>
        </w:rPr>
        <w:t>الكفاية الحدية للرأسمال</w:t>
      </w:r>
    </w:p>
    <w:p w:rsidR="00B000CA" w:rsidRPr="00BD643D" w:rsidRDefault="00B000CA" w:rsidP="00F74E71">
      <w:pPr>
        <w:shd w:val="clear" w:color="auto" w:fill="FFFFFF"/>
        <w:bidi/>
        <w:spacing w:after="0" w:line="240" w:lineRule="auto"/>
        <w:rPr>
          <w:rFonts w:ascii="Simplified Arabic" w:eastAsia="Times New Roman" w:hAnsi="Simplified Arabic" w:cs="Simplified Arabic"/>
          <w:sz w:val="28"/>
          <w:szCs w:val="28"/>
        </w:rPr>
      </w:pPr>
      <w:r w:rsidRPr="00B000CA">
        <w:rPr>
          <w:rFonts w:ascii="Simplified Arabic" w:eastAsia="Times New Roman" w:hAnsi="Simplified Arabic" w:cs="Simplified Arabic"/>
          <w:sz w:val="28"/>
          <w:szCs w:val="28"/>
          <w:rtl/>
        </w:rPr>
        <w:t>ويقصد هنا بالكفاية الحدية للرأسمال، هو الإنتاجية الحدية لرأس المال المستثمر، أو العائد على رأس المال المستثمر، حيث يكون الحساب والتقييم في مجال الاستثمار دائما وأبدا على أساس العائد الذي تحققه الوحدة النقدية المستثمرة</w:t>
      </w:r>
      <w:r w:rsidRPr="00B000CA">
        <w:rPr>
          <w:rFonts w:ascii="Simplified Arabic" w:eastAsia="Times New Roman" w:hAnsi="Simplified Arabic" w:cs="Simplified Arabic"/>
          <w:sz w:val="28"/>
          <w:szCs w:val="28"/>
        </w:rPr>
        <w:t>.</w:t>
      </w:r>
    </w:p>
    <w:p w:rsidR="00C45E28" w:rsidRPr="00BD643D" w:rsidRDefault="00C45E28" w:rsidP="00F74E71">
      <w:pPr>
        <w:pStyle w:val="NormalWeb"/>
        <w:shd w:val="clear" w:color="auto" w:fill="FFFFFF"/>
        <w:bidi/>
        <w:spacing w:after="360" w:afterAutospacing="0"/>
        <w:rPr>
          <w:rFonts w:ascii="Simplified Arabic" w:hAnsi="Simplified Arabic" w:cs="Simplified Arabic"/>
          <w:sz w:val="28"/>
          <w:szCs w:val="28"/>
        </w:rPr>
      </w:pPr>
      <w:r w:rsidRPr="00BD643D">
        <w:rPr>
          <w:rFonts w:ascii="Simplified Arabic" w:hAnsi="Simplified Arabic" w:cs="Simplified Arabic"/>
          <w:sz w:val="28"/>
          <w:szCs w:val="28"/>
          <w:rtl/>
        </w:rPr>
        <w:t>وفي هذا الصدد، يمكن القول أن هناك علاقة عكسية بين حجم رأس المال المستثمر والكفاية الحدية لرأسمال، وهذا يعني أنه كلما زاد حجم الأموال المستثمرة، كلما انخفض العائد على الوحدة النقدية المستثمرة</w:t>
      </w:r>
      <w:r w:rsidRPr="00BD643D">
        <w:rPr>
          <w:rFonts w:ascii="Simplified Arabic" w:hAnsi="Simplified Arabic" w:cs="Simplified Arabic"/>
          <w:sz w:val="28"/>
          <w:szCs w:val="28"/>
        </w:rPr>
        <w:t>.</w:t>
      </w:r>
    </w:p>
    <w:p w:rsidR="00C45E28" w:rsidRPr="00BD643D" w:rsidRDefault="00CC3720" w:rsidP="00F74E71">
      <w:pPr>
        <w:pStyle w:val="NormalWeb"/>
        <w:shd w:val="clear" w:color="auto" w:fill="FFFFFF"/>
        <w:bidi/>
        <w:spacing w:after="360" w:afterAutospacing="0"/>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lastRenderedPageBreak/>
        <w:t xml:space="preserve">3 - </w:t>
      </w:r>
      <w:r w:rsidR="00C45E28" w:rsidRPr="00BD643D">
        <w:rPr>
          <w:rFonts w:ascii="Simplified Arabic" w:hAnsi="Simplified Arabic" w:cs="Simplified Arabic"/>
          <w:b/>
          <w:bCs/>
          <w:sz w:val="28"/>
          <w:szCs w:val="28"/>
          <w:rtl/>
          <w:lang w:bidi="ar-DZ"/>
        </w:rPr>
        <w:t>طبيعة العلاقة بين سعر الفائدة و الكفاية الحدية لرأس المال:</w:t>
      </w:r>
    </w:p>
    <w:p w:rsidR="00C45E28" w:rsidRPr="00C45E28" w:rsidRDefault="00C45E28" w:rsidP="00F74E71">
      <w:pPr>
        <w:shd w:val="clear" w:color="auto" w:fill="FFFFFF"/>
        <w:bidi/>
        <w:spacing w:before="100" w:beforeAutospacing="1" w:after="360" w:line="240" w:lineRule="auto"/>
        <w:rPr>
          <w:rFonts w:ascii="Simplified Arabic" w:eastAsia="Times New Roman" w:hAnsi="Simplified Arabic" w:cs="Simplified Arabic"/>
          <w:sz w:val="28"/>
          <w:szCs w:val="28"/>
        </w:rPr>
      </w:pPr>
      <w:r w:rsidRPr="00C45E28">
        <w:rPr>
          <w:rFonts w:ascii="Simplified Arabic" w:eastAsia="Times New Roman" w:hAnsi="Simplified Arabic" w:cs="Simplified Arabic"/>
          <w:sz w:val="28"/>
          <w:szCs w:val="28"/>
          <w:rtl/>
        </w:rPr>
        <w:t>مما لا شك فيه، أنه عندما يقوم أي مستثمر ذات سلوك عقلاني باستثمار ما لديه من مال خاص أو مقترض، لا بد عليه أن يضع في الاعتبار العاملين التاليين</w:t>
      </w:r>
      <w:r w:rsidRPr="00C45E28">
        <w:rPr>
          <w:rFonts w:ascii="Simplified Arabic" w:eastAsia="Times New Roman" w:hAnsi="Simplified Arabic" w:cs="Simplified Arabic"/>
          <w:sz w:val="28"/>
          <w:szCs w:val="28"/>
        </w:rPr>
        <w:t>:</w:t>
      </w:r>
    </w:p>
    <w:p w:rsidR="00C45E28" w:rsidRPr="00C45E28" w:rsidRDefault="00C45E28" w:rsidP="009E70F6">
      <w:pPr>
        <w:numPr>
          <w:ilvl w:val="0"/>
          <w:numId w:val="3"/>
        </w:numPr>
        <w:shd w:val="clear" w:color="auto" w:fill="FFFFFF"/>
        <w:bidi/>
        <w:spacing w:before="100" w:beforeAutospacing="1" w:after="100" w:afterAutospacing="1" w:line="240" w:lineRule="auto"/>
        <w:rPr>
          <w:rFonts w:ascii="Simplified Arabic" w:eastAsia="Times New Roman" w:hAnsi="Simplified Arabic" w:cs="Simplified Arabic"/>
          <w:sz w:val="28"/>
          <w:szCs w:val="28"/>
        </w:rPr>
      </w:pPr>
      <w:r w:rsidRPr="00C45E28">
        <w:rPr>
          <w:rFonts w:ascii="Simplified Arabic" w:eastAsia="Times New Roman" w:hAnsi="Simplified Arabic" w:cs="Simplified Arabic"/>
          <w:sz w:val="28"/>
          <w:szCs w:val="28"/>
          <w:rtl/>
        </w:rPr>
        <w:t xml:space="preserve">العائد المتوقع </w:t>
      </w:r>
      <w:r w:rsidR="009E70F6" w:rsidRPr="00BD643D">
        <w:rPr>
          <w:rFonts w:ascii="Simplified Arabic" w:eastAsia="Times New Roman" w:hAnsi="Simplified Arabic" w:cs="Simplified Arabic" w:hint="cs"/>
          <w:sz w:val="28"/>
          <w:szCs w:val="28"/>
          <w:rtl/>
        </w:rPr>
        <w:t xml:space="preserve">- </w:t>
      </w:r>
      <w:r w:rsidRPr="00C45E28">
        <w:rPr>
          <w:rFonts w:ascii="Simplified Arabic" w:eastAsia="Times New Roman" w:hAnsi="Simplified Arabic" w:cs="Simplified Arabic"/>
          <w:sz w:val="28"/>
          <w:szCs w:val="28"/>
          <w:rtl/>
        </w:rPr>
        <w:t>الكفاية الحدية لرأس المال</w:t>
      </w:r>
      <w:r w:rsidR="009E70F6" w:rsidRPr="00BD643D">
        <w:rPr>
          <w:rFonts w:ascii="Simplified Arabic" w:eastAsia="Times New Roman" w:hAnsi="Simplified Arabic" w:cs="Simplified Arabic" w:hint="cs"/>
          <w:sz w:val="28"/>
          <w:szCs w:val="28"/>
          <w:rtl/>
        </w:rPr>
        <w:t>.</w:t>
      </w:r>
    </w:p>
    <w:p w:rsidR="00C45E28" w:rsidRPr="00C45E28" w:rsidRDefault="00C45E28" w:rsidP="009E70F6">
      <w:pPr>
        <w:numPr>
          <w:ilvl w:val="0"/>
          <w:numId w:val="3"/>
        </w:numPr>
        <w:shd w:val="clear" w:color="auto" w:fill="FFFFFF"/>
        <w:bidi/>
        <w:spacing w:before="100" w:beforeAutospacing="1" w:after="100" w:afterAutospacing="1" w:line="240" w:lineRule="auto"/>
        <w:rPr>
          <w:rFonts w:ascii="Simplified Arabic" w:eastAsia="Times New Roman" w:hAnsi="Simplified Arabic" w:cs="Simplified Arabic"/>
          <w:sz w:val="28"/>
          <w:szCs w:val="28"/>
        </w:rPr>
      </w:pPr>
      <w:r w:rsidRPr="00C45E28">
        <w:rPr>
          <w:rFonts w:ascii="Simplified Arabic" w:eastAsia="Times New Roman" w:hAnsi="Simplified Arabic" w:cs="Simplified Arabic"/>
          <w:sz w:val="28"/>
          <w:szCs w:val="28"/>
          <w:rtl/>
        </w:rPr>
        <w:t xml:space="preserve">سعر الفائدة </w:t>
      </w:r>
      <w:r w:rsidR="009E70F6" w:rsidRPr="00BD643D">
        <w:rPr>
          <w:rFonts w:ascii="Simplified Arabic" w:eastAsia="Times New Roman" w:hAnsi="Simplified Arabic" w:cs="Simplified Arabic" w:hint="cs"/>
          <w:sz w:val="28"/>
          <w:szCs w:val="28"/>
          <w:rtl/>
        </w:rPr>
        <w:t xml:space="preserve">- </w:t>
      </w:r>
      <w:r w:rsidRPr="00C45E28">
        <w:rPr>
          <w:rFonts w:ascii="Simplified Arabic" w:eastAsia="Times New Roman" w:hAnsi="Simplified Arabic" w:cs="Simplified Arabic"/>
          <w:sz w:val="28"/>
          <w:szCs w:val="28"/>
          <w:rtl/>
        </w:rPr>
        <w:t>كلفة استخدام رأس المال</w:t>
      </w:r>
      <w:r w:rsidRPr="00C45E28">
        <w:rPr>
          <w:rFonts w:ascii="Simplified Arabic" w:eastAsia="Times New Roman" w:hAnsi="Simplified Arabic" w:cs="Simplified Arabic"/>
          <w:sz w:val="28"/>
          <w:szCs w:val="28"/>
        </w:rPr>
        <w:t>.</w:t>
      </w:r>
    </w:p>
    <w:p w:rsidR="00C45E28" w:rsidRPr="00C45E28" w:rsidRDefault="00C45E28" w:rsidP="00F74E71">
      <w:pPr>
        <w:shd w:val="clear" w:color="auto" w:fill="FFFFFF"/>
        <w:bidi/>
        <w:spacing w:before="100" w:beforeAutospacing="1" w:after="360" w:line="240" w:lineRule="auto"/>
        <w:rPr>
          <w:rFonts w:ascii="Simplified Arabic" w:eastAsia="Times New Roman" w:hAnsi="Simplified Arabic" w:cs="Simplified Arabic"/>
          <w:sz w:val="28"/>
          <w:szCs w:val="28"/>
        </w:rPr>
      </w:pPr>
      <w:r w:rsidRPr="00C45E28">
        <w:rPr>
          <w:rFonts w:ascii="Simplified Arabic" w:eastAsia="Times New Roman" w:hAnsi="Simplified Arabic" w:cs="Simplified Arabic"/>
          <w:sz w:val="28"/>
          <w:szCs w:val="28"/>
          <w:rtl/>
        </w:rPr>
        <w:t>وعليه في هذه الحالة، الموازنة بين هذين العاملين، فإذا كانت الكفاية الحدية الرأسمال العائد المتوقع أكبر من سعر الفائدة السائد في السوق، فإن ذلك سوف يساعد على الاستثمار والعكس صحيح</w:t>
      </w:r>
      <w:r w:rsidRPr="00C45E28">
        <w:rPr>
          <w:rFonts w:ascii="Simplified Arabic" w:eastAsia="Times New Roman" w:hAnsi="Simplified Arabic" w:cs="Simplified Arabic"/>
          <w:sz w:val="28"/>
          <w:szCs w:val="28"/>
        </w:rPr>
        <w:t>.</w:t>
      </w:r>
    </w:p>
    <w:p w:rsidR="00C45E28" w:rsidRPr="00C45E28" w:rsidRDefault="00C45E28" w:rsidP="00A12C22">
      <w:pPr>
        <w:shd w:val="clear" w:color="auto" w:fill="FFFFFF"/>
        <w:bidi/>
        <w:spacing w:before="100" w:beforeAutospacing="1" w:after="360" w:line="240" w:lineRule="auto"/>
        <w:rPr>
          <w:rFonts w:ascii="Simplified Arabic" w:eastAsia="Times New Roman" w:hAnsi="Simplified Arabic" w:cs="Simplified Arabic"/>
          <w:sz w:val="28"/>
          <w:szCs w:val="28"/>
        </w:rPr>
      </w:pPr>
      <w:r w:rsidRPr="00C45E28">
        <w:rPr>
          <w:rFonts w:ascii="Simplified Arabic" w:eastAsia="Times New Roman" w:hAnsi="Simplified Arabic" w:cs="Simplified Arabic"/>
          <w:sz w:val="28"/>
          <w:szCs w:val="28"/>
          <w:rtl/>
        </w:rPr>
        <w:t>إذا افترضنا أن الكفاية الحدية للرأسمال كانت أكبر من سعر الفائدة، إلى أي حد يستمر المستثمر بالاقتراض، أو هل أن عملية الاقتراض أو طلب الأموال من أجل الاستثمار سوف تستمر ما لا نهاية ؟</w:t>
      </w:r>
    </w:p>
    <w:p w:rsidR="00C45E28" w:rsidRPr="00BD643D" w:rsidRDefault="00C45E28" w:rsidP="00A12C22">
      <w:pPr>
        <w:shd w:val="clear" w:color="auto" w:fill="FFFFFF"/>
        <w:bidi/>
        <w:spacing w:before="100" w:beforeAutospacing="1" w:after="360" w:line="240" w:lineRule="auto"/>
        <w:rPr>
          <w:rFonts w:ascii="Simplified Arabic" w:eastAsia="Times New Roman" w:hAnsi="Simplified Arabic" w:cs="Simplified Arabic" w:hint="cs"/>
          <w:sz w:val="28"/>
          <w:szCs w:val="28"/>
          <w:rtl/>
        </w:rPr>
      </w:pPr>
      <w:r w:rsidRPr="00C45E28">
        <w:rPr>
          <w:rFonts w:ascii="Simplified Arabic" w:eastAsia="Times New Roman" w:hAnsi="Simplified Arabic" w:cs="Simplified Arabic"/>
          <w:sz w:val="28"/>
          <w:szCs w:val="28"/>
          <w:rtl/>
        </w:rPr>
        <w:t>إن الجواب على ذلك بطبيعة الحال بالنفي، حيث أن المستثمر يستمر باقتراض الأموال ما دامت الكفاية الحدية للرأسمال أكبر من سعر الفائدة ويستمر هكذا ولكن إلى حد معين، لأن ذلك الاستمرار سوف يؤدي إلى تناقص الكفاية الحدية سبب انطباق قانون الغلة المتناقص- أو هذا يعني أن المستثمر وهو يقوم بعملية الاقتراض لا بد أن يصل إلى وحدة نقدية مقترضة يتساوى عندها العائد الكفاية الحدية مع تكلفة اقتراضها (سعر الفائدة) وهذه الوحدة تسمى عادة بالوحدة الحدية ، حيث تكون جميع الوحدات المقترضة قبل الوحدة الحدية تحقق عائد، وعند هذا المستوى الإجمالي من الاقتراض يكون المستثمر قد حقق أكبر عائد ممکن، أما إذا استمر بالاقتراض ما بعد الوحدة الحدية ، فإنه سوف يحقق خسارة عن كل وحدة مقترضه، نظرا لأن العائد سوف يكون أقل من سعر الفائدة</w:t>
      </w:r>
      <w:r w:rsidRPr="00C45E28">
        <w:rPr>
          <w:rFonts w:ascii="Simplified Arabic" w:eastAsia="Times New Roman" w:hAnsi="Simplified Arabic" w:cs="Simplified Arabic"/>
          <w:sz w:val="28"/>
          <w:szCs w:val="28"/>
        </w:rPr>
        <w:t>.</w:t>
      </w:r>
    </w:p>
    <w:p w:rsidR="000E707C" w:rsidRPr="00BD643D" w:rsidRDefault="00CC3720" w:rsidP="00532855">
      <w:pPr>
        <w:pStyle w:val="Paragraphedeliste"/>
        <w:numPr>
          <w:ilvl w:val="0"/>
          <w:numId w:val="4"/>
        </w:numPr>
        <w:shd w:val="clear" w:color="auto" w:fill="FFFFFF"/>
        <w:bidi/>
        <w:spacing w:before="100" w:beforeAutospacing="1" w:after="360" w:line="240" w:lineRule="auto"/>
        <w:ind w:left="425"/>
        <w:rPr>
          <w:rFonts w:ascii="Simplified Arabic" w:eastAsia="Times New Roman" w:hAnsi="Simplified Arabic" w:cs="Simplified Arabic" w:hint="cs"/>
          <w:b/>
          <w:bCs/>
          <w:sz w:val="28"/>
          <w:szCs w:val="28"/>
        </w:rPr>
      </w:pPr>
      <w:r>
        <w:rPr>
          <w:rFonts w:ascii="Simplified Arabic" w:eastAsia="Times New Roman" w:hAnsi="Simplified Arabic" w:cs="Simplified Arabic" w:hint="cs"/>
          <w:b/>
          <w:bCs/>
          <w:sz w:val="28"/>
          <w:szCs w:val="28"/>
          <w:rtl/>
        </w:rPr>
        <w:t xml:space="preserve">- </w:t>
      </w:r>
      <w:r w:rsidR="000E707C" w:rsidRPr="00BD643D">
        <w:rPr>
          <w:rFonts w:ascii="Simplified Arabic" w:eastAsia="Times New Roman" w:hAnsi="Simplified Arabic" w:cs="Simplified Arabic" w:hint="cs"/>
          <w:b/>
          <w:bCs/>
          <w:sz w:val="28"/>
          <w:szCs w:val="28"/>
          <w:rtl/>
        </w:rPr>
        <w:t>التقدم العلمي و التكنولوجي :</w:t>
      </w:r>
    </w:p>
    <w:p w:rsidR="000E707C" w:rsidRPr="00BD643D" w:rsidRDefault="000E707C" w:rsidP="000B1EA5">
      <w:pPr>
        <w:shd w:val="clear" w:color="auto" w:fill="FFFFFF"/>
        <w:bidi/>
        <w:spacing w:after="0" w:line="240" w:lineRule="auto"/>
        <w:ind w:left="360"/>
        <w:rPr>
          <w:rFonts w:ascii="Simplified Arabic" w:hAnsi="Simplified Arabic" w:cs="Simplified Arabic"/>
          <w:sz w:val="28"/>
          <w:szCs w:val="28"/>
          <w:shd w:val="clear" w:color="auto" w:fill="FFFFFF"/>
          <w:rtl/>
        </w:rPr>
      </w:pPr>
      <w:r w:rsidRPr="00BD643D">
        <w:rPr>
          <w:rFonts w:ascii="Simplified Arabic" w:hAnsi="Simplified Arabic" w:cs="Simplified Arabic"/>
          <w:sz w:val="28"/>
          <w:szCs w:val="28"/>
          <w:shd w:val="clear" w:color="auto" w:fill="FFFFFF"/>
          <w:rtl/>
        </w:rPr>
        <w:t>يعتبر التقدم العلمي والتكنولوجي، أحد العوامل المحددة للاستثمار، حيث أن ظهور الآلات والمكائن الجديدة ذات الطاقات الإنتاجية العالية، تدفع المنتج – کونه يعيش في ظل سوق منافسة – دائما لاستبدال ما لديه من مكائن قديمة بمكائن جديدة، إذا ما أراد البقاء في السوق، وهذا الاتجاه يتطلب استثمارات كبيرة</w:t>
      </w:r>
      <w:r w:rsidRPr="00BD643D">
        <w:rPr>
          <w:rFonts w:ascii="Simplified Arabic" w:hAnsi="Simplified Arabic" w:cs="Simplified Arabic"/>
          <w:sz w:val="28"/>
          <w:szCs w:val="28"/>
          <w:shd w:val="clear" w:color="auto" w:fill="FFFFFF"/>
        </w:rPr>
        <w:t>.</w:t>
      </w:r>
    </w:p>
    <w:p w:rsidR="000B1EA5" w:rsidRPr="000B1EA5" w:rsidRDefault="00CC3720" w:rsidP="000B1EA5">
      <w:pPr>
        <w:shd w:val="clear" w:color="auto" w:fill="FFFFFF"/>
        <w:bidi/>
        <w:spacing w:after="0" w:line="240" w:lineRule="auto"/>
        <w:outlineLvl w:val="1"/>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 xml:space="preserve">5 - </w:t>
      </w:r>
      <w:r w:rsidR="000B1EA5" w:rsidRPr="00BD643D">
        <w:rPr>
          <w:rFonts w:ascii="Simplified Arabic" w:eastAsia="Times New Roman" w:hAnsi="Simplified Arabic" w:cs="Simplified Arabic"/>
          <w:b/>
          <w:bCs/>
          <w:sz w:val="28"/>
          <w:szCs w:val="28"/>
          <w:rtl/>
        </w:rPr>
        <w:t>درجة المخاطرة</w:t>
      </w:r>
    </w:p>
    <w:p w:rsidR="000B1EA5" w:rsidRPr="00BD643D" w:rsidRDefault="000B1EA5" w:rsidP="000B1EA5">
      <w:pPr>
        <w:shd w:val="clear" w:color="auto" w:fill="FFFFFF"/>
        <w:bidi/>
        <w:spacing w:after="0" w:line="240" w:lineRule="auto"/>
        <w:rPr>
          <w:rFonts w:ascii="Simplified Arabic" w:eastAsia="Times New Roman" w:hAnsi="Simplified Arabic" w:cs="Simplified Arabic"/>
          <w:sz w:val="28"/>
          <w:szCs w:val="28"/>
          <w:rtl/>
        </w:rPr>
      </w:pPr>
      <w:r w:rsidRPr="000B1EA5">
        <w:rPr>
          <w:rFonts w:ascii="Simplified Arabic" w:eastAsia="Times New Roman" w:hAnsi="Simplified Arabic" w:cs="Simplified Arabic"/>
          <w:sz w:val="28"/>
          <w:szCs w:val="28"/>
          <w:rtl/>
        </w:rPr>
        <w:lastRenderedPageBreak/>
        <w:t>من العوامل الأخرى المحددة للاستثمار هي درجة المخاطرة، إذ أن كل عملية استثمار، لا بد وأن يرافقها مستوى معين من المخاطرة، وكما قلنا بأن هناك علاقة وثيقة بين درجة المخاطرة والعائد المتوقع، وبين درجة المخاطرة وفترة الاستثمار</w:t>
      </w:r>
    </w:p>
    <w:p w:rsidR="000B1EA5" w:rsidRPr="000B1EA5" w:rsidRDefault="000B1EA5" w:rsidP="000B1EA5">
      <w:pPr>
        <w:shd w:val="clear" w:color="auto" w:fill="FFFFFF"/>
        <w:bidi/>
        <w:spacing w:after="0" w:line="240" w:lineRule="auto"/>
        <w:rPr>
          <w:rFonts w:ascii="Simplified Arabic" w:eastAsia="Times New Roman" w:hAnsi="Simplified Arabic" w:cs="Simplified Arabic"/>
          <w:sz w:val="28"/>
          <w:szCs w:val="28"/>
        </w:rPr>
      </w:pPr>
      <w:r w:rsidRPr="000B1EA5">
        <w:rPr>
          <w:rFonts w:ascii="Simplified Arabic" w:eastAsia="Times New Roman" w:hAnsi="Simplified Arabic" w:cs="Simplified Arabic"/>
          <w:sz w:val="28"/>
          <w:szCs w:val="28"/>
        </w:rPr>
        <w:t>.</w:t>
      </w:r>
      <w:r w:rsidRPr="00BD643D">
        <w:rPr>
          <w:rFonts w:ascii="Simplified Arabic" w:hAnsi="Simplified Arabic" w:cs="Simplified Arabic"/>
          <w:sz w:val="28"/>
          <w:szCs w:val="28"/>
          <w:shd w:val="clear" w:color="auto" w:fill="FFFFFF"/>
          <w:rtl/>
        </w:rPr>
        <w:t xml:space="preserve"> وعلى هذا الأساس يلاحظ، أنه على الرغم من القوانين المشجعة للاستثمار وإصدار التشريعات والضمانات في الدول النامية، إلا أنه يلاحظ أن الاستثمارات الأجنبية في الدول النامية ظلت قليلة، نتيجة لارتفاع درجة المخاطرة فيها</w:t>
      </w:r>
      <w:r w:rsidRPr="00BD643D">
        <w:rPr>
          <w:rFonts w:ascii="Simplified Arabic" w:hAnsi="Simplified Arabic" w:cs="Simplified Arabic"/>
          <w:sz w:val="28"/>
          <w:szCs w:val="28"/>
          <w:shd w:val="clear" w:color="auto" w:fill="FFFFFF"/>
        </w:rPr>
        <w:t>.</w:t>
      </w:r>
    </w:p>
    <w:p w:rsidR="00C45E28" w:rsidRPr="00CC3720" w:rsidRDefault="00CC3720" w:rsidP="00CC3720">
      <w:pPr>
        <w:pStyle w:val="Paragraphedeliste"/>
        <w:numPr>
          <w:ilvl w:val="0"/>
          <w:numId w:val="5"/>
        </w:numPr>
        <w:shd w:val="clear" w:color="auto" w:fill="FFFFFF"/>
        <w:bidi/>
        <w:spacing w:after="0" w:line="240" w:lineRule="auto"/>
        <w:ind w:left="708"/>
        <w:outlineLvl w:val="1"/>
        <w:rPr>
          <w:rFonts w:ascii="Simplified Arabic" w:eastAsia="Times New Roman" w:hAnsi="Simplified Arabic" w:cs="Simplified Arabic"/>
          <w:sz w:val="28"/>
          <w:szCs w:val="28"/>
        </w:rPr>
      </w:pPr>
      <w:r>
        <w:rPr>
          <w:rFonts w:ascii="Simplified Arabic" w:eastAsia="Times New Roman" w:hAnsi="Simplified Arabic" w:cs="Simplified Arabic" w:hint="cs"/>
          <w:b/>
          <w:bCs/>
          <w:sz w:val="28"/>
          <w:szCs w:val="28"/>
          <w:rtl/>
        </w:rPr>
        <w:t xml:space="preserve">- </w:t>
      </w:r>
      <w:r w:rsidR="00C45E28" w:rsidRPr="00CC3720">
        <w:rPr>
          <w:rFonts w:ascii="Simplified Arabic" w:eastAsia="Times New Roman" w:hAnsi="Simplified Arabic" w:cs="Simplified Arabic"/>
          <w:b/>
          <w:bCs/>
          <w:sz w:val="28"/>
          <w:szCs w:val="28"/>
          <w:rtl/>
        </w:rPr>
        <w:t>مدى توفر الاستقرار الاقتصادي والسياسي</w:t>
      </w:r>
      <w:r w:rsidR="00EE6BB0" w:rsidRPr="00CC3720">
        <w:rPr>
          <w:rFonts w:ascii="Simplified Arabic" w:eastAsia="Times New Roman" w:hAnsi="Simplified Arabic" w:cs="Simplified Arabic" w:hint="cs"/>
          <w:b/>
          <w:bCs/>
          <w:sz w:val="28"/>
          <w:szCs w:val="28"/>
          <w:rtl/>
        </w:rPr>
        <w:t>:</w:t>
      </w:r>
    </w:p>
    <w:p w:rsidR="00C45E28" w:rsidRPr="00C45E28" w:rsidRDefault="00C45E28" w:rsidP="00F74E71">
      <w:pPr>
        <w:shd w:val="clear" w:color="auto" w:fill="FFFFFF"/>
        <w:bidi/>
        <w:spacing w:before="100" w:beforeAutospacing="1" w:after="360" w:line="240" w:lineRule="auto"/>
        <w:rPr>
          <w:rFonts w:ascii="Simplified Arabic" w:eastAsia="Times New Roman" w:hAnsi="Simplified Arabic" w:cs="Simplified Arabic"/>
          <w:sz w:val="28"/>
          <w:szCs w:val="28"/>
        </w:rPr>
      </w:pPr>
      <w:r w:rsidRPr="00C45E28">
        <w:rPr>
          <w:rFonts w:ascii="Simplified Arabic" w:eastAsia="Times New Roman" w:hAnsi="Simplified Arabic" w:cs="Simplified Arabic"/>
          <w:sz w:val="28"/>
          <w:szCs w:val="28"/>
          <w:rtl/>
        </w:rPr>
        <w:t>يعتبر توفر الاستقرار الاقتصادي والسياسي في أي بلد، إحدى العوامل الأساسية المحددة للاستثمار والذي قد يفوق تأثيره العوامل المادية، حيث توفر الاستقرار السياسي والاقتصادي، كلما كان ذلك عاملا مشجعة للاستثمار والعكس صحيح</w:t>
      </w:r>
      <w:r w:rsidRPr="00C45E28">
        <w:rPr>
          <w:rFonts w:ascii="Simplified Arabic" w:eastAsia="Times New Roman" w:hAnsi="Simplified Arabic" w:cs="Simplified Arabic"/>
          <w:sz w:val="28"/>
          <w:szCs w:val="28"/>
        </w:rPr>
        <w:t>.</w:t>
      </w:r>
    </w:p>
    <w:p w:rsidR="00C45E28" w:rsidRPr="00BD643D" w:rsidRDefault="00C45E28" w:rsidP="00CC3720">
      <w:pPr>
        <w:pStyle w:val="Paragraphedeliste"/>
        <w:numPr>
          <w:ilvl w:val="0"/>
          <w:numId w:val="5"/>
        </w:numPr>
        <w:shd w:val="clear" w:color="auto" w:fill="FFFFFF"/>
        <w:bidi/>
        <w:spacing w:before="100" w:beforeAutospacing="1" w:after="100" w:afterAutospacing="1" w:line="240" w:lineRule="auto"/>
        <w:ind w:left="708"/>
        <w:outlineLvl w:val="1"/>
        <w:rPr>
          <w:rFonts w:ascii="Simplified Arabic" w:eastAsia="Times New Roman" w:hAnsi="Simplified Arabic" w:cs="Simplified Arabic"/>
          <w:sz w:val="28"/>
          <w:szCs w:val="28"/>
        </w:rPr>
      </w:pPr>
      <w:r w:rsidRPr="00BD643D">
        <w:rPr>
          <w:rFonts w:ascii="Simplified Arabic" w:eastAsia="Times New Roman" w:hAnsi="Simplified Arabic" w:cs="Simplified Arabic"/>
          <w:b/>
          <w:bCs/>
          <w:sz w:val="28"/>
          <w:szCs w:val="28"/>
          <w:rtl/>
        </w:rPr>
        <w:t>عوامل أخرى</w:t>
      </w:r>
      <w:r w:rsidR="00EE6BB0" w:rsidRPr="00BD643D">
        <w:rPr>
          <w:rFonts w:ascii="Simplified Arabic" w:eastAsia="Times New Roman" w:hAnsi="Simplified Arabic" w:cs="Simplified Arabic" w:hint="cs"/>
          <w:b/>
          <w:bCs/>
          <w:sz w:val="28"/>
          <w:szCs w:val="28"/>
          <w:rtl/>
        </w:rPr>
        <w:t>:</w:t>
      </w:r>
    </w:p>
    <w:p w:rsidR="00C45E28" w:rsidRPr="00C45E28" w:rsidRDefault="00C45E28" w:rsidP="00F74E71">
      <w:pPr>
        <w:shd w:val="clear" w:color="auto" w:fill="FFFFFF"/>
        <w:bidi/>
        <w:spacing w:before="100" w:beforeAutospacing="1" w:after="360" w:line="240" w:lineRule="auto"/>
        <w:rPr>
          <w:rFonts w:ascii="Simplified Arabic" w:eastAsia="Times New Roman" w:hAnsi="Simplified Arabic" w:cs="Simplified Arabic"/>
          <w:sz w:val="28"/>
          <w:szCs w:val="28"/>
        </w:rPr>
      </w:pPr>
      <w:r w:rsidRPr="00C45E28">
        <w:rPr>
          <w:rFonts w:ascii="Simplified Arabic" w:eastAsia="Times New Roman" w:hAnsi="Simplified Arabic" w:cs="Simplified Arabic"/>
          <w:sz w:val="28"/>
          <w:szCs w:val="28"/>
          <w:rtl/>
        </w:rPr>
        <w:t>من العوامل الأخرى المحددة للاستثمار، هو مدى توفر الوعي الادخاري والاستثماري لدى أفراد المجتمع، وكذلك مدى توفر السوق المالية الفعالة والنشطة، كلما كان ذلك مشجعة للاستثمار</w:t>
      </w:r>
      <w:r w:rsidRPr="00C45E28">
        <w:rPr>
          <w:rFonts w:ascii="Simplified Arabic" w:eastAsia="Times New Roman" w:hAnsi="Simplified Arabic" w:cs="Simplified Arabic"/>
          <w:sz w:val="28"/>
          <w:szCs w:val="28"/>
        </w:rPr>
        <w:t>.</w:t>
      </w:r>
    </w:p>
    <w:p w:rsidR="00B20996" w:rsidRPr="00BD643D" w:rsidRDefault="00C2676B" w:rsidP="00C2676B">
      <w:pPr>
        <w:shd w:val="clear" w:color="auto" w:fill="FFFFFF"/>
        <w:bidi/>
        <w:spacing w:before="100" w:beforeAutospacing="1" w:after="100" w:afterAutospacing="1" w:line="240" w:lineRule="auto"/>
        <w:outlineLvl w:val="1"/>
        <w:rPr>
          <w:rFonts w:ascii="Simplified Arabic" w:eastAsia="Times New Roman" w:hAnsi="Simplified Arabic" w:cs="Simplified Arabic"/>
          <w:sz w:val="28"/>
          <w:szCs w:val="28"/>
          <w:rtl/>
        </w:rPr>
      </w:pPr>
      <w:r>
        <w:rPr>
          <w:rFonts w:ascii="Simplified Arabic" w:eastAsia="Times New Roman" w:hAnsi="Simplified Arabic" w:cs="Simplified Arabic" w:hint="cs"/>
          <w:b/>
          <w:bCs/>
          <w:sz w:val="28"/>
          <w:szCs w:val="28"/>
          <w:rtl/>
        </w:rPr>
        <w:t xml:space="preserve">سادسا - </w:t>
      </w:r>
      <w:r w:rsidR="00B20996" w:rsidRPr="00BD643D">
        <w:rPr>
          <w:rFonts w:ascii="Simplified Arabic" w:eastAsia="Times New Roman" w:hAnsi="Simplified Arabic" w:cs="Simplified Arabic"/>
          <w:b/>
          <w:bCs/>
          <w:sz w:val="28"/>
          <w:szCs w:val="28"/>
          <w:rtl/>
        </w:rPr>
        <w:t>أهم المجالات الخاصة بالاستثمار</w:t>
      </w:r>
      <w:r w:rsidR="00056843" w:rsidRPr="00BD643D">
        <w:rPr>
          <w:rFonts w:ascii="Simplified Arabic" w:eastAsia="Times New Roman" w:hAnsi="Simplified Arabic" w:cs="Simplified Arabic"/>
          <w:b/>
          <w:bCs/>
          <w:sz w:val="28"/>
          <w:szCs w:val="28"/>
          <w:rtl/>
        </w:rPr>
        <w:t>:</w:t>
      </w:r>
      <w:r w:rsidR="00B20996" w:rsidRPr="00BD643D">
        <w:rPr>
          <w:rFonts w:ascii="Simplified Arabic" w:eastAsia="Times New Roman" w:hAnsi="Simplified Arabic" w:cs="Simplified Arabic"/>
          <w:b/>
          <w:bCs/>
          <w:sz w:val="28"/>
          <w:szCs w:val="28"/>
        </w:rPr>
        <w:t> </w:t>
      </w:r>
    </w:p>
    <w:p w:rsidR="00B20996" w:rsidRPr="00BD643D" w:rsidRDefault="00B20996" w:rsidP="00F74E71">
      <w:pPr>
        <w:shd w:val="clear" w:color="auto" w:fill="FFFFFF"/>
        <w:bidi/>
        <w:spacing w:line="240" w:lineRule="auto"/>
        <w:rPr>
          <w:rFonts w:ascii="Simplified Arabic" w:eastAsia="Times New Roman" w:hAnsi="Simplified Arabic" w:cs="Simplified Arabic"/>
          <w:sz w:val="28"/>
          <w:szCs w:val="28"/>
        </w:rPr>
      </w:pPr>
      <w:r w:rsidRPr="00BD643D">
        <w:rPr>
          <w:rFonts w:ascii="Simplified Arabic" w:eastAsia="Times New Roman" w:hAnsi="Simplified Arabic" w:cs="Simplified Arabic"/>
          <w:sz w:val="28"/>
          <w:szCs w:val="28"/>
          <w:rtl/>
        </w:rPr>
        <w:t>يمكنك الإستثمار في العديد من المجالات وفقًا للقطاع الذي تريد الاستثمار فيه، مثل القطاع العقاري، أو القطاع السياحي، أو القطاع الصناعي أو القطاع الزراعي، وغيرها وفقًا للدافع الذي تريد الاستثمار من أجله، وهل تريد العائد بشكل سريع وقصير الأجل أم العائد على المدى الطويل والمستقر نوعًا ما.</w:t>
      </w:r>
    </w:p>
    <w:p w:rsidR="004E0FF2" w:rsidRPr="00BD643D" w:rsidRDefault="004E0FF2" w:rsidP="00F74E71">
      <w:pPr>
        <w:shd w:val="clear" w:color="auto" w:fill="FFFFFF"/>
        <w:bidi/>
        <w:spacing w:after="0" w:line="240" w:lineRule="auto"/>
        <w:rPr>
          <w:rFonts w:ascii="Simplified Arabic" w:hAnsi="Simplified Arabic" w:cs="Simplified Arabic"/>
          <w:sz w:val="28"/>
          <w:szCs w:val="28"/>
          <w:shd w:val="clear" w:color="auto" w:fill="FFFFFF"/>
        </w:rPr>
      </w:pPr>
      <w:r w:rsidRPr="00BD643D">
        <w:rPr>
          <w:rFonts w:ascii="Simplified Arabic" w:hAnsi="Simplified Arabic" w:cs="Simplified Arabic"/>
          <w:b/>
          <w:bCs/>
          <w:sz w:val="28"/>
          <w:szCs w:val="28"/>
          <w:shd w:val="clear" w:color="auto" w:fill="FFFFFF"/>
          <w:rtl/>
        </w:rPr>
        <w:t>مجالات الإستثمار</w:t>
      </w:r>
      <w:r w:rsidRPr="00BD643D">
        <w:rPr>
          <w:rFonts w:ascii="Simplified Arabic" w:hAnsi="Simplified Arabic" w:cs="Simplified Arabic"/>
          <w:sz w:val="28"/>
          <w:szCs w:val="28"/>
          <w:shd w:val="clear" w:color="auto" w:fill="FFFFFF"/>
        </w:rPr>
        <w:t xml:space="preserve"> :</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tl/>
        </w:rPr>
        <w:t>يقصد بمجال الإستثمار نوع أو طبيعة النشاط الإقتصادي الذي يوظف فيه المستثمر أمواله بقصد الحصول على عائد. وبهذا المفهوم فإن معنى مجال الإستثمار أكثر شمولا من معنى أداة الإستثمار</w:t>
      </w:r>
      <w:r w:rsidRPr="00BD643D">
        <w:rPr>
          <w:rFonts w:ascii="Simplified Arabic" w:hAnsi="Simplified Arabic" w:cs="Simplified Arabic"/>
          <w:sz w:val="28"/>
          <w:szCs w:val="28"/>
          <w:shd w:val="clear" w:color="auto" w:fill="FFFFFF"/>
        </w:rPr>
        <w:t>.</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tl/>
        </w:rPr>
        <w:t>فإذا ما قلنا بأن مستثمر ما يوظف أمواله في الإستثمارات المحلية, بينما يوظف مستثمر آخر أمواله في الإالمالية,الأجنبية فإّن تفكيرنا هنا يتجه نحو مجال الإستثمار.أما لو قلنا بأنّ المستثمر الأول يوظف أمواله في سوق العقار بينما يوظف الثاني أمواله في سوق الأوراق المالية, فإنّ تفكيرنا في هذه الحالة يتجه نحو أداة الإستثمار</w:t>
      </w:r>
      <w:r w:rsidRPr="00BD643D">
        <w:rPr>
          <w:rFonts w:ascii="Simplified Arabic" w:hAnsi="Simplified Arabic" w:cs="Simplified Arabic"/>
          <w:sz w:val="28"/>
          <w:szCs w:val="28"/>
          <w:shd w:val="clear" w:color="auto" w:fill="FFFFFF"/>
        </w:rPr>
        <w:t>.</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tl/>
        </w:rPr>
        <w:t>و عموما, وكما تختلف مجالات الإستثمار, تختلف أيضا أدوات الإستثمار المتوفرة في كلّ مجال, وهذا ما يوفر للمستثمر بدائل استثمارية متعددة تتيح له الفرصة لإختيار ما يناسبه منها</w:t>
      </w:r>
      <w:r w:rsidRPr="00BD643D">
        <w:rPr>
          <w:rFonts w:ascii="Simplified Arabic" w:hAnsi="Simplified Arabic" w:cs="Simplified Arabic"/>
          <w:sz w:val="28"/>
          <w:szCs w:val="28"/>
          <w:shd w:val="clear" w:color="auto" w:fill="FFFFFF"/>
        </w:rPr>
        <w:t>.</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tl/>
        </w:rPr>
        <w:lastRenderedPageBreak/>
        <w:t>و يمكن تبويب مجالات الاستثمار من زوايا مختلفة, ولكن من أهم هذه التبويبات المتعارف عليها نوعان هما: أ- المعيار الجغرافي لمجالات الاستثمار</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tl/>
        </w:rPr>
        <w:t>ب- المعيار النوعي لمجالات الإستثمار</w:t>
      </w:r>
      <w:r w:rsidRPr="00BD643D">
        <w:rPr>
          <w:rFonts w:ascii="Simplified Arabic" w:hAnsi="Simplified Arabic" w:cs="Simplified Arabic"/>
          <w:sz w:val="28"/>
          <w:szCs w:val="28"/>
          <w:shd w:val="clear" w:color="auto" w:fill="FFFFFF"/>
        </w:rPr>
        <w:t>.</w:t>
      </w:r>
      <w:r w:rsidRPr="00BD643D">
        <w:rPr>
          <w:rFonts w:ascii="Simplified Arabic" w:hAnsi="Simplified Arabic" w:cs="Simplified Arabic"/>
          <w:sz w:val="28"/>
          <w:szCs w:val="28"/>
        </w:rPr>
        <w:br/>
      </w:r>
      <w:r w:rsidR="001538CD" w:rsidRPr="00BD643D">
        <w:rPr>
          <w:rFonts w:ascii="Simplified Arabic" w:eastAsia="MS Gothic" w:hAnsi="Simplified Arabic" w:cs="Simplified Arabic"/>
          <w:b/>
          <w:bCs/>
          <w:sz w:val="28"/>
          <w:szCs w:val="28"/>
          <w:shd w:val="clear" w:color="auto" w:fill="FFFFFF"/>
        </w:rPr>
        <w:t xml:space="preserve"> </w:t>
      </w:r>
      <w:r w:rsidRPr="00BD643D">
        <w:rPr>
          <w:rFonts w:ascii="Simplified Arabic" w:hAnsi="Simplified Arabic" w:cs="Simplified Arabic"/>
          <w:b/>
          <w:bCs/>
          <w:sz w:val="28"/>
          <w:szCs w:val="28"/>
          <w:shd w:val="clear" w:color="auto" w:fill="FFFFFF"/>
        </w:rPr>
        <w:t xml:space="preserve">  </w:t>
      </w:r>
      <w:r w:rsidRPr="00BD643D">
        <w:rPr>
          <w:rFonts w:ascii="Simplified Arabic" w:hAnsi="Simplified Arabic" w:cs="Simplified Arabic"/>
          <w:b/>
          <w:bCs/>
          <w:sz w:val="28"/>
          <w:szCs w:val="28"/>
          <w:shd w:val="clear" w:color="auto" w:fill="FFFFFF"/>
          <w:rtl/>
        </w:rPr>
        <w:t>المعيار الجغرافي لمجالات الاستثمار</w:t>
      </w:r>
      <w:r w:rsidRPr="00BD643D">
        <w:rPr>
          <w:rFonts w:ascii="Simplified Arabic" w:hAnsi="Simplified Arabic" w:cs="Simplified Arabic"/>
          <w:b/>
          <w:bCs/>
          <w:sz w:val="28"/>
          <w:szCs w:val="28"/>
          <w:shd w:val="clear" w:color="auto" w:fill="FFFFFF"/>
        </w:rPr>
        <w:t>:</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tl/>
        </w:rPr>
        <w:t>تبوب الإستثمارات من زاوية جغرافية إلى استثمارات محلية و استثمارات خارجية أو أجنبية</w:t>
      </w:r>
      <w:r w:rsidRPr="00BD643D">
        <w:rPr>
          <w:rFonts w:ascii="Simplified Arabic" w:hAnsi="Simplified Arabic" w:cs="Simplified Arabic"/>
          <w:sz w:val="28"/>
          <w:szCs w:val="28"/>
          <w:shd w:val="clear" w:color="auto" w:fill="FFFFFF"/>
        </w:rPr>
        <w:t>.</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tl/>
        </w:rPr>
        <w:t>أ- الإستثمارات المحلية</w:t>
      </w:r>
      <w:r w:rsidRPr="00BD643D">
        <w:rPr>
          <w:rFonts w:ascii="Simplified Arabic" w:hAnsi="Simplified Arabic" w:cs="Simplified Arabic"/>
          <w:sz w:val="28"/>
          <w:szCs w:val="28"/>
          <w:shd w:val="clear" w:color="auto" w:fill="FFFFFF"/>
        </w:rPr>
        <w:t>:</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tl/>
        </w:rPr>
        <w:t>تشمل مجالات الاستثمار المحلية جميع الفرص المتاحة للإستثمار في السوق المحلي, بغض النظر عن أداة الإستثمار المستخدمة مثل: العقارات, الأوراق المالية و الذهب, والمشروعات التجارية</w:t>
      </w:r>
      <w:r w:rsidRPr="00BD643D">
        <w:rPr>
          <w:rFonts w:ascii="Simplified Arabic" w:hAnsi="Simplified Arabic" w:cs="Simplified Arabic"/>
          <w:sz w:val="28"/>
          <w:szCs w:val="28"/>
          <w:shd w:val="clear" w:color="auto" w:fill="FFFFFF"/>
        </w:rPr>
        <w:t>.</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tl/>
        </w:rPr>
        <w:t>ب- الإستثمارات الخارجية أو الأجنبية</w:t>
      </w:r>
      <w:r w:rsidRPr="00BD643D">
        <w:rPr>
          <w:rFonts w:ascii="Simplified Arabic" w:hAnsi="Simplified Arabic" w:cs="Simplified Arabic"/>
          <w:sz w:val="28"/>
          <w:szCs w:val="28"/>
          <w:shd w:val="clear" w:color="auto" w:fill="FFFFFF"/>
        </w:rPr>
        <w:t>:</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tl/>
        </w:rPr>
        <w:t>تشمل مجالات الإستثمار جميع الفرص المتاحة في الاستثمار في الأسواق الأجنبية, مهما كانت أدوات الاستثمار المستخدمة. و تتم الإستثمارات الخارجية من قبل الأفراد و المؤسسات المالية إمّا بشكل مباشر أو غير مباشر</w:t>
      </w:r>
      <w:r w:rsidRPr="00BD643D">
        <w:rPr>
          <w:rFonts w:ascii="Simplified Arabic" w:hAnsi="Simplified Arabic" w:cs="Simplified Arabic"/>
          <w:sz w:val="28"/>
          <w:szCs w:val="28"/>
          <w:shd w:val="clear" w:color="auto" w:fill="FFFFFF"/>
        </w:rPr>
        <w:t>.</w:t>
      </w:r>
    </w:p>
    <w:p w:rsidR="004E0FF2" w:rsidRPr="00BD643D" w:rsidRDefault="004E0FF2" w:rsidP="00F74E71">
      <w:pPr>
        <w:shd w:val="clear" w:color="auto" w:fill="FFFFFF"/>
        <w:bidi/>
        <w:spacing w:after="0" w:line="240" w:lineRule="auto"/>
        <w:rPr>
          <w:rFonts w:ascii="Simplified Arabic" w:eastAsia="Times New Roman" w:hAnsi="Simplified Arabic" w:cs="Simplified Arabic"/>
          <w:sz w:val="28"/>
          <w:szCs w:val="28"/>
        </w:rPr>
      </w:pPr>
      <w:r w:rsidRPr="00BD643D">
        <w:rPr>
          <w:rFonts w:ascii="Simplified Arabic" w:hAnsi="Simplified Arabic" w:cs="Simplified Arabic"/>
          <w:sz w:val="28"/>
          <w:szCs w:val="28"/>
          <w:shd w:val="clear" w:color="auto" w:fill="FFFFFF"/>
          <w:rtl/>
        </w:rPr>
        <w:t>مزايا الإستثمارات الخارجية و عيوبها</w:t>
      </w:r>
      <w:r w:rsidRPr="00BD643D">
        <w:rPr>
          <w:rFonts w:ascii="Simplified Arabic" w:hAnsi="Simplified Arabic" w:cs="Simplified Arabic"/>
          <w:sz w:val="28"/>
          <w:szCs w:val="28"/>
          <w:shd w:val="clear" w:color="auto" w:fill="FFFFFF"/>
        </w:rPr>
        <w:t>:</w:t>
      </w:r>
      <w:r w:rsidRPr="00BD643D">
        <w:rPr>
          <w:rFonts w:ascii="Simplified Arabic" w:hAnsi="Simplified Arabic" w:cs="Simplified Arabic"/>
          <w:sz w:val="28"/>
          <w:szCs w:val="28"/>
        </w:rPr>
        <w:br/>
      </w:r>
      <w:r w:rsidR="001538CD" w:rsidRPr="00BD643D">
        <w:rPr>
          <w:rFonts w:ascii="Simplified Arabic" w:hAnsi="Simplified Arabic" w:cs="Simplified Arabic"/>
          <w:b/>
          <w:bCs/>
          <w:sz w:val="28"/>
          <w:szCs w:val="28"/>
          <w:shd w:val="clear" w:color="auto" w:fill="FFFFFF"/>
        </w:rPr>
        <w:t xml:space="preserve">  </w:t>
      </w:r>
      <w:r w:rsidRPr="00BD643D">
        <w:rPr>
          <w:rFonts w:ascii="Simplified Arabic" w:hAnsi="Simplified Arabic" w:cs="Simplified Arabic"/>
          <w:b/>
          <w:bCs/>
          <w:sz w:val="28"/>
          <w:szCs w:val="28"/>
          <w:shd w:val="clear" w:color="auto" w:fill="FFFFFF"/>
        </w:rPr>
        <w:t xml:space="preserve"> </w:t>
      </w:r>
      <w:r w:rsidRPr="00BD643D">
        <w:rPr>
          <w:rFonts w:ascii="Simplified Arabic" w:hAnsi="Simplified Arabic" w:cs="Simplified Arabic"/>
          <w:b/>
          <w:bCs/>
          <w:sz w:val="28"/>
          <w:szCs w:val="28"/>
          <w:shd w:val="clear" w:color="auto" w:fill="FFFFFF"/>
          <w:rtl/>
        </w:rPr>
        <w:t>مزاياها</w:t>
      </w:r>
      <w:r w:rsidRPr="00BD643D">
        <w:rPr>
          <w:rFonts w:ascii="Simplified Arabic" w:hAnsi="Simplified Arabic" w:cs="Simplified Arabic"/>
          <w:b/>
          <w:bCs/>
          <w:sz w:val="28"/>
          <w:szCs w:val="28"/>
          <w:shd w:val="clear" w:color="auto" w:fill="FFFFFF"/>
        </w:rPr>
        <w:t>:</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Pr>
        <w:t xml:space="preserve">- </w:t>
      </w:r>
      <w:r w:rsidRPr="00BD643D">
        <w:rPr>
          <w:rFonts w:ascii="Simplified Arabic" w:hAnsi="Simplified Arabic" w:cs="Simplified Arabic"/>
          <w:sz w:val="28"/>
          <w:szCs w:val="28"/>
          <w:shd w:val="clear" w:color="auto" w:fill="FFFFFF"/>
          <w:rtl/>
        </w:rPr>
        <w:t>توفر للمستثمر مرونة كبيرة في اختيار أدوات الإستثمار</w:t>
      </w:r>
      <w:r w:rsidRPr="00BD643D">
        <w:rPr>
          <w:rFonts w:ascii="Simplified Arabic" w:hAnsi="Simplified Arabic" w:cs="Simplified Arabic"/>
          <w:sz w:val="28"/>
          <w:szCs w:val="28"/>
          <w:shd w:val="clear" w:color="auto" w:fill="FFFFFF"/>
        </w:rPr>
        <w:t>.</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Pr>
        <w:t xml:space="preserve">- </w:t>
      </w:r>
      <w:r w:rsidRPr="00BD643D">
        <w:rPr>
          <w:rFonts w:ascii="Simplified Arabic" w:hAnsi="Simplified Arabic" w:cs="Simplified Arabic"/>
          <w:sz w:val="28"/>
          <w:szCs w:val="28"/>
          <w:shd w:val="clear" w:color="auto" w:fill="FFFFFF"/>
          <w:rtl/>
        </w:rPr>
        <w:t>تهيئ له مبدأ توزيع المخاطر بشكل أفضل</w:t>
      </w:r>
      <w:r w:rsidRPr="00BD643D">
        <w:rPr>
          <w:rFonts w:ascii="Simplified Arabic" w:hAnsi="Simplified Arabic" w:cs="Simplified Arabic"/>
          <w:sz w:val="28"/>
          <w:szCs w:val="28"/>
          <w:shd w:val="clear" w:color="auto" w:fill="FFFFFF"/>
        </w:rPr>
        <w:t>.</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Pr>
        <w:t xml:space="preserve">- </w:t>
      </w:r>
      <w:r w:rsidRPr="00BD643D">
        <w:rPr>
          <w:rFonts w:ascii="Simplified Arabic" w:hAnsi="Simplified Arabic" w:cs="Simplified Arabic"/>
          <w:sz w:val="28"/>
          <w:szCs w:val="28"/>
          <w:shd w:val="clear" w:color="auto" w:fill="FFFFFF"/>
          <w:rtl/>
        </w:rPr>
        <w:t>تتميز بوجود أسواق متنوعة و متطورة</w:t>
      </w:r>
      <w:r w:rsidRPr="00BD643D">
        <w:rPr>
          <w:rFonts w:ascii="Simplified Arabic" w:hAnsi="Simplified Arabic" w:cs="Simplified Arabic"/>
          <w:sz w:val="28"/>
          <w:szCs w:val="28"/>
          <w:shd w:val="clear" w:color="auto" w:fill="FFFFFF"/>
        </w:rPr>
        <w:t>.</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Pr>
        <w:t xml:space="preserve">- </w:t>
      </w:r>
      <w:r w:rsidRPr="00BD643D">
        <w:rPr>
          <w:rFonts w:ascii="Simplified Arabic" w:hAnsi="Simplified Arabic" w:cs="Simplified Arabic"/>
          <w:sz w:val="28"/>
          <w:szCs w:val="28"/>
          <w:shd w:val="clear" w:color="auto" w:fill="FFFFFF"/>
          <w:rtl/>
        </w:rPr>
        <w:t>تتوفر في هذه الأسواق قنوات إيصال فعّالة و نشيطة</w:t>
      </w:r>
      <w:r w:rsidRPr="00BD643D">
        <w:rPr>
          <w:rFonts w:ascii="Simplified Arabic" w:hAnsi="Simplified Arabic" w:cs="Simplified Arabic"/>
          <w:sz w:val="28"/>
          <w:szCs w:val="28"/>
          <w:shd w:val="clear" w:color="auto" w:fill="FFFFFF"/>
        </w:rPr>
        <w:t>.</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Pr>
        <w:t xml:space="preserve">- </w:t>
      </w:r>
      <w:r w:rsidRPr="00BD643D">
        <w:rPr>
          <w:rFonts w:ascii="Simplified Arabic" w:hAnsi="Simplified Arabic" w:cs="Simplified Arabic"/>
          <w:sz w:val="28"/>
          <w:szCs w:val="28"/>
          <w:shd w:val="clear" w:color="auto" w:fill="FFFFFF"/>
          <w:rtl/>
        </w:rPr>
        <w:t>تتوفر الخبرات المتخصصة من المحللين و الوسطاء الماليين</w:t>
      </w:r>
      <w:r w:rsidRPr="00BD643D">
        <w:rPr>
          <w:rFonts w:ascii="Simplified Arabic" w:hAnsi="Simplified Arabic" w:cs="Simplified Arabic"/>
          <w:sz w:val="28"/>
          <w:szCs w:val="28"/>
          <w:shd w:val="clear" w:color="auto" w:fill="FFFFFF"/>
        </w:rPr>
        <w:t>.</w:t>
      </w:r>
      <w:r w:rsidRPr="00BD643D">
        <w:rPr>
          <w:rFonts w:ascii="Simplified Arabic" w:hAnsi="Simplified Arabic" w:cs="Simplified Arabic"/>
          <w:sz w:val="28"/>
          <w:szCs w:val="28"/>
        </w:rPr>
        <w:br/>
      </w:r>
      <w:r w:rsidR="001538CD" w:rsidRPr="00BD643D">
        <w:rPr>
          <w:rFonts w:ascii="Simplified Arabic" w:hAnsi="Simplified Arabic" w:cs="Simplified Arabic"/>
          <w:b/>
          <w:bCs/>
          <w:sz w:val="28"/>
          <w:szCs w:val="28"/>
          <w:shd w:val="clear" w:color="auto" w:fill="FFFFFF"/>
        </w:rPr>
        <w:t xml:space="preserve"> </w:t>
      </w:r>
      <w:r w:rsidRPr="00BD643D">
        <w:rPr>
          <w:rFonts w:ascii="Simplified Arabic" w:hAnsi="Simplified Arabic" w:cs="Simplified Arabic"/>
          <w:b/>
          <w:bCs/>
          <w:sz w:val="28"/>
          <w:szCs w:val="28"/>
          <w:shd w:val="clear" w:color="auto" w:fill="FFFFFF"/>
        </w:rPr>
        <w:t xml:space="preserve"> </w:t>
      </w:r>
      <w:r w:rsidRPr="00BD643D">
        <w:rPr>
          <w:rFonts w:ascii="Simplified Arabic" w:hAnsi="Simplified Arabic" w:cs="Simplified Arabic"/>
          <w:b/>
          <w:bCs/>
          <w:sz w:val="28"/>
          <w:szCs w:val="28"/>
          <w:shd w:val="clear" w:color="auto" w:fill="FFFFFF"/>
          <w:rtl/>
        </w:rPr>
        <w:t>عيوبها</w:t>
      </w:r>
      <w:r w:rsidRPr="00BD643D">
        <w:rPr>
          <w:rFonts w:ascii="Simplified Arabic" w:hAnsi="Simplified Arabic" w:cs="Simplified Arabic"/>
          <w:b/>
          <w:bCs/>
          <w:sz w:val="28"/>
          <w:szCs w:val="28"/>
          <w:shd w:val="clear" w:color="auto" w:fill="FFFFFF"/>
        </w:rPr>
        <w:t>:</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Pr>
        <w:t xml:space="preserve">- </w:t>
      </w:r>
      <w:r w:rsidRPr="00BD643D">
        <w:rPr>
          <w:rFonts w:ascii="Simplified Arabic" w:hAnsi="Simplified Arabic" w:cs="Simplified Arabic"/>
          <w:sz w:val="28"/>
          <w:szCs w:val="28"/>
          <w:shd w:val="clear" w:color="auto" w:fill="FFFFFF"/>
          <w:rtl/>
        </w:rPr>
        <w:t>ارتفاع درجة المخاطرة و المتعلقة بالظروف السياسية</w:t>
      </w:r>
      <w:r w:rsidRPr="00BD643D">
        <w:rPr>
          <w:rFonts w:ascii="Simplified Arabic" w:hAnsi="Simplified Arabic" w:cs="Simplified Arabic"/>
          <w:sz w:val="28"/>
          <w:szCs w:val="28"/>
          <w:shd w:val="clear" w:color="auto" w:fill="FFFFFF"/>
        </w:rPr>
        <w:t>.</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Pr>
        <w:t xml:space="preserve">- </w:t>
      </w:r>
      <w:r w:rsidRPr="00BD643D">
        <w:rPr>
          <w:rFonts w:ascii="Simplified Arabic" w:hAnsi="Simplified Arabic" w:cs="Simplified Arabic"/>
          <w:sz w:val="28"/>
          <w:szCs w:val="28"/>
          <w:shd w:val="clear" w:color="auto" w:fill="FFFFFF"/>
          <w:rtl/>
        </w:rPr>
        <w:t>قد يكون لها تأثير على الإنتماء الوطني للمستثمر لأنه يسعى وراء مصالحه في الخارج بدلا من استثمارها في الوطن</w:t>
      </w:r>
      <w:r w:rsidRPr="00BD643D">
        <w:rPr>
          <w:rFonts w:ascii="Simplified Arabic" w:hAnsi="Simplified Arabic" w:cs="Simplified Arabic"/>
          <w:sz w:val="28"/>
          <w:szCs w:val="28"/>
          <w:shd w:val="clear" w:color="auto" w:fill="FFFFFF"/>
        </w:rPr>
        <w:t>.</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Pr>
        <w:t xml:space="preserve">- </w:t>
      </w:r>
      <w:r w:rsidRPr="00BD643D">
        <w:rPr>
          <w:rFonts w:ascii="Simplified Arabic" w:hAnsi="Simplified Arabic" w:cs="Simplified Arabic"/>
          <w:sz w:val="28"/>
          <w:szCs w:val="28"/>
          <w:shd w:val="clear" w:color="auto" w:fill="FFFFFF"/>
          <w:rtl/>
        </w:rPr>
        <w:t>احتمال ازدواجية الضرائب</w:t>
      </w:r>
      <w:r w:rsidRPr="00BD643D">
        <w:rPr>
          <w:rFonts w:ascii="Simplified Arabic" w:hAnsi="Simplified Arabic" w:cs="Simplified Arabic"/>
          <w:sz w:val="28"/>
          <w:szCs w:val="28"/>
          <w:shd w:val="clear" w:color="auto" w:fill="FFFFFF"/>
        </w:rPr>
        <w:t>.</w:t>
      </w:r>
      <w:r w:rsidRPr="00BD643D">
        <w:rPr>
          <w:rFonts w:ascii="Simplified Arabic" w:hAnsi="Simplified Arabic" w:cs="Simplified Arabic"/>
          <w:sz w:val="28"/>
          <w:szCs w:val="28"/>
        </w:rPr>
        <w:br/>
      </w:r>
      <w:r w:rsidRPr="00BD643D">
        <w:rPr>
          <w:rFonts w:ascii="Simplified Arabic" w:hAnsi="Simplified Arabic" w:cs="Simplified Arabic"/>
          <w:sz w:val="28"/>
          <w:szCs w:val="28"/>
          <w:shd w:val="clear" w:color="auto" w:fill="FFFFFF"/>
        </w:rPr>
        <w:t xml:space="preserve">- </w:t>
      </w:r>
      <w:r w:rsidRPr="00BD643D">
        <w:rPr>
          <w:rFonts w:ascii="Simplified Arabic" w:hAnsi="Simplified Arabic" w:cs="Simplified Arabic"/>
          <w:sz w:val="28"/>
          <w:szCs w:val="28"/>
          <w:shd w:val="clear" w:color="auto" w:fill="FFFFFF"/>
          <w:rtl/>
        </w:rPr>
        <w:t>مخاطر تغير القوة الشرائية لوحدة النقد و التي تنشأ عن تقلب أسعار الصرف العملة الأجنبية</w:t>
      </w:r>
    </w:p>
    <w:p w:rsidR="00B20996" w:rsidRPr="00BD643D" w:rsidRDefault="00B20996" w:rsidP="00F74E71">
      <w:pPr>
        <w:bidi/>
        <w:spacing w:after="0" w:line="240" w:lineRule="auto"/>
        <w:rPr>
          <w:rFonts w:ascii="Simplified Arabic" w:hAnsi="Simplified Arabic" w:cs="Simplified Arabic"/>
          <w:sz w:val="28"/>
          <w:szCs w:val="28"/>
        </w:rPr>
      </w:pPr>
      <w:r w:rsidRPr="00BD643D">
        <w:rPr>
          <w:rFonts w:ascii="Simplified Arabic" w:eastAsia="Times New Roman" w:hAnsi="Simplified Arabic" w:cs="Simplified Arabic"/>
          <w:sz w:val="28"/>
          <w:szCs w:val="28"/>
        </w:rPr>
        <w:br/>
      </w:r>
    </w:p>
    <w:sectPr w:rsidR="00B20996" w:rsidRPr="00BD643D" w:rsidSect="0062294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250" w:rsidRDefault="00F20250" w:rsidP="004C69AC">
      <w:pPr>
        <w:spacing w:after="0" w:line="240" w:lineRule="auto"/>
      </w:pPr>
      <w:r>
        <w:separator/>
      </w:r>
    </w:p>
  </w:endnote>
  <w:endnote w:type="continuationSeparator" w:id="1">
    <w:p w:rsidR="00F20250" w:rsidRDefault="00F20250" w:rsidP="004C69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250" w:rsidRDefault="00F20250" w:rsidP="004C69AC">
      <w:pPr>
        <w:spacing w:after="0" w:line="240" w:lineRule="auto"/>
      </w:pPr>
      <w:r>
        <w:separator/>
      </w:r>
    </w:p>
  </w:footnote>
  <w:footnote w:type="continuationSeparator" w:id="1">
    <w:p w:rsidR="00F20250" w:rsidRDefault="00F20250" w:rsidP="004C69AC">
      <w:pPr>
        <w:spacing w:after="0" w:line="240" w:lineRule="auto"/>
      </w:pPr>
      <w:r>
        <w:continuationSeparator/>
      </w:r>
    </w:p>
  </w:footnote>
  <w:footnote w:id="2">
    <w:p w:rsidR="004C69AC" w:rsidRPr="00C842C5" w:rsidRDefault="004C69AC" w:rsidP="004C69AC">
      <w:pPr>
        <w:bidi/>
        <w:spacing w:after="0" w:line="240" w:lineRule="auto"/>
        <w:jc w:val="right"/>
        <w:rPr>
          <w:rFonts w:ascii="Simplified Arabic" w:hAnsi="Simplified Arabic" w:cs="Simplified Arabic"/>
          <w:sz w:val="28"/>
          <w:szCs w:val="28"/>
          <w:rtl/>
        </w:rPr>
      </w:pPr>
      <w:r>
        <w:rPr>
          <w:rStyle w:val="Appelnotedebasdep"/>
        </w:rPr>
        <w:footnoteRef/>
      </w:r>
      <w:r>
        <w:t xml:space="preserve"> </w:t>
      </w:r>
      <w:r w:rsidRPr="00C842C5">
        <w:rPr>
          <w:rFonts w:ascii="Simplified Arabic" w:hAnsi="Simplified Arabic" w:cs="Simplified Arabic"/>
          <w:color w:val="333333"/>
          <w:sz w:val="28"/>
          <w:szCs w:val="28"/>
          <w:shd w:val="clear" w:color="auto" w:fill="FFFFFF"/>
        </w:rPr>
        <w:t>: </w:t>
      </w:r>
      <w:hyperlink r:id="rId1" w:history="1">
        <w:r w:rsidRPr="00C842C5">
          <w:rPr>
            <w:rStyle w:val="Lienhypertexte"/>
            <w:rFonts w:ascii="Simplified Arabic" w:hAnsi="Simplified Arabic" w:cs="Simplified Arabic"/>
            <w:color w:val="2080C7"/>
            <w:sz w:val="28"/>
            <w:szCs w:val="28"/>
            <w:u w:val="none"/>
            <w:shd w:val="clear" w:color="auto" w:fill="FFFFFF"/>
          </w:rPr>
          <w:t>https://mawdoo3.com/</w:t>
        </w:r>
      </w:hyperlink>
    </w:p>
    <w:p w:rsidR="004C69AC" w:rsidRDefault="004C69AC">
      <w:pPr>
        <w:pStyle w:val="Notedebasdepage"/>
      </w:pPr>
    </w:p>
  </w:footnote>
  <w:footnote w:id="3">
    <w:p w:rsidR="00115935" w:rsidRDefault="00115935">
      <w:pPr>
        <w:pStyle w:val="Notedebasdepage"/>
        <w:rPr>
          <w:rtl/>
          <w:lang w:bidi="ar-DZ"/>
        </w:rPr>
      </w:pPr>
      <w:r>
        <w:rPr>
          <w:rStyle w:val="Appelnotedebasdep"/>
        </w:rPr>
        <w:footnoteRef/>
      </w:r>
      <w:r>
        <w:t xml:space="preserve"> </w:t>
      </w:r>
      <w:hyperlink r:id="rId2" w:history="1">
        <w:r w:rsidRPr="00C842C5">
          <w:rPr>
            <w:rStyle w:val="Lienhypertexte"/>
            <w:rFonts w:ascii="Simplified Arabic" w:hAnsi="Simplified Arabic" w:cs="Simplified Arabic"/>
            <w:color w:val="333333"/>
            <w:sz w:val="28"/>
            <w:szCs w:val="28"/>
            <w:u w:val="none"/>
            <w:bdr w:val="none" w:sz="0" w:space="0" w:color="auto" w:frame="1"/>
            <w:shd w:val="clear" w:color="auto" w:fill="F7F7F7"/>
          </w:rPr>
          <w:t xml:space="preserve">https://e3arabi.com/ </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512C9"/>
    <w:multiLevelType w:val="hybridMultilevel"/>
    <w:tmpl w:val="13CCBCE0"/>
    <w:lvl w:ilvl="0" w:tplc="EAE4D14E">
      <w:start w:val="6"/>
      <w:numFmt w:val="decimal"/>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34A84889"/>
    <w:multiLevelType w:val="hybridMultilevel"/>
    <w:tmpl w:val="380453E0"/>
    <w:lvl w:ilvl="0" w:tplc="2C08B494">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FB77ED"/>
    <w:multiLevelType w:val="multilevel"/>
    <w:tmpl w:val="2B80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6D34836"/>
    <w:multiLevelType w:val="hybridMultilevel"/>
    <w:tmpl w:val="9E8E2384"/>
    <w:lvl w:ilvl="0" w:tplc="F9283A22">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78595063"/>
    <w:multiLevelType w:val="multilevel"/>
    <w:tmpl w:val="75FE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AB635C"/>
    <w:rsid w:val="000379EB"/>
    <w:rsid w:val="00056843"/>
    <w:rsid w:val="000939E0"/>
    <w:rsid w:val="000B1EA5"/>
    <w:rsid w:val="000D5C50"/>
    <w:rsid w:val="000E707C"/>
    <w:rsid w:val="00115935"/>
    <w:rsid w:val="001538CD"/>
    <w:rsid w:val="00165A3C"/>
    <w:rsid w:val="0025034E"/>
    <w:rsid w:val="004556ED"/>
    <w:rsid w:val="004B2861"/>
    <w:rsid w:val="004C614E"/>
    <w:rsid w:val="004C69AC"/>
    <w:rsid w:val="004D3F9A"/>
    <w:rsid w:val="004E0FF2"/>
    <w:rsid w:val="00513A9A"/>
    <w:rsid w:val="00532855"/>
    <w:rsid w:val="00537A22"/>
    <w:rsid w:val="005A2123"/>
    <w:rsid w:val="00622941"/>
    <w:rsid w:val="00705CFD"/>
    <w:rsid w:val="008145AF"/>
    <w:rsid w:val="00836385"/>
    <w:rsid w:val="008437D8"/>
    <w:rsid w:val="009B6375"/>
    <w:rsid w:val="009E70F6"/>
    <w:rsid w:val="00A12C22"/>
    <w:rsid w:val="00A36FD3"/>
    <w:rsid w:val="00AA59A3"/>
    <w:rsid w:val="00AB635C"/>
    <w:rsid w:val="00B000CA"/>
    <w:rsid w:val="00B20996"/>
    <w:rsid w:val="00B66F3B"/>
    <w:rsid w:val="00BD643D"/>
    <w:rsid w:val="00BE2643"/>
    <w:rsid w:val="00C00579"/>
    <w:rsid w:val="00C2676B"/>
    <w:rsid w:val="00C44F56"/>
    <w:rsid w:val="00C45E28"/>
    <w:rsid w:val="00C842C5"/>
    <w:rsid w:val="00CB3F6E"/>
    <w:rsid w:val="00CC0015"/>
    <w:rsid w:val="00CC3720"/>
    <w:rsid w:val="00D72E4C"/>
    <w:rsid w:val="00E1711E"/>
    <w:rsid w:val="00E626AC"/>
    <w:rsid w:val="00EE6BB0"/>
    <w:rsid w:val="00F20250"/>
    <w:rsid w:val="00F23589"/>
    <w:rsid w:val="00F74E71"/>
    <w:rsid w:val="00FA07AB"/>
    <w:rsid w:val="00FF62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941"/>
  </w:style>
  <w:style w:type="paragraph" w:styleId="Titre2">
    <w:name w:val="heading 2"/>
    <w:basedOn w:val="Normal"/>
    <w:link w:val="Titre2Car"/>
    <w:uiPriority w:val="9"/>
    <w:qFormat/>
    <w:rsid w:val="00B209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C45E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B635C"/>
    <w:rPr>
      <w:color w:val="0000FF"/>
      <w:u w:val="single"/>
    </w:rPr>
  </w:style>
  <w:style w:type="character" w:customStyle="1" w:styleId="Titre2Car">
    <w:name w:val="Titre 2 Car"/>
    <w:basedOn w:val="Policepardfaut"/>
    <w:link w:val="Titre2"/>
    <w:uiPriority w:val="9"/>
    <w:rsid w:val="00B20996"/>
    <w:rPr>
      <w:rFonts w:ascii="Times New Roman" w:eastAsia="Times New Roman" w:hAnsi="Times New Roman" w:cs="Times New Roman"/>
      <w:b/>
      <w:bCs/>
      <w:sz w:val="36"/>
      <w:szCs w:val="36"/>
    </w:rPr>
  </w:style>
  <w:style w:type="paragraph" w:styleId="NormalWeb">
    <w:name w:val="Normal (Web)"/>
    <w:basedOn w:val="Normal"/>
    <w:uiPriority w:val="99"/>
    <w:unhideWhenUsed/>
    <w:rsid w:val="00B20996"/>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B20996"/>
    <w:rPr>
      <w:b/>
      <w:bCs/>
    </w:rPr>
  </w:style>
  <w:style w:type="paragraph" w:styleId="Paragraphedeliste">
    <w:name w:val="List Paragraph"/>
    <w:basedOn w:val="Normal"/>
    <w:uiPriority w:val="34"/>
    <w:qFormat/>
    <w:rsid w:val="008145AF"/>
    <w:pPr>
      <w:ind w:left="720"/>
      <w:contextualSpacing/>
    </w:pPr>
  </w:style>
  <w:style w:type="paragraph" w:styleId="Notedebasdepage">
    <w:name w:val="footnote text"/>
    <w:basedOn w:val="Normal"/>
    <w:link w:val="NotedebasdepageCar"/>
    <w:uiPriority w:val="99"/>
    <w:semiHidden/>
    <w:unhideWhenUsed/>
    <w:rsid w:val="004C69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C69AC"/>
    <w:rPr>
      <w:sz w:val="20"/>
      <w:szCs w:val="20"/>
    </w:rPr>
  </w:style>
  <w:style w:type="character" w:styleId="Appelnotedebasdep">
    <w:name w:val="footnote reference"/>
    <w:basedOn w:val="Policepardfaut"/>
    <w:uiPriority w:val="99"/>
    <w:semiHidden/>
    <w:unhideWhenUsed/>
    <w:rsid w:val="004C69AC"/>
    <w:rPr>
      <w:vertAlign w:val="superscript"/>
    </w:rPr>
  </w:style>
  <w:style w:type="character" w:customStyle="1" w:styleId="Titre3Car">
    <w:name w:val="Titre 3 Car"/>
    <w:basedOn w:val="Policepardfaut"/>
    <w:link w:val="Titre3"/>
    <w:uiPriority w:val="9"/>
    <w:semiHidden/>
    <w:rsid w:val="00C45E28"/>
    <w:rPr>
      <w:rFonts w:asciiTheme="majorHAnsi" w:eastAsiaTheme="majorEastAsia" w:hAnsiTheme="majorHAnsi" w:cstheme="majorBidi"/>
      <w:b/>
      <w:bCs/>
      <w:color w:val="4F81BD" w:themeColor="accent1"/>
    </w:rPr>
  </w:style>
  <w:style w:type="character" w:customStyle="1" w:styleId="inline-title">
    <w:name w:val="inline-title"/>
    <w:basedOn w:val="Policepardfaut"/>
    <w:rsid w:val="00C45E28"/>
  </w:style>
  <w:style w:type="character" w:customStyle="1" w:styleId="inline-action">
    <w:name w:val="inline-action"/>
    <w:basedOn w:val="Policepardfaut"/>
    <w:rsid w:val="00C45E28"/>
  </w:style>
</w:styles>
</file>

<file path=word/webSettings.xml><?xml version="1.0" encoding="utf-8"?>
<w:webSettings xmlns:r="http://schemas.openxmlformats.org/officeDocument/2006/relationships" xmlns:w="http://schemas.openxmlformats.org/wordprocessingml/2006/main">
  <w:divs>
    <w:div w:id="112134835">
      <w:bodyDiv w:val="1"/>
      <w:marLeft w:val="0"/>
      <w:marRight w:val="0"/>
      <w:marTop w:val="0"/>
      <w:marBottom w:val="0"/>
      <w:divBdr>
        <w:top w:val="none" w:sz="0" w:space="0" w:color="auto"/>
        <w:left w:val="none" w:sz="0" w:space="0" w:color="auto"/>
        <w:bottom w:val="none" w:sz="0" w:space="0" w:color="auto"/>
        <w:right w:val="none" w:sz="0" w:space="0" w:color="auto"/>
      </w:divBdr>
    </w:div>
    <w:div w:id="210264794">
      <w:bodyDiv w:val="1"/>
      <w:marLeft w:val="0"/>
      <w:marRight w:val="0"/>
      <w:marTop w:val="0"/>
      <w:marBottom w:val="0"/>
      <w:divBdr>
        <w:top w:val="none" w:sz="0" w:space="0" w:color="auto"/>
        <w:left w:val="none" w:sz="0" w:space="0" w:color="auto"/>
        <w:bottom w:val="none" w:sz="0" w:space="0" w:color="auto"/>
        <w:right w:val="none" w:sz="0" w:space="0" w:color="auto"/>
      </w:divBdr>
    </w:div>
    <w:div w:id="237832771">
      <w:bodyDiv w:val="1"/>
      <w:marLeft w:val="0"/>
      <w:marRight w:val="0"/>
      <w:marTop w:val="0"/>
      <w:marBottom w:val="0"/>
      <w:divBdr>
        <w:top w:val="none" w:sz="0" w:space="0" w:color="auto"/>
        <w:left w:val="none" w:sz="0" w:space="0" w:color="auto"/>
        <w:bottom w:val="none" w:sz="0" w:space="0" w:color="auto"/>
        <w:right w:val="none" w:sz="0" w:space="0" w:color="auto"/>
      </w:divBdr>
    </w:div>
    <w:div w:id="668749517">
      <w:bodyDiv w:val="1"/>
      <w:marLeft w:val="0"/>
      <w:marRight w:val="0"/>
      <w:marTop w:val="0"/>
      <w:marBottom w:val="0"/>
      <w:divBdr>
        <w:top w:val="none" w:sz="0" w:space="0" w:color="auto"/>
        <w:left w:val="none" w:sz="0" w:space="0" w:color="auto"/>
        <w:bottom w:val="none" w:sz="0" w:space="0" w:color="auto"/>
        <w:right w:val="none" w:sz="0" w:space="0" w:color="auto"/>
      </w:divBdr>
      <w:divsChild>
        <w:div w:id="1518689297">
          <w:marLeft w:val="0"/>
          <w:marRight w:val="0"/>
          <w:marTop w:val="0"/>
          <w:marBottom w:val="0"/>
          <w:divBdr>
            <w:top w:val="none" w:sz="0" w:space="0" w:color="auto"/>
            <w:left w:val="none" w:sz="0" w:space="0" w:color="auto"/>
            <w:bottom w:val="none" w:sz="0" w:space="0" w:color="auto"/>
            <w:right w:val="none" w:sz="0" w:space="0" w:color="auto"/>
          </w:divBdr>
          <w:divsChild>
            <w:div w:id="724721176">
              <w:marLeft w:val="0"/>
              <w:marRight w:val="0"/>
              <w:marTop w:val="0"/>
              <w:marBottom w:val="0"/>
              <w:divBdr>
                <w:top w:val="none" w:sz="0" w:space="0" w:color="auto"/>
                <w:left w:val="none" w:sz="0" w:space="0" w:color="auto"/>
                <w:bottom w:val="none" w:sz="0" w:space="0" w:color="auto"/>
                <w:right w:val="none" w:sz="0" w:space="0" w:color="auto"/>
              </w:divBdr>
              <w:divsChild>
                <w:div w:id="575746232">
                  <w:marLeft w:val="0"/>
                  <w:marRight w:val="0"/>
                  <w:marTop w:val="0"/>
                  <w:marBottom w:val="0"/>
                  <w:divBdr>
                    <w:top w:val="none" w:sz="0" w:space="0" w:color="auto"/>
                    <w:left w:val="none" w:sz="0" w:space="0" w:color="auto"/>
                    <w:bottom w:val="none" w:sz="0" w:space="0" w:color="auto"/>
                    <w:right w:val="none" w:sz="0" w:space="0" w:color="auto"/>
                  </w:divBdr>
                  <w:divsChild>
                    <w:div w:id="1870952019">
                      <w:marLeft w:val="0"/>
                      <w:marRight w:val="0"/>
                      <w:marTop w:val="0"/>
                      <w:marBottom w:val="353"/>
                      <w:divBdr>
                        <w:top w:val="none" w:sz="0" w:space="0" w:color="auto"/>
                        <w:left w:val="none" w:sz="0" w:space="0" w:color="auto"/>
                        <w:bottom w:val="none" w:sz="0" w:space="0" w:color="auto"/>
                        <w:right w:val="none" w:sz="0" w:space="0" w:color="auto"/>
                      </w:divBdr>
                    </w:div>
                    <w:div w:id="1370254871">
                      <w:marLeft w:val="0"/>
                      <w:marRight w:val="0"/>
                      <w:marTop w:val="0"/>
                      <w:marBottom w:val="0"/>
                      <w:divBdr>
                        <w:top w:val="none" w:sz="0" w:space="0" w:color="auto"/>
                        <w:left w:val="none" w:sz="0" w:space="0" w:color="auto"/>
                        <w:bottom w:val="none" w:sz="0" w:space="0" w:color="auto"/>
                        <w:right w:val="none" w:sz="0" w:space="0" w:color="auto"/>
                      </w:divBdr>
                      <w:divsChild>
                        <w:div w:id="209078515">
                          <w:marLeft w:val="0"/>
                          <w:marRight w:val="0"/>
                          <w:marTop w:val="0"/>
                          <w:marBottom w:val="0"/>
                          <w:divBdr>
                            <w:top w:val="none" w:sz="0" w:space="0" w:color="auto"/>
                            <w:left w:val="none" w:sz="0" w:space="0" w:color="auto"/>
                            <w:bottom w:val="none" w:sz="0" w:space="0" w:color="auto"/>
                            <w:right w:val="none" w:sz="0" w:space="0" w:color="auto"/>
                          </w:divBdr>
                        </w:div>
                        <w:div w:id="891309931">
                          <w:marLeft w:val="380"/>
                          <w:marRight w:val="3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108296">
          <w:marLeft w:val="0"/>
          <w:marRight w:val="0"/>
          <w:marTop w:val="0"/>
          <w:marBottom w:val="0"/>
          <w:divBdr>
            <w:top w:val="none" w:sz="0" w:space="0" w:color="auto"/>
            <w:left w:val="none" w:sz="0" w:space="0" w:color="auto"/>
            <w:bottom w:val="none" w:sz="0" w:space="0" w:color="auto"/>
            <w:right w:val="none" w:sz="0" w:space="0" w:color="auto"/>
          </w:divBdr>
          <w:divsChild>
            <w:div w:id="1790195931">
              <w:marLeft w:val="0"/>
              <w:marRight w:val="0"/>
              <w:marTop w:val="0"/>
              <w:marBottom w:val="0"/>
              <w:divBdr>
                <w:top w:val="none" w:sz="0" w:space="0" w:color="auto"/>
                <w:left w:val="none" w:sz="0" w:space="0" w:color="auto"/>
                <w:bottom w:val="none" w:sz="0" w:space="0" w:color="auto"/>
                <w:right w:val="none" w:sz="0" w:space="0" w:color="auto"/>
              </w:divBdr>
              <w:divsChild>
                <w:div w:id="1986203865">
                  <w:marLeft w:val="0"/>
                  <w:marRight w:val="0"/>
                  <w:marTop w:val="0"/>
                  <w:marBottom w:val="0"/>
                  <w:divBdr>
                    <w:top w:val="none" w:sz="0" w:space="0" w:color="auto"/>
                    <w:left w:val="none" w:sz="0" w:space="0" w:color="auto"/>
                    <w:bottom w:val="none" w:sz="0" w:space="0" w:color="auto"/>
                    <w:right w:val="none" w:sz="0" w:space="0" w:color="auto"/>
                  </w:divBdr>
                  <w:divsChild>
                    <w:div w:id="1654139877">
                      <w:marLeft w:val="0"/>
                      <w:marRight w:val="0"/>
                      <w:marTop w:val="0"/>
                      <w:marBottom w:val="0"/>
                      <w:divBdr>
                        <w:top w:val="none" w:sz="0" w:space="0" w:color="auto"/>
                        <w:left w:val="none" w:sz="0" w:space="0" w:color="auto"/>
                        <w:bottom w:val="none" w:sz="0" w:space="0" w:color="auto"/>
                        <w:right w:val="none" w:sz="0" w:space="0" w:color="auto"/>
                      </w:divBdr>
                      <w:divsChild>
                        <w:div w:id="1172186040">
                          <w:marLeft w:val="0"/>
                          <w:marRight w:val="0"/>
                          <w:marTop w:val="0"/>
                          <w:marBottom w:val="0"/>
                          <w:divBdr>
                            <w:top w:val="none" w:sz="0" w:space="0" w:color="auto"/>
                            <w:left w:val="none" w:sz="0" w:space="0" w:color="auto"/>
                            <w:bottom w:val="none" w:sz="0" w:space="0" w:color="auto"/>
                            <w:right w:val="none" w:sz="0" w:space="0" w:color="auto"/>
                          </w:divBdr>
                          <w:divsChild>
                            <w:div w:id="1321498741">
                              <w:marLeft w:val="0"/>
                              <w:marRight w:val="0"/>
                              <w:marTop w:val="0"/>
                              <w:marBottom w:val="0"/>
                              <w:divBdr>
                                <w:top w:val="none" w:sz="0" w:space="0" w:color="auto"/>
                                <w:left w:val="none" w:sz="0" w:space="0" w:color="auto"/>
                                <w:bottom w:val="none" w:sz="0" w:space="0" w:color="auto"/>
                                <w:right w:val="none" w:sz="0" w:space="0" w:color="auto"/>
                              </w:divBdr>
                              <w:divsChild>
                                <w:div w:id="1416434634">
                                  <w:marLeft w:val="0"/>
                                  <w:marRight w:val="0"/>
                                  <w:marTop w:val="0"/>
                                  <w:marBottom w:val="0"/>
                                  <w:divBdr>
                                    <w:top w:val="none" w:sz="0" w:space="0" w:color="auto"/>
                                    <w:left w:val="none" w:sz="0" w:space="0" w:color="auto"/>
                                    <w:bottom w:val="none" w:sz="0" w:space="0" w:color="auto"/>
                                    <w:right w:val="none" w:sz="0" w:space="0" w:color="auto"/>
                                  </w:divBdr>
                                  <w:divsChild>
                                    <w:div w:id="1208682916">
                                      <w:marLeft w:val="0"/>
                                      <w:marRight w:val="0"/>
                                      <w:marTop w:val="0"/>
                                      <w:marBottom w:val="0"/>
                                      <w:divBdr>
                                        <w:top w:val="none" w:sz="0" w:space="0" w:color="auto"/>
                                        <w:left w:val="none" w:sz="0" w:space="0" w:color="auto"/>
                                        <w:bottom w:val="none" w:sz="0" w:space="0" w:color="auto"/>
                                        <w:right w:val="none" w:sz="0" w:space="0" w:color="auto"/>
                                      </w:divBdr>
                                      <w:divsChild>
                                        <w:div w:id="1051265717">
                                          <w:marLeft w:val="0"/>
                                          <w:marRight w:val="0"/>
                                          <w:marTop w:val="0"/>
                                          <w:marBottom w:val="0"/>
                                          <w:divBdr>
                                            <w:top w:val="none" w:sz="0" w:space="0" w:color="auto"/>
                                            <w:left w:val="none" w:sz="0" w:space="0" w:color="auto"/>
                                            <w:bottom w:val="none" w:sz="0" w:space="0" w:color="auto"/>
                                            <w:right w:val="none" w:sz="0" w:space="0" w:color="auto"/>
                                          </w:divBdr>
                                          <w:divsChild>
                                            <w:div w:id="212157447">
                                              <w:marLeft w:val="0"/>
                                              <w:marRight w:val="0"/>
                                              <w:marTop w:val="0"/>
                                              <w:marBottom w:val="136"/>
                                              <w:divBdr>
                                                <w:top w:val="none" w:sz="0" w:space="0" w:color="auto"/>
                                                <w:left w:val="none" w:sz="0" w:space="0" w:color="auto"/>
                                                <w:bottom w:val="none" w:sz="0" w:space="0" w:color="auto"/>
                                                <w:right w:val="none" w:sz="0" w:space="0" w:color="auto"/>
                                              </w:divBdr>
                                              <w:divsChild>
                                                <w:div w:id="1560557639">
                                                  <w:marLeft w:val="0"/>
                                                  <w:marRight w:val="0"/>
                                                  <w:marTop w:val="0"/>
                                                  <w:marBottom w:val="0"/>
                                                  <w:divBdr>
                                                    <w:top w:val="single" w:sz="6" w:space="0" w:color="auto"/>
                                                    <w:left w:val="single" w:sz="2" w:space="0" w:color="auto"/>
                                                    <w:bottom w:val="single" w:sz="6" w:space="0" w:color="auto"/>
                                                    <w:right w:val="single" w:sz="2" w:space="0" w:color="auto"/>
                                                  </w:divBdr>
                                                  <w:divsChild>
                                                    <w:div w:id="732849710">
                                                      <w:marLeft w:val="0"/>
                                                      <w:marRight w:val="0"/>
                                                      <w:marTop w:val="0"/>
                                                      <w:marBottom w:val="0"/>
                                                      <w:divBdr>
                                                        <w:top w:val="none" w:sz="0" w:space="0" w:color="auto"/>
                                                        <w:left w:val="none" w:sz="0" w:space="0" w:color="auto"/>
                                                        <w:bottom w:val="single" w:sz="6" w:space="7" w:color="DDDFE2"/>
                                                        <w:right w:val="none" w:sz="0" w:space="0" w:color="auto"/>
                                                      </w:divBdr>
                                                      <w:divsChild>
                                                        <w:div w:id="725110130">
                                                          <w:marLeft w:val="0"/>
                                                          <w:marRight w:val="0"/>
                                                          <w:marTop w:val="0"/>
                                                          <w:marBottom w:val="0"/>
                                                          <w:divBdr>
                                                            <w:top w:val="none" w:sz="0" w:space="0" w:color="auto"/>
                                                            <w:left w:val="none" w:sz="0" w:space="0" w:color="auto"/>
                                                            <w:bottom w:val="none" w:sz="0" w:space="0" w:color="auto"/>
                                                            <w:right w:val="none" w:sz="0" w:space="0" w:color="auto"/>
                                                          </w:divBdr>
                                                        </w:div>
                                                      </w:divsChild>
                                                    </w:div>
                                                    <w:div w:id="446003730">
                                                      <w:marLeft w:val="0"/>
                                                      <w:marRight w:val="0"/>
                                                      <w:marTop w:val="0"/>
                                                      <w:marBottom w:val="0"/>
                                                      <w:divBdr>
                                                        <w:top w:val="none" w:sz="0" w:space="0" w:color="auto"/>
                                                        <w:left w:val="none" w:sz="0" w:space="0" w:color="auto"/>
                                                        <w:bottom w:val="none" w:sz="0" w:space="0" w:color="auto"/>
                                                        <w:right w:val="none" w:sz="0" w:space="0" w:color="auto"/>
                                                      </w:divBdr>
                                                      <w:divsChild>
                                                        <w:div w:id="426927162">
                                                          <w:marLeft w:val="0"/>
                                                          <w:marRight w:val="0"/>
                                                          <w:marTop w:val="0"/>
                                                          <w:marBottom w:val="0"/>
                                                          <w:divBdr>
                                                            <w:top w:val="none" w:sz="0" w:space="0" w:color="auto"/>
                                                            <w:left w:val="none" w:sz="0" w:space="0" w:color="auto"/>
                                                            <w:bottom w:val="none" w:sz="0" w:space="0" w:color="auto"/>
                                                            <w:right w:val="none" w:sz="0" w:space="0" w:color="auto"/>
                                                          </w:divBdr>
                                                          <w:divsChild>
                                                            <w:div w:id="701246651">
                                                              <w:marLeft w:val="0"/>
                                                              <w:marRight w:val="0"/>
                                                              <w:marTop w:val="0"/>
                                                              <w:marBottom w:val="0"/>
                                                              <w:divBdr>
                                                                <w:top w:val="none" w:sz="0" w:space="0" w:color="auto"/>
                                                                <w:left w:val="none" w:sz="0" w:space="0" w:color="auto"/>
                                                                <w:bottom w:val="none" w:sz="0" w:space="0" w:color="auto"/>
                                                                <w:right w:val="none" w:sz="0" w:space="0" w:color="auto"/>
                                                              </w:divBdr>
                                                              <w:divsChild>
                                                                <w:div w:id="1421950908">
                                                                  <w:marLeft w:val="0"/>
                                                                  <w:marRight w:val="0"/>
                                                                  <w:marTop w:val="0"/>
                                                                  <w:marBottom w:val="0"/>
                                                                  <w:divBdr>
                                                                    <w:top w:val="none" w:sz="0" w:space="0" w:color="auto"/>
                                                                    <w:left w:val="none" w:sz="0" w:space="0" w:color="auto"/>
                                                                    <w:bottom w:val="none" w:sz="0" w:space="0" w:color="auto"/>
                                                                    <w:right w:val="none" w:sz="0" w:space="0" w:color="auto"/>
                                                                  </w:divBdr>
                                                                  <w:divsChild>
                                                                    <w:div w:id="1570338816">
                                                                      <w:marLeft w:val="0"/>
                                                                      <w:marRight w:val="0"/>
                                                                      <w:marTop w:val="0"/>
                                                                      <w:marBottom w:val="0"/>
                                                                      <w:divBdr>
                                                                        <w:top w:val="none" w:sz="0" w:space="0" w:color="auto"/>
                                                                        <w:left w:val="none" w:sz="0" w:space="0" w:color="auto"/>
                                                                        <w:bottom w:val="none" w:sz="0" w:space="0" w:color="auto"/>
                                                                        <w:right w:val="none" w:sz="0" w:space="0" w:color="auto"/>
                                                                      </w:divBdr>
                                                                      <w:divsChild>
                                                                        <w:div w:id="236943347">
                                                                          <w:marLeft w:val="0"/>
                                                                          <w:marRight w:val="0"/>
                                                                          <w:marTop w:val="0"/>
                                                                          <w:marBottom w:val="0"/>
                                                                          <w:divBdr>
                                                                            <w:top w:val="none" w:sz="0" w:space="0" w:color="auto"/>
                                                                            <w:left w:val="none" w:sz="0" w:space="0" w:color="auto"/>
                                                                            <w:bottom w:val="none" w:sz="0" w:space="0" w:color="auto"/>
                                                                            <w:right w:val="none" w:sz="0" w:space="0" w:color="auto"/>
                                                                          </w:divBdr>
                                                                          <w:divsChild>
                                                                            <w:div w:id="1726559640">
                                                                              <w:marLeft w:val="0"/>
                                                                              <w:marRight w:val="0"/>
                                                                              <w:marTop w:val="0"/>
                                                                              <w:marBottom w:val="0"/>
                                                                              <w:divBdr>
                                                                                <w:top w:val="none" w:sz="0" w:space="0" w:color="auto"/>
                                                                                <w:left w:val="none" w:sz="0" w:space="0" w:color="auto"/>
                                                                                <w:bottom w:val="none" w:sz="0" w:space="0" w:color="auto"/>
                                                                                <w:right w:val="none" w:sz="0" w:space="0" w:color="auto"/>
                                                                              </w:divBdr>
                                                                              <w:divsChild>
                                                                                <w:div w:id="2518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203270">
                                                      <w:marLeft w:val="0"/>
                                                      <w:marRight w:val="0"/>
                                                      <w:marTop w:val="0"/>
                                                      <w:marBottom w:val="0"/>
                                                      <w:divBdr>
                                                        <w:top w:val="none" w:sz="0" w:space="0" w:color="auto"/>
                                                        <w:left w:val="none" w:sz="0" w:space="0" w:color="auto"/>
                                                        <w:bottom w:val="none" w:sz="0" w:space="0" w:color="auto"/>
                                                        <w:right w:val="none" w:sz="0" w:space="0" w:color="auto"/>
                                                      </w:divBdr>
                                                      <w:divsChild>
                                                        <w:div w:id="481776615">
                                                          <w:marLeft w:val="0"/>
                                                          <w:marRight w:val="0"/>
                                                          <w:marTop w:val="0"/>
                                                          <w:marBottom w:val="0"/>
                                                          <w:divBdr>
                                                            <w:top w:val="none" w:sz="0" w:space="0" w:color="auto"/>
                                                            <w:left w:val="none" w:sz="0" w:space="0" w:color="auto"/>
                                                            <w:bottom w:val="none" w:sz="0" w:space="0" w:color="auto"/>
                                                            <w:right w:val="none" w:sz="0" w:space="0" w:color="auto"/>
                                                          </w:divBdr>
                                                          <w:divsChild>
                                                            <w:div w:id="1554004650">
                                                              <w:marLeft w:val="0"/>
                                                              <w:marRight w:val="0"/>
                                                              <w:marTop w:val="0"/>
                                                              <w:marBottom w:val="0"/>
                                                              <w:divBdr>
                                                                <w:top w:val="none" w:sz="0" w:space="0" w:color="auto"/>
                                                                <w:left w:val="none" w:sz="0" w:space="0" w:color="auto"/>
                                                                <w:bottom w:val="none" w:sz="0" w:space="0" w:color="auto"/>
                                                                <w:right w:val="none" w:sz="0" w:space="0" w:color="auto"/>
                                                              </w:divBdr>
                                                              <w:divsChild>
                                                                <w:div w:id="870453872">
                                                                  <w:marLeft w:val="0"/>
                                                                  <w:marRight w:val="0"/>
                                                                  <w:marTop w:val="0"/>
                                                                  <w:marBottom w:val="0"/>
                                                                  <w:divBdr>
                                                                    <w:top w:val="none" w:sz="0" w:space="0" w:color="auto"/>
                                                                    <w:left w:val="none" w:sz="0" w:space="0" w:color="auto"/>
                                                                    <w:bottom w:val="none" w:sz="0" w:space="0" w:color="auto"/>
                                                                    <w:right w:val="none" w:sz="0" w:space="0" w:color="auto"/>
                                                                  </w:divBdr>
                                                                  <w:divsChild>
                                                                    <w:div w:id="559636965">
                                                                      <w:marLeft w:val="0"/>
                                                                      <w:marRight w:val="0"/>
                                                                      <w:marTop w:val="0"/>
                                                                      <w:marBottom w:val="0"/>
                                                                      <w:divBdr>
                                                                        <w:top w:val="none" w:sz="0" w:space="0" w:color="auto"/>
                                                                        <w:left w:val="none" w:sz="0" w:space="0" w:color="auto"/>
                                                                        <w:bottom w:val="none" w:sz="0" w:space="0" w:color="auto"/>
                                                                        <w:right w:val="none" w:sz="0" w:space="0" w:color="auto"/>
                                                                      </w:divBdr>
                                                                      <w:divsChild>
                                                                        <w:div w:id="1380201823">
                                                                          <w:marLeft w:val="0"/>
                                                                          <w:marRight w:val="0"/>
                                                                          <w:marTop w:val="0"/>
                                                                          <w:marBottom w:val="0"/>
                                                                          <w:divBdr>
                                                                            <w:top w:val="none" w:sz="0" w:space="0" w:color="auto"/>
                                                                            <w:left w:val="none" w:sz="0" w:space="0" w:color="auto"/>
                                                                            <w:bottom w:val="none" w:sz="0" w:space="0" w:color="auto"/>
                                                                            <w:right w:val="none" w:sz="0" w:space="0" w:color="auto"/>
                                                                          </w:divBdr>
                                                                          <w:divsChild>
                                                                            <w:div w:id="1765759541">
                                                                              <w:marLeft w:val="0"/>
                                                                              <w:marRight w:val="0"/>
                                                                              <w:marTop w:val="0"/>
                                                                              <w:marBottom w:val="0"/>
                                                                              <w:divBdr>
                                                                                <w:top w:val="none" w:sz="0" w:space="0" w:color="auto"/>
                                                                                <w:left w:val="none" w:sz="0" w:space="0" w:color="auto"/>
                                                                                <w:bottom w:val="none" w:sz="0" w:space="0" w:color="auto"/>
                                                                                <w:right w:val="none" w:sz="0" w:space="0" w:color="auto"/>
                                                                              </w:divBdr>
                                                                              <w:divsChild>
                                                                                <w:div w:id="9027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2789">
                                                      <w:marLeft w:val="0"/>
                                                      <w:marRight w:val="0"/>
                                                      <w:marTop w:val="0"/>
                                                      <w:marBottom w:val="0"/>
                                                      <w:divBdr>
                                                        <w:top w:val="none" w:sz="0" w:space="0" w:color="auto"/>
                                                        <w:left w:val="none" w:sz="0" w:space="0" w:color="auto"/>
                                                        <w:bottom w:val="none" w:sz="0" w:space="0" w:color="auto"/>
                                                        <w:right w:val="none" w:sz="0" w:space="0" w:color="auto"/>
                                                      </w:divBdr>
                                                      <w:divsChild>
                                                        <w:div w:id="639072234">
                                                          <w:marLeft w:val="0"/>
                                                          <w:marRight w:val="0"/>
                                                          <w:marTop w:val="0"/>
                                                          <w:marBottom w:val="0"/>
                                                          <w:divBdr>
                                                            <w:top w:val="none" w:sz="0" w:space="0" w:color="auto"/>
                                                            <w:left w:val="none" w:sz="0" w:space="0" w:color="auto"/>
                                                            <w:bottom w:val="none" w:sz="0" w:space="0" w:color="auto"/>
                                                            <w:right w:val="none" w:sz="0" w:space="0" w:color="auto"/>
                                                          </w:divBdr>
                                                          <w:divsChild>
                                                            <w:div w:id="1423918079">
                                                              <w:marLeft w:val="0"/>
                                                              <w:marRight w:val="0"/>
                                                              <w:marTop w:val="0"/>
                                                              <w:marBottom w:val="0"/>
                                                              <w:divBdr>
                                                                <w:top w:val="none" w:sz="0" w:space="0" w:color="auto"/>
                                                                <w:left w:val="none" w:sz="0" w:space="0" w:color="auto"/>
                                                                <w:bottom w:val="none" w:sz="0" w:space="0" w:color="auto"/>
                                                                <w:right w:val="none" w:sz="0" w:space="0" w:color="auto"/>
                                                              </w:divBdr>
                                                              <w:divsChild>
                                                                <w:div w:id="1241868968">
                                                                  <w:marLeft w:val="0"/>
                                                                  <w:marRight w:val="0"/>
                                                                  <w:marTop w:val="0"/>
                                                                  <w:marBottom w:val="0"/>
                                                                  <w:divBdr>
                                                                    <w:top w:val="none" w:sz="0" w:space="0" w:color="auto"/>
                                                                    <w:left w:val="none" w:sz="0" w:space="0" w:color="auto"/>
                                                                    <w:bottom w:val="none" w:sz="0" w:space="0" w:color="auto"/>
                                                                    <w:right w:val="none" w:sz="0" w:space="0" w:color="auto"/>
                                                                  </w:divBdr>
                                                                  <w:divsChild>
                                                                    <w:div w:id="1616012030">
                                                                      <w:marLeft w:val="0"/>
                                                                      <w:marRight w:val="0"/>
                                                                      <w:marTop w:val="0"/>
                                                                      <w:marBottom w:val="0"/>
                                                                      <w:divBdr>
                                                                        <w:top w:val="none" w:sz="0" w:space="0" w:color="auto"/>
                                                                        <w:left w:val="none" w:sz="0" w:space="0" w:color="auto"/>
                                                                        <w:bottom w:val="none" w:sz="0" w:space="0" w:color="auto"/>
                                                                        <w:right w:val="none" w:sz="0" w:space="0" w:color="auto"/>
                                                                      </w:divBdr>
                                                                      <w:divsChild>
                                                                        <w:div w:id="413094753">
                                                                          <w:marLeft w:val="0"/>
                                                                          <w:marRight w:val="0"/>
                                                                          <w:marTop w:val="0"/>
                                                                          <w:marBottom w:val="0"/>
                                                                          <w:divBdr>
                                                                            <w:top w:val="none" w:sz="0" w:space="0" w:color="auto"/>
                                                                            <w:left w:val="none" w:sz="0" w:space="0" w:color="auto"/>
                                                                            <w:bottom w:val="none" w:sz="0" w:space="0" w:color="auto"/>
                                                                            <w:right w:val="none" w:sz="0" w:space="0" w:color="auto"/>
                                                                          </w:divBdr>
                                                                          <w:divsChild>
                                                                            <w:div w:id="167015900">
                                                                              <w:marLeft w:val="0"/>
                                                                              <w:marRight w:val="0"/>
                                                                              <w:marTop w:val="0"/>
                                                                              <w:marBottom w:val="0"/>
                                                                              <w:divBdr>
                                                                                <w:top w:val="none" w:sz="0" w:space="0" w:color="auto"/>
                                                                                <w:left w:val="none" w:sz="0" w:space="0" w:color="auto"/>
                                                                                <w:bottom w:val="none" w:sz="0" w:space="0" w:color="auto"/>
                                                                                <w:right w:val="none" w:sz="0" w:space="0" w:color="auto"/>
                                                                              </w:divBdr>
                                                                              <w:divsChild>
                                                                                <w:div w:id="1707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920174">
                                                      <w:marLeft w:val="0"/>
                                                      <w:marRight w:val="0"/>
                                                      <w:marTop w:val="0"/>
                                                      <w:marBottom w:val="0"/>
                                                      <w:divBdr>
                                                        <w:top w:val="none" w:sz="0" w:space="0" w:color="auto"/>
                                                        <w:left w:val="none" w:sz="0" w:space="0" w:color="auto"/>
                                                        <w:bottom w:val="none" w:sz="0" w:space="0" w:color="auto"/>
                                                        <w:right w:val="none" w:sz="0" w:space="0" w:color="auto"/>
                                                      </w:divBdr>
                                                      <w:divsChild>
                                                        <w:div w:id="302732518">
                                                          <w:marLeft w:val="0"/>
                                                          <w:marRight w:val="0"/>
                                                          <w:marTop w:val="0"/>
                                                          <w:marBottom w:val="0"/>
                                                          <w:divBdr>
                                                            <w:top w:val="none" w:sz="0" w:space="0" w:color="auto"/>
                                                            <w:left w:val="none" w:sz="0" w:space="0" w:color="auto"/>
                                                            <w:bottom w:val="none" w:sz="0" w:space="0" w:color="auto"/>
                                                            <w:right w:val="none" w:sz="0" w:space="0" w:color="auto"/>
                                                          </w:divBdr>
                                                          <w:divsChild>
                                                            <w:div w:id="1572498750">
                                                              <w:marLeft w:val="0"/>
                                                              <w:marRight w:val="0"/>
                                                              <w:marTop w:val="0"/>
                                                              <w:marBottom w:val="0"/>
                                                              <w:divBdr>
                                                                <w:top w:val="none" w:sz="0" w:space="0" w:color="auto"/>
                                                                <w:left w:val="none" w:sz="0" w:space="0" w:color="auto"/>
                                                                <w:bottom w:val="none" w:sz="0" w:space="0" w:color="auto"/>
                                                                <w:right w:val="none" w:sz="0" w:space="0" w:color="auto"/>
                                                              </w:divBdr>
                                                              <w:divsChild>
                                                                <w:div w:id="541404409">
                                                                  <w:marLeft w:val="0"/>
                                                                  <w:marRight w:val="0"/>
                                                                  <w:marTop w:val="0"/>
                                                                  <w:marBottom w:val="0"/>
                                                                  <w:divBdr>
                                                                    <w:top w:val="none" w:sz="0" w:space="0" w:color="auto"/>
                                                                    <w:left w:val="none" w:sz="0" w:space="0" w:color="auto"/>
                                                                    <w:bottom w:val="none" w:sz="0" w:space="0" w:color="auto"/>
                                                                    <w:right w:val="none" w:sz="0" w:space="0" w:color="auto"/>
                                                                  </w:divBdr>
                                                                  <w:divsChild>
                                                                    <w:div w:id="993099289">
                                                                      <w:marLeft w:val="0"/>
                                                                      <w:marRight w:val="0"/>
                                                                      <w:marTop w:val="0"/>
                                                                      <w:marBottom w:val="0"/>
                                                                      <w:divBdr>
                                                                        <w:top w:val="none" w:sz="0" w:space="0" w:color="auto"/>
                                                                        <w:left w:val="none" w:sz="0" w:space="0" w:color="auto"/>
                                                                        <w:bottom w:val="none" w:sz="0" w:space="0" w:color="auto"/>
                                                                        <w:right w:val="none" w:sz="0" w:space="0" w:color="auto"/>
                                                                      </w:divBdr>
                                                                      <w:divsChild>
                                                                        <w:div w:id="54790329">
                                                                          <w:marLeft w:val="0"/>
                                                                          <w:marRight w:val="0"/>
                                                                          <w:marTop w:val="0"/>
                                                                          <w:marBottom w:val="0"/>
                                                                          <w:divBdr>
                                                                            <w:top w:val="none" w:sz="0" w:space="0" w:color="auto"/>
                                                                            <w:left w:val="none" w:sz="0" w:space="0" w:color="auto"/>
                                                                            <w:bottom w:val="none" w:sz="0" w:space="0" w:color="auto"/>
                                                                            <w:right w:val="none" w:sz="0" w:space="0" w:color="auto"/>
                                                                          </w:divBdr>
                                                                          <w:divsChild>
                                                                            <w:div w:id="1519660979">
                                                                              <w:marLeft w:val="0"/>
                                                                              <w:marRight w:val="0"/>
                                                                              <w:marTop w:val="0"/>
                                                                              <w:marBottom w:val="0"/>
                                                                              <w:divBdr>
                                                                                <w:top w:val="none" w:sz="0" w:space="0" w:color="auto"/>
                                                                                <w:left w:val="none" w:sz="0" w:space="0" w:color="auto"/>
                                                                                <w:bottom w:val="none" w:sz="0" w:space="0" w:color="auto"/>
                                                                                <w:right w:val="none" w:sz="0" w:space="0" w:color="auto"/>
                                                                              </w:divBdr>
                                                                              <w:divsChild>
                                                                                <w:div w:id="11583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458046">
                                                      <w:marLeft w:val="0"/>
                                                      <w:marRight w:val="0"/>
                                                      <w:marTop w:val="0"/>
                                                      <w:marBottom w:val="0"/>
                                                      <w:divBdr>
                                                        <w:top w:val="none" w:sz="0" w:space="0" w:color="auto"/>
                                                        <w:left w:val="none" w:sz="0" w:space="0" w:color="auto"/>
                                                        <w:bottom w:val="none" w:sz="0" w:space="0" w:color="auto"/>
                                                        <w:right w:val="none" w:sz="0" w:space="0" w:color="auto"/>
                                                      </w:divBdr>
                                                      <w:divsChild>
                                                        <w:div w:id="994836733">
                                                          <w:marLeft w:val="0"/>
                                                          <w:marRight w:val="0"/>
                                                          <w:marTop w:val="0"/>
                                                          <w:marBottom w:val="0"/>
                                                          <w:divBdr>
                                                            <w:top w:val="none" w:sz="0" w:space="0" w:color="auto"/>
                                                            <w:left w:val="none" w:sz="0" w:space="0" w:color="auto"/>
                                                            <w:bottom w:val="none" w:sz="0" w:space="0" w:color="auto"/>
                                                            <w:right w:val="none" w:sz="0" w:space="0" w:color="auto"/>
                                                          </w:divBdr>
                                                          <w:divsChild>
                                                            <w:div w:id="798569574">
                                                              <w:marLeft w:val="0"/>
                                                              <w:marRight w:val="0"/>
                                                              <w:marTop w:val="0"/>
                                                              <w:marBottom w:val="0"/>
                                                              <w:divBdr>
                                                                <w:top w:val="none" w:sz="0" w:space="0" w:color="auto"/>
                                                                <w:left w:val="none" w:sz="0" w:space="0" w:color="auto"/>
                                                                <w:bottom w:val="none" w:sz="0" w:space="0" w:color="auto"/>
                                                                <w:right w:val="none" w:sz="0" w:space="0" w:color="auto"/>
                                                              </w:divBdr>
                                                              <w:divsChild>
                                                                <w:div w:id="2072532202">
                                                                  <w:marLeft w:val="0"/>
                                                                  <w:marRight w:val="0"/>
                                                                  <w:marTop w:val="0"/>
                                                                  <w:marBottom w:val="0"/>
                                                                  <w:divBdr>
                                                                    <w:top w:val="none" w:sz="0" w:space="0" w:color="auto"/>
                                                                    <w:left w:val="none" w:sz="0" w:space="0" w:color="auto"/>
                                                                    <w:bottom w:val="none" w:sz="0" w:space="0" w:color="auto"/>
                                                                    <w:right w:val="none" w:sz="0" w:space="0" w:color="auto"/>
                                                                  </w:divBdr>
                                                                  <w:divsChild>
                                                                    <w:div w:id="833104085">
                                                                      <w:marLeft w:val="0"/>
                                                                      <w:marRight w:val="0"/>
                                                                      <w:marTop w:val="0"/>
                                                                      <w:marBottom w:val="0"/>
                                                                      <w:divBdr>
                                                                        <w:top w:val="none" w:sz="0" w:space="0" w:color="auto"/>
                                                                        <w:left w:val="none" w:sz="0" w:space="0" w:color="auto"/>
                                                                        <w:bottom w:val="none" w:sz="0" w:space="0" w:color="auto"/>
                                                                        <w:right w:val="none" w:sz="0" w:space="0" w:color="auto"/>
                                                                      </w:divBdr>
                                                                      <w:divsChild>
                                                                        <w:div w:id="225068228">
                                                                          <w:marLeft w:val="0"/>
                                                                          <w:marRight w:val="0"/>
                                                                          <w:marTop w:val="0"/>
                                                                          <w:marBottom w:val="0"/>
                                                                          <w:divBdr>
                                                                            <w:top w:val="none" w:sz="0" w:space="0" w:color="auto"/>
                                                                            <w:left w:val="none" w:sz="0" w:space="0" w:color="auto"/>
                                                                            <w:bottom w:val="none" w:sz="0" w:space="0" w:color="auto"/>
                                                                            <w:right w:val="none" w:sz="0" w:space="0" w:color="auto"/>
                                                                          </w:divBdr>
                                                                          <w:divsChild>
                                                                            <w:div w:id="1051416776">
                                                                              <w:marLeft w:val="0"/>
                                                                              <w:marRight w:val="0"/>
                                                                              <w:marTop w:val="0"/>
                                                                              <w:marBottom w:val="0"/>
                                                                              <w:divBdr>
                                                                                <w:top w:val="none" w:sz="0" w:space="0" w:color="auto"/>
                                                                                <w:left w:val="none" w:sz="0" w:space="0" w:color="auto"/>
                                                                                <w:bottom w:val="none" w:sz="0" w:space="0" w:color="auto"/>
                                                                                <w:right w:val="none" w:sz="0" w:space="0" w:color="auto"/>
                                                                              </w:divBdr>
                                                                              <w:divsChild>
                                                                                <w:div w:id="4022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337302">
                                                      <w:marLeft w:val="0"/>
                                                      <w:marRight w:val="0"/>
                                                      <w:marTop w:val="0"/>
                                                      <w:marBottom w:val="0"/>
                                                      <w:divBdr>
                                                        <w:top w:val="none" w:sz="0" w:space="0" w:color="auto"/>
                                                        <w:left w:val="none" w:sz="0" w:space="0" w:color="auto"/>
                                                        <w:bottom w:val="none" w:sz="0" w:space="0" w:color="auto"/>
                                                        <w:right w:val="none" w:sz="0" w:space="0" w:color="auto"/>
                                                      </w:divBdr>
                                                      <w:divsChild>
                                                        <w:div w:id="724257537">
                                                          <w:marLeft w:val="0"/>
                                                          <w:marRight w:val="0"/>
                                                          <w:marTop w:val="0"/>
                                                          <w:marBottom w:val="0"/>
                                                          <w:divBdr>
                                                            <w:top w:val="none" w:sz="0" w:space="0" w:color="auto"/>
                                                            <w:left w:val="none" w:sz="0" w:space="0" w:color="auto"/>
                                                            <w:bottom w:val="none" w:sz="0" w:space="0" w:color="auto"/>
                                                            <w:right w:val="none" w:sz="0" w:space="0" w:color="auto"/>
                                                          </w:divBdr>
                                                          <w:divsChild>
                                                            <w:div w:id="422530201">
                                                              <w:marLeft w:val="0"/>
                                                              <w:marRight w:val="0"/>
                                                              <w:marTop w:val="0"/>
                                                              <w:marBottom w:val="0"/>
                                                              <w:divBdr>
                                                                <w:top w:val="none" w:sz="0" w:space="0" w:color="auto"/>
                                                                <w:left w:val="none" w:sz="0" w:space="0" w:color="auto"/>
                                                                <w:bottom w:val="none" w:sz="0" w:space="0" w:color="auto"/>
                                                                <w:right w:val="none" w:sz="0" w:space="0" w:color="auto"/>
                                                              </w:divBdr>
                                                              <w:divsChild>
                                                                <w:div w:id="1693069693">
                                                                  <w:marLeft w:val="0"/>
                                                                  <w:marRight w:val="0"/>
                                                                  <w:marTop w:val="0"/>
                                                                  <w:marBottom w:val="0"/>
                                                                  <w:divBdr>
                                                                    <w:top w:val="none" w:sz="0" w:space="0" w:color="auto"/>
                                                                    <w:left w:val="none" w:sz="0" w:space="0" w:color="auto"/>
                                                                    <w:bottom w:val="none" w:sz="0" w:space="0" w:color="auto"/>
                                                                    <w:right w:val="none" w:sz="0" w:space="0" w:color="auto"/>
                                                                  </w:divBdr>
                                                                  <w:divsChild>
                                                                    <w:div w:id="1940915767">
                                                                      <w:marLeft w:val="0"/>
                                                                      <w:marRight w:val="0"/>
                                                                      <w:marTop w:val="0"/>
                                                                      <w:marBottom w:val="0"/>
                                                                      <w:divBdr>
                                                                        <w:top w:val="none" w:sz="0" w:space="0" w:color="auto"/>
                                                                        <w:left w:val="none" w:sz="0" w:space="0" w:color="auto"/>
                                                                        <w:bottom w:val="none" w:sz="0" w:space="0" w:color="auto"/>
                                                                        <w:right w:val="none" w:sz="0" w:space="0" w:color="auto"/>
                                                                      </w:divBdr>
                                                                      <w:divsChild>
                                                                        <w:div w:id="1293706614">
                                                                          <w:marLeft w:val="0"/>
                                                                          <w:marRight w:val="0"/>
                                                                          <w:marTop w:val="0"/>
                                                                          <w:marBottom w:val="0"/>
                                                                          <w:divBdr>
                                                                            <w:top w:val="none" w:sz="0" w:space="0" w:color="auto"/>
                                                                            <w:left w:val="none" w:sz="0" w:space="0" w:color="auto"/>
                                                                            <w:bottom w:val="none" w:sz="0" w:space="0" w:color="auto"/>
                                                                            <w:right w:val="none" w:sz="0" w:space="0" w:color="auto"/>
                                                                          </w:divBdr>
                                                                          <w:divsChild>
                                                                            <w:div w:id="144200288">
                                                                              <w:marLeft w:val="0"/>
                                                                              <w:marRight w:val="0"/>
                                                                              <w:marTop w:val="0"/>
                                                                              <w:marBottom w:val="0"/>
                                                                              <w:divBdr>
                                                                                <w:top w:val="none" w:sz="0" w:space="0" w:color="auto"/>
                                                                                <w:left w:val="none" w:sz="0" w:space="0" w:color="auto"/>
                                                                                <w:bottom w:val="none" w:sz="0" w:space="0" w:color="auto"/>
                                                                                <w:right w:val="none" w:sz="0" w:space="0" w:color="auto"/>
                                                                              </w:divBdr>
                                                                              <w:divsChild>
                                                                                <w:div w:id="13448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650020">
                                                      <w:marLeft w:val="0"/>
                                                      <w:marRight w:val="0"/>
                                                      <w:marTop w:val="0"/>
                                                      <w:marBottom w:val="0"/>
                                                      <w:divBdr>
                                                        <w:top w:val="none" w:sz="0" w:space="0" w:color="auto"/>
                                                        <w:left w:val="none" w:sz="0" w:space="0" w:color="auto"/>
                                                        <w:bottom w:val="none" w:sz="0" w:space="0" w:color="auto"/>
                                                        <w:right w:val="none" w:sz="0" w:space="0" w:color="auto"/>
                                                      </w:divBdr>
                                                      <w:divsChild>
                                                        <w:div w:id="1144466006">
                                                          <w:marLeft w:val="0"/>
                                                          <w:marRight w:val="0"/>
                                                          <w:marTop w:val="0"/>
                                                          <w:marBottom w:val="0"/>
                                                          <w:divBdr>
                                                            <w:top w:val="none" w:sz="0" w:space="0" w:color="auto"/>
                                                            <w:left w:val="none" w:sz="0" w:space="0" w:color="auto"/>
                                                            <w:bottom w:val="none" w:sz="0" w:space="0" w:color="auto"/>
                                                            <w:right w:val="none" w:sz="0" w:space="0" w:color="auto"/>
                                                          </w:divBdr>
                                                          <w:divsChild>
                                                            <w:div w:id="1341657491">
                                                              <w:marLeft w:val="0"/>
                                                              <w:marRight w:val="0"/>
                                                              <w:marTop w:val="0"/>
                                                              <w:marBottom w:val="0"/>
                                                              <w:divBdr>
                                                                <w:top w:val="none" w:sz="0" w:space="0" w:color="auto"/>
                                                                <w:left w:val="none" w:sz="0" w:space="0" w:color="auto"/>
                                                                <w:bottom w:val="none" w:sz="0" w:space="0" w:color="auto"/>
                                                                <w:right w:val="none" w:sz="0" w:space="0" w:color="auto"/>
                                                              </w:divBdr>
                                                              <w:divsChild>
                                                                <w:div w:id="847643994">
                                                                  <w:marLeft w:val="0"/>
                                                                  <w:marRight w:val="0"/>
                                                                  <w:marTop w:val="0"/>
                                                                  <w:marBottom w:val="0"/>
                                                                  <w:divBdr>
                                                                    <w:top w:val="none" w:sz="0" w:space="0" w:color="auto"/>
                                                                    <w:left w:val="none" w:sz="0" w:space="0" w:color="auto"/>
                                                                    <w:bottom w:val="none" w:sz="0" w:space="0" w:color="auto"/>
                                                                    <w:right w:val="none" w:sz="0" w:space="0" w:color="auto"/>
                                                                  </w:divBdr>
                                                                  <w:divsChild>
                                                                    <w:div w:id="1999189994">
                                                                      <w:marLeft w:val="0"/>
                                                                      <w:marRight w:val="0"/>
                                                                      <w:marTop w:val="0"/>
                                                                      <w:marBottom w:val="0"/>
                                                                      <w:divBdr>
                                                                        <w:top w:val="none" w:sz="0" w:space="0" w:color="auto"/>
                                                                        <w:left w:val="none" w:sz="0" w:space="0" w:color="auto"/>
                                                                        <w:bottom w:val="none" w:sz="0" w:space="0" w:color="auto"/>
                                                                        <w:right w:val="none" w:sz="0" w:space="0" w:color="auto"/>
                                                                      </w:divBdr>
                                                                      <w:divsChild>
                                                                        <w:div w:id="637806041">
                                                                          <w:marLeft w:val="0"/>
                                                                          <w:marRight w:val="0"/>
                                                                          <w:marTop w:val="0"/>
                                                                          <w:marBottom w:val="0"/>
                                                                          <w:divBdr>
                                                                            <w:top w:val="none" w:sz="0" w:space="0" w:color="auto"/>
                                                                            <w:left w:val="none" w:sz="0" w:space="0" w:color="auto"/>
                                                                            <w:bottom w:val="none" w:sz="0" w:space="0" w:color="auto"/>
                                                                            <w:right w:val="none" w:sz="0" w:space="0" w:color="auto"/>
                                                                          </w:divBdr>
                                                                          <w:divsChild>
                                                                            <w:div w:id="479927396">
                                                                              <w:marLeft w:val="0"/>
                                                                              <w:marRight w:val="0"/>
                                                                              <w:marTop w:val="0"/>
                                                                              <w:marBottom w:val="0"/>
                                                                              <w:divBdr>
                                                                                <w:top w:val="none" w:sz="0" w:space="0" w:color="auto"/>
                                                                                <w:left w:val="none" w:sz="0" w:space="0" w:color="auto"/>
                                                                                <w:bottom w:val="none" w:sz="0" w:space="0" w:color="auto"/>
                                                                                <w:right w:val="none" w:sz="0" w:space="0" w:color="auto"/>
                                                                              </w:divBdr>
                                                                              <w:divsChild>
                                                                                <w:div w:id="163671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760043">
                                                      <w:marLeft w:val="0"/>
                                                      <w:marRight w:val="0"/>
                                                      <w:marTop w:val="0"/>
                                                      <w:marBottom w:val="0"/>
                                                      <w:divBdr>
                                                        <w:top w:val="none" w:sz="0" w:space="0" w:color="auto"/>
                                                        <w:left w:val="none" w:sz="0" w:space="0" w:color="auto"/>
                                                        <w:bottom w:val="none" w:sz="0" w:space="0" w:color="auto"/>
                                                        <w:right w:val="none" w:sz="0" w:space="0" w:color="auto"/>
                                                      </w:divBdr>
                                                      <w:divsChild>
                                                        <w:div w:id="992755372">
                                                          <w:marLeft w:val="0"/>
                                                          <w:marRight w:val="0"/>
                                                          <w:marTop w:val="0"/>
                                                          <w:marBottom w:val="0"/>
                                                          <w:divBdr>
                                                            <w:top w:val="none" w:sz="0" w:space="0" w:color="auto"/>
                                                            <w:left w:val="none" w:sz="0" w:space="0" w:color="auto"/>
                                                            <w:bottom w:val="none" w:sz="0" w:space="0" w:color="auto"/>
                                                            <w:right w:val="none" w:sz="0" w:space="0" w:color="auto"/>
                                                          </w:divBdr>
                                                          <w:divsChild>
                                                            <w:div w:id="672608825">
                                                              <w:marLeft w:val="0"/>
                                                              <w:marRight w:val="0"/>
                                                              <w:marTop w:val="0"/>
                                                              <w:marBottom w:val="0"/>
                                                              <w:divBdr>
                                                                <w:top w:val="none" w:sz="0" w:space="0" w:color="auto"/>
                                                                <w:left w:val="none" w:sz="0" w:space="0" w:color="auto"/>
                                                                <w:bottom w:val="none" w:sz="0" w:space="0" w:color="auto"/>
                                                                <w:right w:val="none" w:sz="0" w:space="0" w:color="auto"/>
                                                              </w:divBdr>
                                                              <w:divsChild>
                                                                <w:div w:id="1657879894">
                                                                  <w:marLeft w:val="0"/>
                                                                  <w:marRight w:val="0"/>
                                                                  <w:marTop w:val="0"/>
                                                                  <w:marBottom w:val="0"/>
                                                                  <w:divBdr>
                                                                    <w:top w:val="none" w:sz="0" w:space="0" w:color="auto"/>
                                                                    <w:left w:val="none" w:sz="0" w:space="0" w:color="auto"/>
                                                                    <w:bottom w:val="none" w:sz="0" w:space="0" w:color="auto"/>
                                                                    <w:right w:val="none" w:sz="0" w:space="0" w:color="auto"/>
                                                                  </w:divBdr>
                                                                  <w:divsChild>
                                                                    <w:div w:id="787699213">
                                                                      <w:marLeft w:val="0"/>
                                                                      <w:marRight w:val="0"/>
                                                                      <w:marTop w:val="0"/>
                                                                      <w:marBottom w:val="0"/>
                                                                      <w:divBdr>
                                                                        <w:top w:val="none" w:sz="0" w:space="0" w:color="auto"/>
                                                                        <w:left w:val="none" w:sz="0" w:space="0" w:color="auto"/>
                                                                        <w:bottom w:val="none" w:sz="0" w:space="0" w:color="auto"/>
                                                                        <w:right w:val="none" w:sz="0" w:space="0" w:color="auto"/>
                                                                      </w:divBdr>
                                                                      <w:divsChild>
                                                                        <w:div w:id="566771768">
                                                                          <w:marLeft w:val="0"/>
                                                                          <w:marRight w:val="0"/>
                                                                          <w:marTop w:val="0"/>
                                                                          <w:marBottom w:val="0"/>
                                                                          <w:divBdr>
                                                                            <w:top w:val="none" w:sz="0" w:space="0" w:color="auto"/>
                                                                            <w:left w:val="none" w:sz="0" w:space="0" w:color="auto"/>
                                                                            <w:bottom w:val="none" w:sz="0" w:space="0" w:color="auto"/>
                                                                            <w:right w:val="none" w:sz="0" w:space="0" w:color="auto"/>
                                                                          </w:divBdr>
                                                                          <w:divsChild>
                                                                            <w:div w:id="1638220078">
                                                                              <w:marLeft w:val="0"/>
                                                                              <w:marRight w:val="0"/>
                                                                              <w:marTop w:val="0"/>
                                                                              <w:marBottom w:val="0"/>
                                                                              <w:divBdr>
                                                                                <w:top w:val="none" w:sz="0" w:space="0" w:color="auto"/>
                                                                                <w:left w:val="none" w:sz="0" w:space="0" w:color="auto"/>
                                                                                <w:bottom w:val="none" w:sz="0" w:space="0" w:color="auto"/>
                                                                                <w:right w:val="none" w:sz="0" w:space="0" w:color="auto"/>
                                                                              </w:divBdr>
                                                                              <w:divsChild>
                                                                                <w:div w:id="10669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447722">
                                                      <w:marLeft w:val="0"/>
                                                      <w:marRight w:val="0"/>
                                                      <w:marTop w:val="0"/>
                                                      <w:marBottom w:val="0"/>
                                                      <w:divBdr>
                                                        <w:top w:val="none" w:sz="0" w:space="0" w:color="auto"/>
                                                        <w:left w:val="none" w:sz="0" w:space="0" w:color="auto"/>
                                                        <w:bottom w:val="none" w:sz="0" w:space="0" w:color="auto"/>
                                                        <w:right w:val="none" w:sz="0" w:space="0" w:color="auto"/>
                                                      </w:divBdr>
                                                      <w:divsChild>
                                                        <w:div w:id="1136531585">
                                                          <w:marLeft w:val="0"/>
                                                          <w:marRight w:val="0"/>
                                                          <w:marTop w:val="0"/>
                                                          <w:marBottom w:val="0"/>
                                                          <w:divBdr>
                                                            <w:top w:val="none" w:sz="0" w:space="0" w:color="auto"/>
                                                            <w:left w:val="none" w:sz="0" w:space="0" w:color="auto"/>
                                                            <w:bottom w:val="none" w:sz="0" w:space="0" w:color="auto"/>
                                                            <w:right w:val="none" w:sz="0" w:space="0" w:color="auto"/>
                                                          </w:divBdr>
                                                          <w:divsChild>
                                                            <w:div w:id="409892414">
                                                              <w:marLeft w:val="0"/>
                                                              <w:marRight w:val="0"/>
                                                              <w:marTop w:val="0"/>
                                                              <w:marBottom w:val="0"/>
                                                              <w:divBdr>
                                                                <w:top w:val="none" w:sz="0" w:space="0" w:color="auto"/>
                                                                <w:left w:val="none" w:sz="0" w:space="0" w:color="auto"/>
                                                                <w:bottom w:val="none" w:sz="0" w:space="0" w:color="auto"/>
                                                                <w:right w:val="none" w:sz="0" w:space="0" w:color="auto"/>
                                                              </w:divBdr>
                                                              <w:divsChild>
                                                                <w:div w:id="1550265434">
                                                                  <w:marLeft w:val="0"/>
                                                                  <w:marRight w:val="0"/>
                                                                  <w:marTop w:val="0"/>
                                                                  <w:marBottom w:val="0"/>
                                                                  <w:divBdr>
                                                                    <w:top w:val="none" w:sz="0" w:space="0" w:color="auto"/>
                                                                    <w:left w:val="none" w:sz="0" w:space="0" w:color="auto"/>
                                                                    <w:bottom w:val="none" w:sz="0" w:space="0" w:color="auto"/>
                                                                    <w:right w:val="none" w:sz="0" w:space="0" w:color="auto"/>
                                                                  </w:divBdr>
                                                                  <w:divsChild>
                                                                    <w:div w:id="1604266693">
                                                                      <w:marLeft w:val="0"/>
                                                                      <w:marRight w:val="0"/>
                                                                      <w:marTop w:val="0"/>
                                                                      <w:marBottom w:val="0"/>
                                                                      <w:divBdr>
                                                                        <w:top w:val="none" w:sz="0" w:space="0" w:color="auto"/>
                                                                        <w:left w:val="none" w:sz="0" w:space="0" w:color="auto"/>
                                                                        <w:bottom w:val="none" w:sz="0" w:space="0" w:color="auto"/>
                                                                        <w:right w:val="none" w:sz="0" w:space="0" w:color="auto"/>
                                                                      </w:divBdr>
                                                                      <w:divsChild>
                                                                        <w:div w:id="570770953">
                                                                          <w:marLeft w:val="0"/>
                                                                          <w:marRight w:val="0"/>
                                                                          <w:marTop w:val="0"/>
                                                                          <w:marBottom w:val="0"/>
                                                                          <w:divBdr>
                                                                            <w:top w:val="none" w:sz="0" w:space="0" w:color="auto"/>
                                                                            <w:left w:val="none" w:sz="0" w:space="0" w:color="auto"/>
                                                                            <w:bottom w:val="none" w:sz="0" w:space="0" w:color="auto"/>
                                                                            <w:right w:val="none" w:sz="0" w:space="0" w:color="auto"/>
                                                                          </w:divBdr>
                                                                          <w:divsChild>
                                                                            <w:div w:id="942304995">
                                                                              <w:marLeft w:val="0"/>
                                                                              <w:marRight w:val="0"/>
                                                                              <w:marTop w:val="0"/>
                                                                              <w:marBottom w:val="0"/>
                                                                              <w:divBdr>
                                                                                <w:top w:val="none" w:sz="0" w:space="0" w:color="auto"/>
                                                                                <w:left w:val="none" w:sz="0" w:space="0" w:color="auto"/>
                                                                                <w:bottom w:val="none" w:sz="0" w:space="0" w:color="auto"/>
                                                                                <w:right w:val="none" w:sz="0" w:space="0" w:color="auto"/>
                                                                              </w:divBdr>
                                                                              <w:divsChild>
                                                                                <w:div w:id="17244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244110">
                                                      <w:marLeft w:val="0"/>
                                                      <w:marRight w:val="0"/>
                                                      <w:marTop w:val="0"/>
                                                      <w:marBottom w:val="0"/>
                                                      <w:divBdr>
                                                        <w:top w:val="none" w:sz="0" w:space="0" w:color="auto"/>
                                                        <w:left w:val="none" w:sz="0" w:space="0" w:color="auto"/>
                                                        <w:bottom w:val="none" w:sz="0" w:space="0" w:color="auto"/>
                                                        <w:right w:val="none" w:sz="0" w:space="0" w:color="auto"/>
                                                      </w:divBdr>
                                                      <w:divsChild>
                                                        <w:div w:id="885602667">
                                                          <w:marLeft w:val="0"/>
                                                          <w:marRight w:val="0"/>
                                                          <w:marTop w:val="0"/>
                                                          <w:marBottom w:val="0"/>
                                                          <w:divBdr>
                                                            <w:top w:val="none" w:sz="0" w:space="0" w:color="auto"/>
                                                            <w:left w:val="none" w:sz="0" w:space="0" w:color="auto"/>
                                                            <w:bottom w:val="none" w:sz="0" w:space="0" w:color="auto"/>
                                                            <w:right w:val="none" w:sz="0" w:space="0" w:color="auto"/>
                                                          </w:divBdr>
                                                          <w:divsChild>
                                                            <w:div w:id="1559053905">
                                                              <w:marLeft w:val="0"/>
                                                              <w:marRight w:val="0"/>
                                                              <w:marTop w:val="0"/>
                                                              <w:marBottom w:val="0"/>
                                                              <w:divBdr>
                                                                <w:top w:val="none" w:sz="0" w:space="0" w:color="auto"/>
                                                                <w:left w:val="none" w:sz="0" w:space="0" w:color="auto"/>
                                                                <w:bottom w:val="none" w:sz="0" w:space="0" w:color="auto"/>
                                                                <w:right w:val="none" w:sz="0" w:space="0" w:color="auto"/>
                                                              </w:divBdr>
                                                              <w:divsChild>
                                                                <w:div w:id="1544249690">
                                                                  <w:marLeft w:val="0"/>
                                                                  <w:marRight w:val="0"/>
                                                                  <w:marTop w:val="0"/>
                                                                  <w:marBottom w:val="0"/>
                                                                  <w:divBdr>
                                                                    <w:top w:val="none" w:sz="0" w:space="0" w:color="auto"/>
                                                                    <w:left w:val="none" w:sz="0" w:space="0" w:color="auto"/>
                                                                    <w:bottom w:val="none" w:sz="0" w:space="0" w:color="auto"/>
                                                                    <w:right w:val="none" w:sz="0" w:space="0" w:color="auto"/>
                                                                  </w:divBdr>
                                                                  <w:divsChild>
                                                                    <w:div w:id="325979533">
                                                                      <w:marLeft w:val="0"/>
                                                                      <w:marRight w:val="0"/>
                                                                      <w:marTop w:val="0"/>
                                                                      <w:marBottom w:val="0"/>
                                                                      <w:divBdr>
                                                                        <w:top w:val="none" w:sz="0" w:space="0" w:color="auto"/>
                                                                        <w:left w:val="none" w:sz="0" w:space="0" w:color="auto"/>
                                                                        <w:bottom w:val="none" w:sz="0" w:space="0" w:color="auto"/>
                                                                        <w:right w:val="none" w:sz="0" w:space="0" w:color="auto"/>
                                                                      </w:divBdr>
                                                                      <w:divsChild>
                                                                        <w:div w:id="1971590353">
                                                                          <w:marLeft w:val="0"/>
                                                                          <w:marRight w:val="0"/>
                                                                          <w:marTop w:val="0"/>
                                                                          <w:marBottom w:val="0"/>
                                                                          <w:divBdr>
                                                                            <w:top w:val="none" w:sz="0" w:space="0" w:color="auto"/>
                                                                            <w:left w:val="none" w:sz="0" w:space="0" w:color="auto"/>
                                                                            <w:bottom w:val="none" w:sz="0" w:space="0" w:color="auto"/>
                                                                            <w:right w:val="none" w:sz="0" w:space="0" w:color="auto"/>
                                                                          </w:divBdr>
                                                                          <w:divsChild>
                                                                            <w:div w:id="729578117">
                                                                              <w:marLeft w:val="0"/>
                                                                              <w:marRight w:val="0"/>
                                                                              <w:marTop w:val="0"/>
                                                                              <w:marBottom w:val="0"/>
                                                                              <w:divBdr>
                                                                                <w:top w:val="none" w:sz="0" w:space="0" w:color="auto"/>
                                                                                <w:left w:val="none" w:sz="0" w:space="0" w:color="auto"/>
                                                                                <w:bottom w:val="none" w:sz="0" w:space="0" w:color="auto"/>
                                                                                <w:right w:val="none" w:sz="0" w:space="0" w:color="auto"/>
                                                                              </w:divBdr>
                                                                              <w:divsChild>
                                                                                <w:div w:id="20657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166346">
                                                      <w:marLeft w:val="0"/>
                                                      <w:marRight w:val="0"/>
                                                      <w:marTop w:val="0"/>
                                                      <w:marBottom w:val="0"/>
                                                      <w:divBdr>
                                                        <w:top w:val="none" w:sz="0" w:space="0" w:color="auto"/>
                                                        <w:left w:val="none" w:sz="0" w:space="0" w:color="auto"/>
                                                        <w:bottom w:val="none" w:sz="0" w:space="0" w:color="auto"/>
                                                        <w:right w:val="none" w:sz="0" w:space="0" w:color="auto"/>
                                                      </w:divBdr>
                                                      <w:divsChild>
                                                        <w:div w:id="1610626588">
                                                          <w:marLeft w:val="0"/>
                                                          <w:marRight w:val="0"/>
                                                          <w:marTop w:val="0"/>
                                                          <w:marBottom w:val="0"/>
                                                          <w:divBdr>
                                                            <w:top w:val="none" w:sz="0" w:space="0" w:color="auto"/>
                                                            <w:left w:val="none" w:sz="0" w:space="0" w:color="auto"/>
                                                            <w:bottom w:val="none" w:sz="0" w:space="0" w:color="auto"/>
                                                            <w:right w:val="none" w:sz="0" w:space="0" w:color="auto"/>
                                                          </w:divBdr>
                                                          <w:divsChild>
                                                            <w:div w:id="899293102">
                                                              <w:marLeft w:val="0"/>
                                                              <w:marRight w:val="0"/>
                                                              <w:marTop w:val="0"/>
                                                              <w:marBottom w:val="0"/>
                                                              <w:divBdr>
                                                                <w:top w:val="none" w:sz="0" w:space="0" w:color="auto"/>
                                                                <w:left w:val="none" w:sz="0" w:space="0" w:color="auto"/>
                                                                <w:bottom w:val="none" w:sz="0" w:space="0" w:color="auto"/>
                                                                <w:right w:val="none" w:sz="0" w:space="0" w:color="auto"/>
                                                              </w:divBdr>
                                                              <w:divsChild>
                                                                <w:div w:id="1205092945">
                                                                  <w:marLeft w:val="0"/>
                                                                  <w:marRight w:val="0"/>
                                                                  <w:marTop w:val="0"/>
                                                                  <w:marBottom w:val="0"/>
                                                                  <w:divBdr>
                                                                    <w:top w:val="none" w:sz="0" w:space="0" w:color="auto"/>
                                                                    <w:left w:val="none" w:sz="0" w:space="0" w:color="auto"/>
                                                                    <w:bottom w:val="none" w:sz="0" w:space="0" w:color="auto"/>
                                                                    <w:right w:val="none" w:sz="0" w:space="0" w:color="auto"/>
                                                                  </w:divBdr>
                                                                  <w:divsChild>
                                                                    <w:div w:id="923806248">
                                                                      <w:marLeft w:val="0"/>
                                                                      <w:marRight w:val="0"/>
                                                                      <w:marTop w:val="0"/>
                                                                      <w:marBottom w:val="0"/>
                                                                      <w:divBdr>
                                                                        <w:top w:val="none" w:sz="0" w:space="0" w:color="auto"/>
                                                                        <w:left w:val="none" w:sz="0" w:space="0" w:color="auto"/>
                                                                        <w:bottom w:val="none" w:sz="0" w:space="0" w:color="auto"/>
                                                                        <w:right w:val="none" w:sz="0" w:space="0" w:color="auto"/>
                                                                      </w:divBdr>
                                                                      <w:divsChild>
                                                                        <w:div w:id="1658797732">
                                                                          <w:marLeft w:val="0"/>
                                                                          <w:marRight w:val="0"/>
                                                                          <w:marTop w:val="0"/>
                                                                          <w:marBottom w:val="0"/>
                                                                          <w:divBdr>
                                                                            <w:top w:val="none" w:sz="0" w:space="0" w:color="auto"/>
                                                                            <w:left w:val="none" w:sz="0" w:space="0" w:color="auto"/>
                                                                            <w:bottom w:val="none" w:sz="0" w:space="0" w:color="auto"/>
                                                                            <w:right w:val="none" w:sz="0" w:space="0" w:color="auto"/>
                                                                          </w:divBdr>
                                                                          <w:divsChild>
                                                                            <w:div w:id="813760801">
                                                                              <w:marLeft w:val="0"/>
                                                                              <w:marRight w:val="0"/>
                                                                              <w:marTop w:val="0"/>
                                                                              <w:marBottom w:val="0"/>
                                                                              <w:divBdr>
                                                                                <w:top w:val="none" w:sz="0" w:space="0" w:color="auto"/>
                                                                                <w:left w:val="none" w:sz="0" w:space="0" w:color="auto"/>
                                                                                <w:bottom w:val="none" w:sz="0" w:space="0" w:color="auto"/>
                                                                                <w:right w:val="none" w:sz="0" w:space="0" w:color="auto"/>
                                                                              </w:divBdr>
                                                                              <w:divsChild>
                                                                                <w:div w:id="602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990231">
                                                      <w:marLeft w:val="0"/>
                                                      <w:marRight w:val="0"/>
                                                      <w:marTop w:val="0"/>
                                                      <w:marBottom w:val="0"/>
                                                      <w:divBdr>
                                                        <w:top w:val="none" w:sz="0" w:space="0" w:color="auto"/>
                                                        <w:left w:val="none" w:sz="0" w:space="0" w:color="auto"/>
                                                        <w:bottom w:val="none" w:sz="0" w:space="0" w:color="auto"/>
                                                        <w:right w:val="none" w:sz="0" w:space="0" w:color="auto"/>
                                                      </w:divBdr>
                                                      <w:divsChild>
                                                        <w:div w:id="1977292073">
                                                          <w:marLeft w:val="0"/>
                                                          <w:marRight w:val="0"/>
                                                          <w:marTop w:val="0"/>
                                                          <w:marBottom w:val="0"/>
                                                          <w:divBdr>
                                                            <w:top w:val="none" w:sz="0" w:space="0" w:color="auto"/>
                                                            <w:left w:val="none" w:sz="0" w:space="0" w:color="auto"/>
                                                            <w:bottom w:val="none" w:sz="0" w:space="0" w:color="auto"/>
                                                            <w:right w:val="none" w:sz="0" w:space="0" w:color="auto"/>
                                                          </w:divBdr>
                                                          <w:divsChild>
                                                            <w:div w:id="1173691787">
                                                              <w:marLeft w:val="0"/>
                                                              <w:marRight w:val="0"/>
                                                              <w:marTop w:val="0"/>
                                                              <w:marBottom w:val="0"/>
                                                              <w:divBdr>
                                                                <w:top w:val="none" w:sz="0" w:space="0" w:color="auto"/>
                                                                <w:left w:val="none" w:sz="0" w:space="0" w:color="auto"/>
                                                                <w:bottom w:val="none" w:sz="0" w:space="0" w:color="auto"/>
                                                                <w:right w:val="none" w:sz="0" w:space="0" w:color="auto"/>
                                                              </w:divBdr>
                                                              <w:divsChild>
                                                                <w:div w:id="886641904">
                                                                  <w:marLeft w:val="0"/>
                                                                  <w:marRight w:val="0"/>
                                                                  <w:marTop w:val="0"/>
                                                                  <w:marBottom w:val="0"/>
                                                                  <w:divBdr>
                                                                    <w:top w:val="none" w:sz="0" w:space="0" w:color="auto"/>
                                                                    <w:left w:val="none" w:sz="0" w:space="0" w:color="auto"/>
                                                                    <w:bottom w:val="none" w:sz="0" w:space="0" w:color="auto"/>
                                                                    <w:right w:val="none" w:sz="0" w:space="0" w:color="auto"/>
                                                                  </w:divBdr>
                                                                  <w:divsChild>
                                                                    <w:div w:id="98452226">
                                                                      <w:marLeft w:val="0"/>
                                                                      <w:marRight w:val="0"/>
                                                                      <w:marTop w:val="0"/>
                                                                      <w:marBottom w:val="0"/>
                                                                      <w:divBdr>
                                                                        <w:top w:val="none" w:sz="0" w:space="0" w:color="auto"/>
                                                                        <w:left w:val="none" w:sz="0" w:space="0" w:color="auto"/>
                                                                        <w:bottom w:val="none" w:sz="0" w:space="0" w:color="auto"/>
                                                                        <w:right w:val="none" w:sz="0" w:space="0" w:color="auto"/>
                                                                      </w:divBdr>
                                                                      <w:divsChild>
                                                                        <w:div w:id="1925645396">
                                                                          <w:marLeft w:val="0"/>
                                                                          <w:marRight w:val="0"/>
                                                                          <w:marTop w:val="0"/>
                                                                          <w:marBottom w:val="0"/>
                                                                          <w:divBdr>
                                                                            <w:top w:val="none" w:sz="0" w:space="0" w:color="auto"/>
                                                                            <w:left w:val="none" w:sz="0" w:space="0" w:color="auto"/>
                                                                            <w:bottom w:val="none" w:sz="0" w:space="0" w:color="auto"/>
                                                                            <w:right w:val="none" w:sz="0" w:space="0" w:color="auto"/>
                                                                          </w:divBdr>
                                                                          <w:divsChild>
                                                                            <w:div w:id="954485261">
                                                                              <w:marLeft w:val="0"/>
                                                                              <w:marRight w:val="0"/>
                                                                              <w:marTop w:val="0"/>
                                                                              <w:marBottom w:val="0"/>
                                                                              <w:divBdr>
                                                                                <w:top w:val="none" w:sz="0" w:space="0" w:color="auto"/>
                                                                                <w:left w:val="none" w:sz="0" w:space="0" w:color="auto"/>
                                                                                <w:bottom w:val="none" w:sz="0" w:space="0" w:color="auto"/>
                                                                                <w:right w:val="none" w:sz="0" w:space="0" w:color="auto"/>
                                                                              </w:divBdr>
                                                                              <w:divsChild>
                                                                                <w:div w:id="10304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7672601">
                                              <w:marLeft w:val="0"/>
                                              <w:marRight w:val="0"/>
                                              <w:marTop w:val="0"/>
                                              <w:marBottom w:val="136"/>
                                              <w:divBdr>
                                                <w:top w:val="none" w:sz="0" w:space="0" w:color="auto"/>
                                                <w:left w:val="none" w:sz="0" w:space="0" w:color="auto"/>
                                                <w:bottom w:val="none" w:sz="0" w:space="0" w:color="auto"/>
                                                <w:right w:val="none" w:sz="0" w:space="0" w:color="auto"/>
                                              </w:divBdr>
                                              <w:divsChild>
                                                <w:div w:id="809322770">
                                                  <w:marLeft w:val="0"/>
                                                  <w:marRight w:val="0"/>
                                                  <w:marTop w:val="0"/>
                                                  <w:marBottom w:val="0"/>
                                                  <w:divBdr>
                                                    <w:top w:val="none" w:sz="0" w:space="0" w:color="auto"/>
                                                    <w:left w:val="none" w:sz="0" w:space="0" w:color="auto"/>
                                                    <w:bottom w:val="none" w:sz="0" w:space="0" w:color="auto"/>
                                                    <w:right w:val="none" w:sz="0" w:space="0" w:color="auto"/>
                                                  </w:divBdr>
                                                  <w:divsChild>
                                                    <w:div w:id="568612030">
                                                      <w:marLeft w:val="0"/>
                                                      <w:marRight w:val="0"/>
                                                      <w:marTop w:val="0"/>
                                                      <w:marBottom w:val="163"/>
                                                      <w:divBdr>
                                                        <w:top w:val="none" w:sz="0" w:space="0" w:color="auto"/>
                                                        <w:left w:val="none" w:sz="0" w:space="0" w:color="auto"/>
                                                        <w:bottom w:val="none" w:sz="0" w:space="0" w:color="auto"/>
                                                        <w:right w:val="none" w:sz="0" w:space="0" w:color="auto"/>
                                                      </w:divBdr>
                                                      <w:divsChild>
                                                        <w:div w:id="1839688185">
                                                          <w:marLeft w:val="0"/>
                                                          <w:marRight w:val="0"/>
                                                          <w:marTop w:val="0"/>
                                                          <w:marBottom w:val="0"/>
                                                          <w:divBdr>
                                                            <w:top w:val="single" w:sz="6" w:space="0" w:color="auto"/>
                                                            <w:left w:val="single" w:sz="2" w:space="0" w:color="auto"/>
                                                            <w:bottom w:val="single" w:sz="6" w:space="0" w:color="auto"/>
                                                            <w:right w:val="single" w:sz="2" w:space="0" w:color="auto"/>
                                                          </w:divBdr>
                                                          <w:divsChild>
                                                            <w:div w:id="1744256225">
                                                              <w:marLeft w:val="0"/>
                                                              <w:marRight w:val="0"/>
                                                              <w:marTop w:val="0"/>
                                                              <w:marBottom w:val="0"/>
                                                              <w:divBdr>
                                                                <w:top w:val="none" w:sz="0" w:space="0" w:color="auto"/>
                                                                <w:left w:val="none" w:sz="0" w:space="0" w:color="auto"/>
                                                                <w:bottom w:val="single" w:sz="6" w:space="7" w:color="DDDFE2"/>
                                                                <w:right w:val="none" w:sz="0" w:space="0" w:color="auto"/>
                                                              </w:divBdr>
                                                              <w:divsChild>
                                                                <w:div w:id="1346976778">
                                                                  <w:marLeft w:val="0"/>
                                                                  <w:marRight w:val="0"/>
                                                                  <w:marTop w:val="0"/>
                                                                  <w:marBottom w:val="0"/>
                                                                  <w:divBdr>
                                                                    <w:top w:val="none" w:sz="0" w:space="0" w:color="auto"/>
                                                                    <w:left w:val="none" w:sz="0" w:space="0" w:color="auto"/>
                                                                    <w:bottom w:val="none" w:sz="0" w:space="0" w:color="auto"/>
                                                                    <w:right w:val="none" w:sz="0" w:space="0" w:color="auto"/>
                                                                  </w:divBdr>
                                                                </w:div>
                                                              </w:divsChild>
                                                            </w:div>
                                                            <w:div w:id="123155476">
                                                              <w:marLeft w:val="0"/>
                                                              <w:marRight w:val="0"/>
                                                              <w:marTop w:val="0"/>
                                                              <w:marBottom w:val="0"/>
                                                              <w:divBdr>
                                                                <w:top w:val="none" w:sz="0" w:space="0" w:color="auto"/>
                                                                <w:left w:val="none" w:sz="0" w:space="0" w:color="auto"/>
                                                                <w:bottom w:val="none" w:sz="0" w:space="0" w:color="auto"/>
                                                                <w:right w:val="none" w:sz="0" w:space="0" w:color="auto"/>
                                                              </w:divBdr>
                                                              <w:divsChild>
                                                                <w:div w:id="93982701">
                                                                  <w:marLeft w:val="0"/>
                                                                  <w:marRight w:val="0"/>
                                                                  <w:marTop w:val="0"/>
                                                                  <w:marBottom w:val="0"/>
                                                                  <w:divBdr>
                                                                    <w:top w:val="none" w:sz="0" w:space="0" w:color="auto"/>
                                                                    <w:left w:val="none" w:sz="0" w:space="0" w:color="auto"/>
                                                                    <w:bottom w:val="none" w:sz="0" w:space="0" w:color="auto"/>
                                                                    <w:right w:val="none" w:sz="0" w:space="0" w:color="auto"/>
                                                                  </w:divBdr>
                                                                  <w:divsChild>
                                                                    <w:div w:id="1869753941">
                                                                      <w:marLeft w:val="0"/>
                                                                      <w:marRight w:val="0"/>
                                                                      <w:marTop w:val="0"/>
                                                                      <w:marBottom w:val="0"/>
                                                                      <w:divBdr>
                                                                        <w:top w:val="none" w:sz="0" w:space="0" w:color="auto"/>
                                                                        <w:left w:val="none" w:sz="0" w:space="0" w:color="auto"/>
                                                                        <w:bottom w:val="none" w:sz="0" w:space="0" w:color="auto"/>
                                                                        <w:right w:val="none" w:sz="0" w:space="0" w:color="auto"/>
                                                                      </w:divBdr>
                                                                      <w:divsChild>
                                                                        <w:div w:id="422385899">
                                                                          <w:marLeft w:val="0"/>
                                                                          <w:marRight w:val="0"/>
                                                                          <w:marTop w:val="0"/>
                                                                          <w:marBottom w:val="0"/>
                                                                          <w:divBdr>
                                                                            <w:top w:val="none" w:sz="0" w:space="0" w:color="auto"/>
                                                                            <w:left w:val="none" w:sz="0" w:space="0" w:color="auto"/>
                                                                            <w:bottom w:val="none" w:sz="0" w:space="0" w:color="auto"/>
                                                                            <w:right w:val="none" w:sz="0" w:space="0" w:color="auto"/>
                                                                          </w:divBdr>
                                                                          <w:divsChild>
                                                                            <w:div w:id="1476407303">
                                                                              <w:marLeft w:val="0"/>
                                                                              <w:marRight w:val="0"/>
                                                                              <w:marTop w:val="0"/>
                                                                              <w:marBottom w:val="0"/>
                                                                              <w:divBdr>
                                                                                <w:top w:val="none" w:sz="0" w:space="0" w:color="auto"/>
                                                                                <w:left w:val="none" w:sz="0" w:space="0" w:color="auto"/>
                                                                                <w:bottom w:val="none" w:sz="0" w:space="0" w:color="auto"/>
                                                                                <w:right w:val="none" w:sz="0" w:space="0" w:color="auto"/>
                                                                              </w:divBdr>
                                                                              <w:divsChild>
                                                                                <w:div w:id="11729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76831">
                                                              <w:marLeft w:val="0"/>
                                                              <w:marRight w:val="0"/>
                                                              <w:marTop w:val="0"/>
                                                              <w:marBottom w:val="0"/>
                                                              <w:divBdr>
                                                                <w:top w:val="none" w:sz="0" w:space="0" w:color="auto"/>
                                                                <w:left w:val="none" w:sz="0" w:space="0" w:color="auto"/>
                                                                <w:bottom w:val="none" w:sz="0" w:space="0" w:color="auto"/>
                                                                <w:right w:val="none" w:sz="0" w:space="0" w:color="auto"/>
                                                              </w:divBdr>
                                                              <w:divsChild>
                                                                <w:div w:id="1436900567">
                                                                  <w:marLeft w:val="0"/>
                                                                  <w:marRight w:val="0"/>
                                                                  <w:marTop w:val="0"/>
                                                                  <w:marBottom w:val="0"/>
                                                                  <w:divBdr>
                                                                    <w:top w:val="none" w:sz="0" w:space="0" w:color="auto"/>
                                                                    <w:left w:val="none" w:sz="0" w:space="0" w:color="auto"/>
                                                                    <w:bottom w:val="none" w:sz="0" w:space="0" w:color="auto"/>
                                                                    <w:right w:val="none" w:sz="0" w:space="0" w:color="auto"/>
                                                                  </w:divBdr>
                                                                  <w:divsChild>
                                                                    <w:div w:id="1495144779">
                                                                      <w:marLeft w:val="0"/>
                                                                      <w:marRight w:val="0"/>
                                                                      <w:marTop w:val="0"/>
                                                                      <w:marBottom w:val="0"/>
                                                                      <w:divBdr>
                                                                        <w:top w:val="none" w:sz="0" w:space="0" w:color="auto"/>
                                                                        <w:left w:val="none" w:sz="0" w:space="0" w:color="auto"/>
                                                                        <w:bottom w:val="none" w:sz="0" w:space="0" w:color="auto"/>
                                                                        <w:right w:val="none" w:sz="0" w:space="0" w:color="auto"/>
                                                                      </w:divBdr>
                                                                      <w:divsChild>
                                                                        <w:div w:id="458037605">
                                                                          <w:marLeft w:val="0"/>
                                                                          <w:marRight w:val="0"/>
                                                                          <w:marTop w:val="0"/>
                                                                          <w:marBottom w:val="0"/>
                                                                          <w:divBdr>
                                                                            <w:top w:val="none" w:sz="0" w:space="0" w:color="auto"/>
                                                                            <w:left w:val="none" w:sz="0" w:space="0" w:color="auto"/>
                                                                            <w:bottom w:val="none" w:sz="0" w:space="0" w:color="auto"/>
                                                                            <w:right w:val="none" w:sz="0" w:space="0" w:color="auto"/>
                                                                          </w:divBdr>
                                                                          <w:divsChild>
                                                                            <w:div w:id="988946708">
                                                                              <w:marLeft w:val="0"/>
                                                                              <w:marRight w:val="0"/>
                                                                              <w:marTop w:val="0"/>
                                                                              <w:marBottom w:val="0"/>
                                                                              <w:divBdr>
                                                                                <w:top w:val="none" w:sz="0" w:space="0" w:color="auto"/>
                                                                                <w:left w:val="none" w:sz="0" w:space="0" w:color="auto"/>
                                                                                <w:bottom w:val="none" w:sz="0" w:space="0" w:color="auto"/>
                                                                                <w:right w:val="none" w:sz="0" w:space="0" w:color="auto"/>
                                                                              </w:divBdr>
                                                                              <w:divsChild>
                                                                                <w:div w:id="21146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591905">
                                                              <w:marLeft w:val="0"/>
                                                              <w:marRight w:val="0"/>
                                                              <w:marTop w:val="0"/>
                                                              <w:marBottom w:val="0"/>
                                                              <w:divBdr>
                                                                <w:top w:val="none" w:sz="0" w:space="0" w:color="auto"/>
                                                                <w:left w:val="none" w:sz="0" w:space="0" w:color="auto"/>
                                                                <w:bottom w:val="none" w:sz="0" w:space="0" w:color="auto"/>
                                                                <w:right w:val="none" w:sz="0" w:space="0" w:color="auto"/>
                                                              </w:divBdr>
                                                              <w:divsChild>
                                                                <w:div w:id="245116898">
                                                                  <w:marLeft w:val="0"/>
                                                                  <w:marRight w:val="0"/>
                                                                  <w:marTop w:val="0"/>
                                                                  <w:marBottom w:val="0"/>
                                                                  <w:divBdr>
                                                                    <w:top w:val="none" w:sz="0" w:space="0" w:color="auto"/>
                                                                    <w:left w:val="none" w:sz="0" w:space="0" w:color="auto"/>
                                                                    <w:bottom w:val="none" w:sz="0" w:space="0" w:color="auto"/>
                                                                    <w:right w:val="none" w:sz="0" w:space="0" w:color="auto"/>
                                                                  </w:divBdr>
                                                                  <w:divsChild>
                                                                    <w:div w:id="2125492909">
                                                                      <w:marLeft w:val="0"/>
                                                                      <w:marRight w:val="0"/>
                                                                      <w:marTop w:val="0"/>
                                                                      <w:marBottom w:val="0"/>
                                                                      <w:divBdr>
                                                                        <w:top w:val="none" w:sz="0" w:space="0" w:color="auto"/>
                                                                        <w:left w:val="none" w:sz="0" w:space="0" w:color="auto"/>
                                                                        <w:bottom w:val="none" w:sz="0" w:space="0" w:color="auto"/>
                                                                        <w:right w:val="none" w:sz="0" w:space="0" w:color="auto"/>
                                                                      </w:divBdr>
                                                                      <w:divsChild>
                                                                        <w:div w:id="1952931616">
                                                                          <w:marLeft w:val="0"/>
                                                                          <w:marRight w:val="0"/>
                                                                          <w:marTop w:val="0"/>
                                                                          <w:marBottom w:val="0"/>
                                                                          <w:divBdr>
                                                                            <w:top w:val="none" w:sz="0" w:space="0" w:color="auto"/>
                                                                            <w:left w:val="none" w:sz="0" w:space="0" w:color="auto"/>
                                                                            <w:bottom w:val="none" w:sz="0" w:space="0" w:color="auto"/>
                                                                            <w:right w:val="none" w:sz="0" w:space="0" w:color="auto"/>
                                                                          </w:divBdr>
                                                                          <w:divsChild>
                                                                            <w:div w:id="2026975185">
                                                                              <w:marLeft w:val="0"/>
                                                                              <w:marRight w:val="0"/>
                                                                              <w:marTop w:val="0"/>
                                                                              <w:marBottom w:val="0"/>
                                                                              <w:divBdr>
                                                                                <w:top w:val="none" w:sz="0" w:space="0" w:color="auto"/>
                                                                                <w:left w:val="none" w:sz="0" w:space="0" w:color="auto"/>
                                                                                <w:bottom w:val="none" w:sz="0" w:space="0" w:color="auto"/>
                                                                                <w:right w:val="none" w:sz="0" w:space="0" w:color="auto"/>
                                                                              </w:divBdr>
                                                                              <w:divsChild>
                                                                                <w:div w:id="5084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090846">
                                              <w:marLeft w:val="0"/>
                                              <w:marRight w:val="0"/>
                                              <w:marTop w:val="0"/>
                                              <w:marBottom w:val="0"/>
                                              <w:divBdr>
                                                <w:top w:val="none" w:sz="0" w:space="0" w:color="auto"/>
                                                <w:left w:val="none" w:sz="0" w:space="0" w:color="auto"/>
                                                <w:bottom w:val="none" w:sz="0" w:space="0" w:color="auto"/>
                                                <w:right w:val="none" w:sz="0" w:space="0" w:color="auto"/>
                                              </w:divBdr>
                                              <w:divsChild>
                                                <w:div w:id="686175438">
                                                  <w:marLeft w:val="0"/>
                                                  <w:marRight w:val="0"/>
                                                  <w:marTop w:val="0"/>
                                                  <w:marBottom w:val="0"/>
                                                  <w:divBdr>
                                                    <w:top w:val="none" w:sz="0" w:space="0" w:color="auto"/>
                                                    <w:left w:val="none" w:sz="0" w:space="0" w:color="auto"/>
                                                    <w:bottom w:val="none" w:sz="0" w:space="0" w:color="auto"/>
                                                    <w:right w:val="none" w:sz="0" w:space="0" w:color="auto"/>
                                                  </w:divBdr>
                                                  <w:divsChild>
                                                    <w:div w:id="289020631">
                                                      <w:marLeft w:val="0"/>
                                                      <w:marRight w:val="0"/>
                                                      <w:marTop w:val="0"/>
                                                      <w:marBottom w:val="0"/>
                                                      <w:divBdr>
                                                        <w:top w:val="single" w:sz="6" w:space="0" w:color="DDDFE2"/>
                                                        <w:left w:val="single" w:sz="6" w:space="0" w:color="DDDFE2"/>
                                                        <w:bottom w:val="none" w:sz="0" w:space="0" w:color="auto"/>
                                                        <w:right w:val="single" w:sz="6" w:space="0" w:color="DDDFE2"/>
                                                      </w:divBdr>
                                                      <w:divsChild>
                                                        <w:div w:id="1297569451">
                                                          <w:marLeft w:val="0"/>
                                                          <w:marRight w:val="0"/>
                                                          <w:marTop w:val="0"/>
                                                          <w:marBottom w:val="0"/>
                                                          <w:divBdr>
                                                            <w:top w:val="none" w:sz="0" w:space="0" w:color="auto"/>
                                                            <w:left w:val="none" w:sz="0" w:space="0" w:color="auto"/>
                                                            <w:bottom w:val="none" w:sz="0" w:space="0" w:color="auto"/>
                                                            <w:right w:val="none" w:sz="0" w:space="0" w:color="auto"/>
                                                          </w:divBdr>
                                                        </w:div>
                                                      </w:divsChild>
                                                    </w:div>
                                                    <w:div w:id="1167281969">
                                                      <w:marLeft w:val="0"/>
                                                      <w:marRight w:val="0"/>
                                                      <w:marTop w:val="0"/>
                                                      <w:marBottom w:val="0"/>
                                                      <w:divBdr>
                                                        <w:top w:val="single" w:sz="6" w:space="7" w:color="DDDFE2"/>
                                                        <w:left w:val="single" w:sz="6" w:space="8" w:color="DDDFE2"/>
                                                        <w:bottom w:val="single" w:sz="6" w:space="7" w:color="DDDFE2"/>
                                                        <w:right w:val="single" w:sz="6" w:space="8" w:color="DDDFE2"/>
                                                      </w:divBdr>
                                                      <w:divsChild>
                                                        <w:div w:id="1363549976">
                                                          <w:marLeft w:val="0"/>
                                                          <w:marRight w:val="0"/>
                                                          <w:marTop w:val="0"/>
                                                          <w:marBottom w:val="136"/>
                                                          <w:divBdr>
                                                            <w:top w:val="single" w:sz="6" w:space="0" w:color="auto"/>
                                                            <w:left w:val="single" w:sz="2" w:space="0" w:color="auto"/>
                                                            <w:bottom w:val="single" w:sz="6" w:space="0" w:color="auto"/>
                                                            <w:right w:val="single" w:sz="2" w:space="0" w:color="auto"/>
                                                          </w:divBdr>
                                                          <w:divsChild>
                                                            <w:div w:id="979380603">
                                                              <w:marLeft w:val="0"/>
                                                              <w:marRight w:val="0"/>
                                                              <w:marTop w:val="0"/>
                                                              <w:marBottom w:val="0"/>
                                                              <w:divBdr>
                                                                <w:top w:val="none" w:sz="0" w:space="0" w:color="auto"/>
                                                                <w:left w:val="none" w:sz="0" w:space="0" w:color="auto"/>
                                                                <w:bottom w:val="none" w:sz="0" w:space="0" w:color="auto"/>
                                                                <w:right w:val="none" w:sz="0" w:space="0" w:color="auto"/>
                                                              </w:divBdr>
                                                              <w:divsChild>
                                                                <w:div w:id="336813231">
                                                                  <w:marLeft w:val="0"/>
                                                                  <w:marRight w:val="0"/>
                                                                  <w:marTop w:val="0"/>
                                                                  <w:marBottom w:val="0"/>
                                                                  <w:divBdr>
                                                                    <w:top w:val="none" w:sz="0" w:space="0" w:color="auto"/>
                                                                    <w:left w:val="none" w:sz="0" w:space="0" w:color="auto"/>
                                                                    <w:bottom w:val="none" w:sz="0" w:space="0" w:color="auto"/>
                                                                    <w:right w:val="none" w:sz="0" w:space="0" w:color="auto"/>
                                                                  </w:divBdr>
                                                                  <w:divsChild>
                                                                    <w:div w:id="1384906816">
                                                                      <w:marLeft w:val="0"/>
                                                                      <w:marRight w:val="0"/>
                                                                      <w:marTop w:val="0"/>
                                                                      <w:marBottom w:val="0"/>
                                                                      <w:divBdr>
                                                                        <w:top w:val="none" w:sz="0" w:space="0" w:color="auto"/>
                                                                        <w:left w:val="none" w:sz="0" w:space="0" w:color="auto"/>
                                                                        <w:bottom w:val="none" w:sz="0" w:space="0" w:color="auto"/>
                                                                        <w:right w:val="none" w:sz="0" w:space="0" w:color="auto"/>
                                                                      </w:divBdr>
                                                                      <w:divsChild>
                                                                        <w:div w:id="7044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2842">
                                                              <w:marLeft w:val="0"/>
                                                              <w:marRight w:val="0"/>
                                                              <w:marTop w:val="0"/>
                                                              <w:marBottom w:val="0"/>
                                                              <w:divBdr>
                                                                <w:top w:val="single" w:sz="6" w:space="0" w:color="E5E5E5"/>
                                                                <w:left w:val="none" w:sz="0" w:space="0" w:color="auto"/>
                                                                <w:bottom w:val="none" w:sz="0" w:space="0" w:color="auto"/>
                                                                <w:right w:val="none" w:sz="0" w:space="0" w:color="auto"/>
                                                              </w:divBdr>
                                                              <w:divsChild>
                                                                <w:div w:id="1913658327">
                                                                  <w:marLeft w:val="0"/>
                                                                  <w:marRight w:val="0"/>
                                                                  <w:marTop w:val="0"/>
                                                                  <w:marBottom w:val="0"/>
                                                                  <w:divBdr>
                                                                    <w:top w:val="none" w:sz="0" w:space="0" w:color="auto"/>
                                                                    <w:left w:val="none" w:sz="0" w:space="0" w:color="auto"/>
                                                                    <w:bottom w:val="none" w:sz="0" w:space="0" w:color="auto"/>
                                                                    <w:right w:val="none" w:sz="0" w:space="0" w:color="auto"/>
                                                                  </w:divBdr>
                                                                  <w:divsChild>
                                                                    <w:div w:id="540097803">
                                                                      <w:marLeft w:val="0"/>
                                                                      <w:marRight w:val="0"/>
                                                                      <w:marTop w:val="0"/>
                                                                      <w:marBottom w:val="0"/>
                                                                      <w:divBdr>
                                                                        <w:top w:val="none" w:sz="0" w:space="0" w:color="auto"/>
                                                                        <w:left w:val="none" w:sz="0" w:space="0" w:color="auto"/>
                                                                        <w:bottom w:val="none" w:sz="0" w:space="0" w:color="auto"/>
                                                                        <w:right w:val="none" w:sz="0" w:space="0" w:color="auto"/>
                                                                      </w:divBdr>
                                                                      <w:divsChild>
                                                                        <w:div w:id="445084395">
                                                                          <w:marLeft w:val="0"/>
                                                                          <w:marRight w:val="0"/>
                                                                          <w:marTop w:val="0"/>
                                                                          <w:marBottom w:val="0"/>
                                                                          <w:divBdr>
                                                                            <w:top w:val="none" w:sz="0" w:space="0" w:color="auto"/>
                                                                            <w:left w:val="none" w:sz="0" w:space="0" w:color="auto"/>
                                                                            <w:bottom w:val="none" w:sz="0" w:space="0" w:color="auto"/>
                                                                            <w:right w:val="none" w:sz="0" w:space="0" w:color="auto"/>
                                                                          </w:divBdr>
                                                                          <w:divsChild>
                                                                            <w:div w:id="1250775964">
                                                                              <w:marLeft w:val="163"/>
                                                                              <w:marRight w:val="163"/>
                                                                              <w:marTop w:val="136"/>
                                                                              <w:marBottom w:val="0"/>
                                                                              <w:divBdr>
                                                                                <w:top w:val="none" w:sz="0" w:space="0" w:color="auto"/>
                                                                                <w:left w:val="none" w:sz="0" w:space="0" w:color="auto"/>
                                                                                <w:bottom w:val="single" w:sz="6" w:space="7" w:color="DADDE1"/>
                                                                                <w:right w:val="none" w:sz="0" w:space="0" w:color="auto"/>
                                                                              </w:divBdr>
                                                                              <w:divsChild>
                                                                                <w:div w:id="1994141871">
                                                                                  <w:marLeft w:val="0"/>
                                                                                  <w:marRight w:val="0"/>
                                                                                  <w:marTop w:val="0"/>
                                                                                  <w:marBottom w:val="0"/>
                                                                                  <w:divBdr>
                                                                                    <w:top w:val="none" w:sz="0" w:space="0" w:color="auto"/>
                                                                                    <w:left w:val="none" w:sz="0" w:space="0" w:color="auto"/>
                                                                                    <w:bottom w:val="none" w:sz="0" w:space="0" w:color="auto"/>
                                                                                    <w:right w:val="none" w:sz="0" w:space="0" w:color="auto"/>
                                                                                  </w:divBdr>
                                                                                </w:div>
                                                                                <w:div w:id="9429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270">
                                                                          <w:marLeft w:val="163"/>
                                                                          <w:marRight w:val="163"/>
                                                                          <w:marTop w:val="0"/>
                                                                          <w:marBottom w:val="0"/>
                                                                          <w:divBdr>
                                                                            <w:top w:val="none" w:sz="0" w:space="0" w:color="auto"/>
                                                                            <w:left w:val="none" w:sz="0" w:space="0" w:color="auto"/>
                                                                            <w:bottom w:val="none" w:sz="0" w:space="0" w:color="auto"/>
                                                                            <w:right w:val="none" w:sz="0" w:space="0" w:color="auto"/>
                                                                          </w:divBdr>
                                                                          <w:divsChild>
                                                                            <w:div w:id="15441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741127">
                                                          <w:marLeft w:val="0"/>
                                                          <w:marRight w:val="0"/>
                                                          <w:marTop w:val="0"/>
                                                          <w:marBottom w:val="136"/>
                                                          <w:divBdr>
                                                            <w:top w:val="single" w:sz="6" w:space="0" w:color="auto"/>
                                                            <w:left w:val="single" w:sz="2" w:space="0" w:color="auto"/>
                                                            <w:bottom w:val="single" w:sz="6" w:space="0" w:color="auto"/>
                                                            <w:right w:val="single" w:sz="2" w:space="0" w:color="auto"/>
                                                          </w:divBdr>
                                                          <w:divsChild>
                                                            <w:div w:id="1892686453">
                                                              <w:marLeft w:val="0"/>
                                                              <w:marRight w:val="0"/>
                                                              <w:marTop w:val="0"/>
                                                              <w:marBottom w:val="0"/>
                                                              <w:divBdr>
                                                                <w:top w:val="none" w:sz="0" w:space="0" w:color="auto"/>
                                                                <w:left w:val="none" w:sz="0" w:space="0" w:color="auto"/>
                                                                <w:bottom w:val="none" w:sz="0" w:space="0" w:color="auto"/>
                                                                <w:right w:val="none" w:sz="0" w:space="0" w:color="auto"/>
                                                              </w:divBdr>
                                                              <w:divsChild>
                                                                <w:div w:id="2004888839">
                                                                  <w:marLeft w:val="0"/>
                                                                  <w:marRight w:val="0"/>
                                                                  <w:marTop w:val="0"/>
                                                                  <w:marBottom w:val="0"/>
                                                                  <w:divBdr>
                                                                    <w:top w:val="none" w:sz="0" w:space="0" w:color="auto"/>
                                                                    <w:left w:val="none" w:sz="0" w:space="0" w:color="auto"/>
                                                                    <w:bottom w:val="none" w:sz="0" w:space="0" w:color="auto"/>
                                                                    <w:right w:val="none" w:sz="0" w:space="0" w:color="auto"/>
                                                                  </w:divBdr>
                                                                  <w:divsChild>
                                                                    <w:div w:id="1595816774">
                                                                      <w:marLeft w:val="0"/>
                                                                      <w:marRight w:val="0"/>
                                                                      <w:marTop w:val="0"/>
                                                                      <w:marBottom w:val="0"/>
                                                                      <w:divBdr>
                                                                        <w:top w:val="none" w:sz="0" w:space="0" w:color="auto"/>
                                                                        <w:left w:val="none" w:sz="0" w:space="0" w:color="auto"/>
                                                                        <w:bottom w:val="none" w:sz="0" w:space="0" w:color="auto"/>
                                                                        <w:right w:val="none" w:sz="0" w:space="0" w:color="auto"/>
                                                                      </w:divBdr>
                                                                      <w:divsChild>
                                                                        <w:div w:id="21314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0467">
                                                              <w:marLeft w:val="0"/>
                                                              <w:marRight w:val="0"/>
                                                              <w:marTop w:val="0"/>
                                                              <w:marBottom w:val="0"/>
                                                              <w:divBdr>
                                                                <w:top w:val="single" w:sz="6" w:space="0" w:color="E5E5E5"/>
                                                                <w:left w:val="none" w:sz="0" w:space="0" w:color="auto"/>
                                                                <w:bottom w:val="none" w:sz="0" w:space="0" w:color="auto"/>
                                                                <w:right w:val="none" w:sz="0" w:space="0" w:color="auto"/>
                                                              </w:divBdr>
                                                              <w:divsChild>
                                                                <w:div w:id="1769890985">
                                                                  <w:marLeft w:val="0"/>
                                                                  <w:marRight w:val="0"/>
                                                                  <w:marTop w:val="0"/>
                                                                  <w:marBottom w:val="0"/>
                                                                  <w:divBdr>
                                                                    <w:top w:val="none" w:sz="0" w:space="0" w:color="auto"/>
                                                                    <w:left w:val="none" w:sz="0" w:space="0" w:color="auto"/>
                                                                    <w:bottom w:val="none" w:sz="0" w:space="0" w:color="auto"/>
                                                                    <w:right w:val="none" w:sz="0" w:space="0" w:color="auto"/>
                                                                  </w:divBdr>
                                                                  <w:divsChild>
                                                                    <w:div w:id="2095854208">
                                                                      <w:marLeft w:val="0"/>
                                                                      <w:marRight w:val="0"/>
                                                                      <w:marTop w:val="0"/>
                                                                      <w:marBottom w:val="0"/>
                                                                      <w:divBdr>
                                                                        <w:top w:val="none" w:sz="0" w:space="0" w:color="auto"/>
                                                                        <w:left w:val="none" w:sz="0" w:space="0" w:color="auto"/>
                                                                        <w:bottom w:val="none" w:sz="0" w:space="0" w:color="auto"/>
                                                                        <w:right w:val="none" w:sz="0" w:space="0" w:color="auto"/>
                                                                      </w:divBdr>
                                                                      <w:divsChild>
                                                                        <w:div w:id="962812137">
                                                                          <w:marLeft w:val="0"/>
                                                                          <w:marRight w:val="0"/>
                                                                          <w:marTop w:val="0"/>
                                                                          <w:marBottom w:val="0"/>
                                                                          <w:divBdr>
                                                                            <w:top w:val="none" w:sz="0" w:space="0" w:color="auto"/>
                                                                            <w:left w:val="none" w:sz="0" w:space="0" w:color="auto"/>
                                                                            <w:bottom w:val="none" w:sz="0" w:space="0" w:color="auto"/>
                                                                            <w:right w:val="none" w:sz="0" w:space="0" w:color="auto"/>
                                                                          </w:divBdr>
                                                                          <w:divsChild>
                                                                            <w:div w:id="1223633824">
                                                                              <w:marLeft w:val="163"/>
                                                                              <w:marRight w:val="163"/>
                                                                              <w:marTop w:val="136"/>
                                                                              <w:marBottom w:val="0"/>
                                                                              <w:divBdr>
                                                                                <w:top w:val="none" w:sz="0" w:space="0" w:color="auto"/>
                                                                                <w:left w:val="none" w:sz="0" w:space="0" w:color="auto"/>
                                                                                <w:bottom w:val="single" w:sz="6" w:space="7" w:color="DADDE1"/>
                                                                                <w:right w:val="none" w:sz="0" w:space="0" w:color="auto"/>
                                                                              </w:divBdr>
                                                                              <w:divsChild>
                                                                                <w:div w:id="535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5011">
                                                                          <w:marLeft w:val="163"/>
                                                                          <w:marRight w:val="163"/>
                                                                          <w:marTop w:val="0"/>
                                                                          <w:marBottom w:val="0"/>
                                                                          <w:divBdr>
                                                                            <w:top w:val="none" w:sz="0" w:space="0" w:color="auto"/>
                                                                            <w:left w:val="none" w:sz="0" w:space="0" w:color="auto"/>
                                                                            <w:bottom w:val="none" w:sz="0" w:space="0" w:color="auto"/>
                                                                            <w:right w:val="none" w:sz="0" w:space="0" w:color="auto"/>
                                                                          </w:divBdr>
                                                                          <w:divsChild>
                                                                            <w:div w:id="26399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540718">
                                                          <w:marLeft w:val="0"/>
                                                          <w:marRight w:val="0"/>
                                                          <w:marTop w:val="0"/>
                                                          <w:marBottom w:val="0"/>
                                                          <w:divBdr>
                                                            <w:top w:val="single" w:sz="6" w:space="0" w:color="auto"/>
                                                            <w:left w:val="single" w:sz="2" w:space="0" w:color="auto"/>
                                                            <w:bottom w:val="single" w:sz="6" w:space="0" w:color="auto"/>
                                                            <w:right w:val="single" w:sz="2" w:space="0" w:color="auto"/>
                                                          </w:divBdr>
                                                          <w:divsChild>
                                                            <w:div w:id="1936009053">
                                                              <w:marLeft w:val="0"/>
                                                              <w:marRight w:val="0"/>
                                                              <w:marTop w:val="0"/>
                                                              <w:marBottom w:val="0"/>
                                                              <w:divBdr>
                                                                <w:top w:val="none" w:sz="0" w:space="0" w:color="auto"/>
                                                                <w:left w:val="none" w:sz="0" w:space="0" w:color="auto"/>
                                                                <w:bottom w:val="none" w:sz="0" w:space="0" w:color="auto"/>
                                                                <w:right w:val="none" w:sz="0" w:space="0" w:color="auto"/>
                                                              </w:divBdr>
                                                              <w:divsChild>
                                                                <w:div w:id="1351564992">
                                                                  <w:marLeft w:val="0"/>
                                                                  <w:marRight w:val="0"/>
                                                                  <w:marTop w:val="0"/>
                                                                  <w:marBottom w:val="0"/>
                                                                  <w:divBdr>
                                                                    <w:top w:val="none" w:sz="0" w:space="0" w:color="auto"/>
                                                                    <w:left w:val="none" w:sz="0" w:space="0" w:color="auto"/>
                                                                    <w:bottom w:val="none" w:sz="0" w:space="0" w:color="auto"/>
                                                                    <w:right w:val="none" w:sz="0" w:space="0" w:color="auto"/>
                                                                  </w:divBdr>
                                                                  <w:divsChild>
                                                                    <w:div w:id="610744773">
                                                                      <w:marLeft w:val="0"/>
                                                                      <w:marRight w:val="0"/>
                                                                      <w:marTop w:val="0"/>
                                                                      <w:marBottom w:val="0"/>
                                                                      <w:divBdr>
                                                                        <w:top w:val="none" w:sz="0" w:space="0" w:color="auto"/>
                                                                        <w:left w:val="none" w:sz="0" w:space="0" w:color="auto"/>
                                                                        <w:bottom w:val="none" w:sz="0" w:space="0" w:color="auto"/>
                                                                        <w:right w:val="none" w:sz="0" w:space="0" w:color="auto"/>
                                                                      </w:divBdr>
                                                                      <w:divsChild>
                                                                        <w:div w:id="3821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85149">
                                                              <w:marLeft w:val="0"/>
                                                              <w:marRight w:val="0"/>
                                                              <w:marTop w:val="0"/>
                                                              <w:marBottom w:val="0"/>
                                                              <w:divBdr>
                                                                <w:top w:val="single" w:sz="6" w:space="0" w:color="E5E5E5"/>
                                                                <w:left w:val="none" w:sz="0" w:space="0" w:color="auto"/>
                                                                <w:bottom w:val="none" w:sz="0" w:space="0" w:color="auto"/>
                                                                <w:right w:val="none" w:sz="0" w:space="0" w:color="auto"/>
                                                              </w:divBdr>
                                                              <w:divsChild>
                                                                <w:div w:id="1726560289">
                                                                  <w:marLeft w:val="0"/>
                                                                  <w:marRight w:val="0"/>
                                                                  <w:marTop w:val="0"/>
                                                                  <w:marBottom w:val="0"/>
                                                                  <w:divBdr>
                                                                    <w:top w:val="none" w:sz="0" w:space="0" w:color="auto"/>
                                                                    <w:left w:val="none" w:sz="0" w:space="0" w:color="auto"/>
                                                                    <w:bottom w:val="none" w:sz="0" w:space="0" w:color="auto"/>
                                                                    <w:right w:val="none" w:sz="0" w:space="0" w:color="auto"/>
                                                                  </w:divBdr>
                                                                  <w:divsChild>
                                                                    <w:div w:id="278227261">
                                                                      <w:marLeft w:val="0"/>
                                                                      <w:marRight w:val="0"/>
                                                                      <w:marTop w:val="0"/>
                                                                      <w:marBottom w:val="0"/>
                                                                      <w:divBdr>
                                                                        <w:top w:val="none" w:sz="0" w:space="0" w:color="auto"/>
                                                                        <w:left w:val="none" w:sz="0" w:space="0" w:color="auto"/>
                                                                        <w:bottom w:val="none" w:sz="0" w:space="0" w:color="auto"/>
                                                                        <w:right w:val="none" w:sz="0" w:space="0" w:color="auto"/>
                                                                      </w:divBdr>
                                                                      <w:divsChild>
                                                                        <w:div w:id="2107538119">
                                                                          <w:marLeft w:val="0"/>
                                                                          <w:marRight w:val="0"/>
                                                                          <w:marTop w:val="0"/>
                                                                          <w:marBottom w:val="0"/>
                                                                          <w:divBdr>
                                                                            <w:top w:val="none" w:sz="0" w:space="0" w:color="auto"/>
                                                                            <w:left w:val="none" w:sz="0" w:space="0" w:color="auto"/>
                                                                            <w:bottom w:val="none" w:sz="0" w:space="0" w:color="auto"/>
                                                                            <w:right w:val="none" w:sz="0" w:space="0" w:color="auto"/>
                                                                          </w:divBdr>
                                                                          <w:divsChild>
                                                                            <w:div w:id="1426145501">
                                                                              <w:marLeft w:val="163"/>
                                                                              <w:marRight w:val="163"/>
                                                                              <w:marTop w:val="136"/>
                                                                              <w:marBottom w:val="0"/>
                                                                              <w:divBdr>
                                                                                <w:top w:val="none" w:sz="0" w:space="0" w:color="auto"/>
                                                                                <w:left w:val="none" w:sz="0" w:space="0" w:color="auto"/>
                                                                                <w:bottom w:val="single" w:sz="6" w:space="7" w:color="DADDE1"/>
                                                                                <w:right w:val="none" w:sz="0" w:space="0" w:color="auto"/>
                                                                              </w:divBdr>
                                                                              <w:divsChild>
                                                                                <w:div w:id="546915171">
                                                                                  <w:marLeft w:val="0"/>
                                                                                  <w:marRight w:val="0"/>
                                                                                  <w:marTop w:val="0"/>
                                                                                  <w:marBottom w:val="0"/>
                                                                                  <w:divBdr>
                                                                                    <w:top w:val="none" w:sz="0" w:space="0" w:color="auto"/>
                                                                                    <w:left w:val="none" w:sz="0" w:space="0" w:color="auto"/>
                                                                                    <w:bottom w:val="none" w:sz="0" w:space="0" w:color="auto"/>
                                                                                    <w:right w:val="none" w:sz="0" w:space="0" w:color="auto"/>
                                                                                  </w:divBdr>
                                                                                </w:div>
                                                                                <w:div w:id="13019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6891">
                                                                          <w:marLeft w:val="163"/>
                                                                          <w:marRight w:val="163"/>
                                                                          <w:marTop w:val="0"/>
                                                                          <w:marBottom w:val="0"/>
                                                                          <w:divBdr>
                                                                            <w:top w:val="none" w:sz="0" w:space="0" w:color="auto"/>
                                                                            <w:left w:val="none" w:sz="0" w:space="0" w:color="auto"/>
                                                                            <w:bottom w:val="none" w:sz="0" w:space="0" w:color="auto"/>
                                                                            <w:right w:val="none" w:sz="0" w:space="0" w:color="auto"/>
                                                                          </w:divBdr>
                                                                          <w:divsChild>
                                                                            <w:div w:id="13026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691408">
                                  <w:marLeft w:val="0"/>
                                  <w:marRight w:val="0"/>
                                  <w:marTop w:val="0"/>
                                  <w:marBottom w:val="0"/>
                                  <w:divBdr>
                                    <w:top w:val="none" w:sz="0" w:space="0" w:color="auto"/>
                                    <w:left w:val="none" w:sz="0" w:space="0" w:color="auto"/>
                                    <w:bottom w:val="none" w:sz="0" w:space="0" w:color="auto"/>
                                    <w:right w:val="none" w:sz="0" w:space="0" w:color="auto"/>
                                  </w:divBdr>
                                  <w:divsChild>
                                    <w:div w:id="1199463997">
                                      <w:marLeft w:val="0"/>
                                      <w:marRight w:val="0"/>
                                      <w:marTop w:val="163"/>
                                      <w:marBottom w:val="0"/>
                                      <w:divBdr>
                                        <w:top w:val="none" w:sz="0" w:space="0" w:color="auto"/>
                                        <w:left w:val="none" w:sz="0" w:space="0" w:color="auto"/>
                                        <w:bottom w:val="none" w:sz="0" w:space="0" w:color="auto"/>
                                        <w:right w:val="none" w:sz="0" w:space="0" w:color="auto"/>
                                      </w:divBdr>
                                      <w:divsChild>
                                        <w:div w:id="1284338378">
                                          <w:marLeft w:val="0"/>
                                          <w:marRight w:val="0"/>
                                          <w:marTop w:val="0"/>
                                          <w:marBottom w:val="0"/>
                                          <w:divBdr>
                                            <w:top w:val="none" w:sz="0" w:space="0" w:color="auto"/>
                                            <w:left w:val="none" w:sz="0" w:space="0" w:color="auto"/>
                                            <w:bottom w:val="none" w:sz="0" w:space="0" w:color="auto"/>
                                            <w:right w:val="none" w:sz="0" w:space="0" w:color="auto"/>
                                          </w:divBdr>
                                          <w:divsChild>
                                            <w:div w:id="799301971">
                                              <w:marLeft w:val="0"/>
                                              <w:marRight w:val="0"/>
                                              <w:marTop w:val="0"/>
                                              <w:marBottom w:val="109"/>
                                              <w:divBdr>
                                                <w:top w:val="single" w:sz="6" w:space="8" w:color="auto"/>
                                                <w:left w:val="single" w:sz="2" w:space="8" w:color="auto"/>
                                                <w:bottom w:val="single" w:sz="6" w:space="8" w:color="auto"/>
                                                <w:right w:val="single" w:sz="2" w:space="8" w:color="auto"/>
                                              </w:divBdr>
                                              <w:divsChild>
                                                <w:div w:id="1046753591">
                                                  <w:marLeft w:val="0"/>
                                                  <w:marRight w:val="0"/>
                                                  <w:marTop w:val="0"/>
                                                  <w:marBottom w:val="0"/>
                                                  <w:divBdr>
                                                    <w:top w:val="none" w:sz="0" w:space="0" w:color="auto"/>
                                                    <w:left w:val="none" w:sz="0" w:space="0" w:color="auto"/>
                                                    <w:bottom w:val="none" w:sz="0" w:space="0" w:color="auto"/>
                                                    <w:right w:val="none" w:sz="0" w:space="0" w:color="auto"/>
                                                  </w:divBdr>
                                                  <w:divsChild>
                                                    <w:div w:id="731386659">
                                                      <w:marLeft w:val="0"/>
                                                      <w:marRight w:val="0"/>
                                                      <w:marTop w:val="0"/>
                                                      <w:marBottom w:val="0"/>
                                                      <w:divBdr>
                                                        <w:top w:val="none" w:sz="0" w:space="0" w:color="auto"/>
                                                        <w:left w:val="none" w:sz="0" w:space="0" w:color="auto"/>
                                                        <w:bottom w:val="none" w:sz="0" w:space="0" w:color="auto"/>
                                                        <w:right w:val="none" w:sz="0" w:space="0" w:color="auto"/>
                                                      </w:divBdr>
                                                      <w:divsChild>
                                                        <w:div w:id="9329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07672">
                                          <w:marLeft w:val="0"/>
                                          <w:marRight w:val="0"/>
                                          <w:marTop w:val="0"/>
                                          <w:marBottom w:val="0"/>
                                          <w:divBdr>
                                            <w:top w:val="none" w:sz="0" w:space="0" w:color="auto"/>
                                            <w:left w:val="none" w:sz="0" w:space="0" w:color="auto"/>
                                            <w:bottom w:val="none" w:sz="0" w:space="0" w:color="auto"/>
                                            <w:right w:val="none" w:sz="0" w:space="0" w:color="auto"/>
                                          </w:divBdr>
                                          <w:divsChild>
                                            <w:div w:id="2090542651">
                                              <w:marLeft w:val="0"/>
                                              <w:marRight w:val="0"/>
                                              <w:marTop w:val="0"/>
                                              <w:marBottom w:val="0"/>
                                              <w:divBdr>
                                                <w:top w:val="none" w:sz="0" w:space="0" w:color="auto"/>
                                                <w:left w:val="none" w:sz="0" w:space="0" w:color="auto"/>
                                                <w:bottom w:val="none" w:sz="0" w:space="0" w:color="auto"/>
                                                <w:right w:val="none" w:sz="0" w:space="0" w:color="auto"/>
                                              </w:divBdr>
                                              <w:divsChild>
                                                <w:div w:id="1256554385">
                                                  <w:marLeft w:val="0"/>
                                                  <w:marRight w:val="0"/>
                                                  <w:marTop w:val="0"/>
                                                  <w:marBottom w:val="0"/>
                                                  <w:divBdr>
                                                    <w:top w:val="none" w:sz="0" w:space="0" w:color="auto"/>
                                                    <w:left w:val="none" w:sz="0" w:space="0" w:color="auto"/>
                                                    <w:bottom w:val="none" w:sz="0" w:space="0" w:color="auto"/>
                                                    <w:right w:val="none" w:sz="0" w:space="0" w:color="auto"/>
                                                  </w:divBdr>
                                                </w:div>
                                              </w:divsChild>
                                            </w:div>
                                            <w:div w:id="9058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806207">
              <w:marLeft w:val="0"/>
              <w:marRight w:val="0"/>
              <w:marTop w:val="0"/>
              <w:marBottom w:val="0"/>
              <w:divBdr>
                <w:top w:val="none" w:sz="0" w:space="0" w:color="auto"/>
                <w:left w:val="none" w:sz="0" w:space="0" w:color="auto"/>
                <w:bottom w:val="none" w:sz="0" w:space="0" w:color="auto"/>
                <w:right w:val="none" w:sz="0" w:space="0" w:color="auto"/>
              </w:divBdr>
              <w:divsChild>
                <w:div w:id="1501431765">
                  <w:marLeft w:val="0"/>
                  <w:marRight w:val="0"/>
                  <w:marTop w:val="0"/>
                  <w:marBottom w:val="0"/>
                  <w:divBdr>
                    <w:top w:val="none" w:sz="0" w:space="0" w:color="auto"/>
                    <w:left w:val="none" w:sz="0" w:space="0" w:color="auto"/>
                    <w:bottom w:val="none" w:sz="0" w:space="0" w:color="auto"/>
                    <w:right w:val="none" w:sz="0" w:space="0" w:color="auto"/>
                  </w:divBdr>
                  <w:divsChild>
                    <w:div w:id="349334454">
                      <w:marLeft w:val="0"/>
                      <w:marRight w:val="0"/>
                      <w:marTop w:val="0"/>
                      <w:marBottom w:val="0"/>
                      <w:divBdr>
                        <w:top w:val="none" w:sz="0" w:space="0" w:color="auto"/>
                        <w:left w:val="none" w:sz="0" w:space="0" w:color="auto"/>
                        <w:bottom w:val="none" w:sz="0" w:space="0" w:color="auto"/>
                        <w:right w:val="none" w:sz="0" w:space="0" w:color="auto"/>
                      </w:divBdr>
                      <w:divsChild>
                        <w:div w:id="754546276">
                          <w:marLeft w:val="0"/>
                          <w:marRight w:val="0"/>
                          <w:marTop w:val="0"/>
                          <w:marBottom w:val="0"/>
                          <w:divBdr>
                            <w:top w:val="none" w:sz="0" w:space="0" w:color="auto"/>
                            <w:left w:val="none" w:sz="0" w:space="0" w:color="auto"/>
                            <w:bottom w:val="none" w:sz="0" w:space="0" w:color="auto"/>
                            <w:right w:val="none" w:sz="0" w:space="0" w:color="auto"/>
                          </w:divBdr>
                          <w:divsChild>
                            <w:div w:id="1052926103">
                              <w:marLeft w:val="0"/>
                              <w:marRight w:val="0"/>
                              <w:marTop w:val="0"/>
                              <w:marBottom w:val="0"/>
                              <w:divBdr>
                                <w:top w:val="none" w:sz="0" w:space="0" w:color="auto"/>
                                <w:left w:val="none" w:sz="0" w:space="0" w:color="auto"/>
                                <w:bottom w:val="none" w:sz="0" w:space="0" w:color="auto"/>
                                <w:right w:val="none" w:sz="0" w:space="0" w:color="auto"/>
                              </w:divBdr>
                              <w:divsChild>
                                <w:div w:id="875510733">
                                  <w:marLeft w:val="0"/>
                                  <w:marRight w:val="0"/>
                                  <w:marTop w:val="0"/>
                                  <w:marBottom w:val="0"/>
                                  <w:divBdr>
                                    <w:top w:val="none" w:sz="0" w:space="0" w:color="auto"/>
                                    <w:left w:val="none" w:sz="0" w:space="0" w:color="auto"/>
                                    <w:bottom w:val="none" w:sz="0" w:space="0" w:color="auto"/>
                                    <w:right w:val="none" w:sz="0" w:space="0" w:color="auto"/>
                                  </w:divBdr>
                                  <w:divsChild>
                                    <w:div w:id="1844971925">
                                      <w:marLeft w:val="0"/>
                                      <w:marRight w:val="0"/>
                                      <w:marTop w:val="0"/>
                                      <w:marBottom w:val="0"/>
                                      <w:divBdr>
                                        <w:top w:val="none" w:sz="0" w:space="0" w:color="auto"/>
                                        <w:left w:val="none" w:sz="0" w:space="0" w:color="auto"/>
                                        <w:bottom w:val="none" w:sz="0" w:space="0" w:color="auto"/>
                                        <w:right w:val="none" w:sz="0" w:space="0" w:color="auto"/>
                                      </w:divBdr>
                                      <w:divsChild>
                                        <w:div w:id="67074353">
                                          <w:marLeft w:val="0"/>
                                          <w:marRight w:val="0"/>
                                          <w:marTop w:val="0"/>
                                          <w:marBottom w:val="0"/>
                                          <w:divBdr>
                                            <w:top w:val="none" w:sz="0" w:space="0" w:color="auto"/>
                                            <w:left w:val="none" w:sz="0" w:space="0" w:color="auto"/>
                                            <w:bottom w:val="none" w:sz="0" w:space="0" w:color="auto"/>
                                            <w:right w:val="none" w:sz="0" w:space="0" w:color="auto"/>
                                          </w:divBdr>
                                          <w:divsChild>
                                            <w:div w:id="75564119">
                                              <w:marLeft w:val="0"/>
                                              <w:marRight w:val="0"/>
                                              <w:marTop w:val="0"/>
                                              <w:marBottom w:val="326"/>
                                              <w:divBdr>
                                                <w:top w:val="single" w:sz="6" w:space="0" w:color="auto"/>
                                                <w:left w:val="none" w:sz="0" w:space="0" w:color="auto"/>
                                                <w:bottom w:val="single" w:sz="6" w:space="0" w:color="auto"/>
                                                <w:right w:val="none" w:sz="0" w:space="0" w:color="auto"/>
                                              </w:divBdr>
                                              <w:divsChild>
                                                <w:div w:id="873616683">
                                                  <w:marLeft w:val="0"/>
                                                  <w:marRight w:val="0"/>
                                                  <w:marTop w:val="0"/>
                                                  <w:marBottom w:val="0"/>
                                                  <w:divBdr>
                                                    <w:top w:val="none" w:sz="0" w:space="0" w:color="auto"/>
                                                    <w:left w:val="none" w:sz="0" w:space="0" w:color="auto"/>
                                                    <w:bottom w:val="none" w:sz="0" w:space="0" w:color="auto"/>
                                                    <w:right w:val="none" w:sz="0" w:space="0" w:color="auto"/>
                                                  </w:divBdr>
                                                  <w:divsChild>
                                                    <w:div w:id="1627657018">
                                                      <w:marLeft w:val="0"/>
                                                      <w:marRight w:val="0"/>
                                                      <w:marTop w:val="0"/>
                                                      <w:marBottom w:val="0"/>
                                                      <w:divBdr>
                                                        <w:top w:val="none" w:sz="0" w:space="0" w:color="auto"/>
                                                        <w:left w:val="none" w:sz="0" w:space="0" w:color="auto"/>
                                                        <w:bottom w:val="none" w:sz="0" w:space="0" w:color="auto"/>
                                                        <w:right w:val="none" w:sz="0" w:space="0" w:color="auto"/>
                                                      </w:divBdr>
                                                      <w:divsChild>
                                                        <w:div w:id="1381786123">
                                                          <w:marLeft w:val="0"/>
                                                          <w:marRight w:val="0"/>
                                                          <w:marTop w:val="0"/>
                                                          <w:marBottom w:val="0"/>
                                                          <w:divBdr>
                                                            <w:top w:val="none" w:sz="0" w:space="0" w:color="auto"/>
                                                            <w:left w:val="none" w:sz="0" w:space="0" w:color="auto"/>
                                                            <w:bottom w:val="none" w:sz="0" w:space="0" w:color="auto"/>
                                                            <w:right w:val="none" w:sz="0" w:space="0" w:color="auto"/>
                                                          </w:divBdr>
                                                          <w:divsChild>
                                                            <w:div w:id="1944339116">
                                                              <w:marLeft w:val="0"/>
                                                              <w:marRight w:val="0"/>
                                                              <w:marTop w:val="0"/>
                                                              <w:marBottom w:val="0"/>
                                                              <w:divBdr>
                                                                <w:top w:val="none" w:sz="0" w:space="0" w:color="auto"/>
                                                                <w:left w:val="none" w:sz="0" w:space="0" w:color="auto"/>
                                                                <w:bottom w:val="none" w:sz="0" w:space="0" w:color="auto"/>
                                                                <w:right w:val="none" w:sz="0" w:space="0" w:color="auto"/>
                                                              </w:divBdr>
                                                              <w:divsChild>
                                                                <w:div w:id="1275600165">
                                                                  <w:marLeft w:val="0"/>
                                                                  <w:marRight w:val="0"/>
                                                                  <w:marTop w:val="0"/>
                                                                  <w:marBottom w:val="0"/>
                                                                  <w:divBdr>
                                                                    <w:top w:val="none" w:sz="0" w:space="0" w:color="auto"/>
                                                                    <w:left w:val="none" w:sz="0" w:space="0" w:color="auto"/>
                                                                    <w:bottom w:val="none" w:sz="0" w:space="0" w:color="auto"/>
                                                                    <w:right w:val="none" w:sz="0" w:space="0" w:color="auto"/>
                                                                  </w:divBdr>
                                                                  <w:divsChild>
                                                                    <w:div w:id="985403211">
                                                                      <w:marLeft w:val="0"/>
                                                                      <w:marRight w:val="0"/>
                                                                      <w:marTop w:val="0"/>
                                                                      <w:marBottom w:val="0"/>
                                                                      <w:divBdr>
                                                                        <w:top w:val="none" w:sz="0" w:space="0" w:color="auto"/>
                                                                        <w:left w:val="none" w:sz="0" w:space="0" w:color="auto"/>
                                                                        <w:bottom w:val="none" w:sz="0" w:space="0" w:color="auto"/>
                                                                        <w:right w:val="none" w:sz="0" w:space="0" w:color="auto"/>
                                                                      </w:divBdr>
                                                                      <w:divsChild>
                                                                        <w:div w:id="1787963659">
                                                                          <w:marLeft w:val="0"/>
                                                                          <w:marRight w:val="0"/>
                                                                          <w:marTop w:val="0"/>
                                                                          <w:marBottom w:val="0"/>
                                                                          <w:divBdr>
                                                                            <w:top w:val="none" w:sz="0" w:space="0" w:color="auto"/>
                                                                            <w:left w:val="none" w:sz="0" w:space="0" w:color="auto"/>
                                                                            <w:bottom w:val="none" w:sz="0" w:space="0" w:color="auto"/>
                                                                            <w:right w:val="none" w:sz="0" w:space="0" w:color="auto"/>
                                                                          </w:divBdr>
                                                                          <w:divsChild>
                                                                            <w:div w:id="819228933">
                                                                              <w:marLeft w:val="0"/>
                                                                              <w:marRight w:val="0"/>
                                                                              <w:marTop w:val="0"/>
                                                                              <w:marBottom w:val="0"/>
                                                                              <w:divBdr>
                                                                                <w:top w:val="none" w:sz="0" w:space="0" w:color="auto"/>
                                                                                <w:left w:val="none" w:sz="0" w:space="0" w:color="auto"/>
                                                                                <w:bottom w:val="none" w:sz="0" w:space="0" w:color="auto"/>
                                                                                <w:right w:val="none" w:sz="0" w:space="0" w:color="auto"/>
                                                                              </w:divBdr>
                                                                            </w:div>
                                                                          </w:divsChild>
                                                                        </w:div>
                                                                        <w:div w:id="1128813445">
                                                                          <w:marLeft w:val="0"/>
                                                                          <w:marRight w:val="0"/>
                                                                          <w:marTop w:val="0"/>
                                                                          <w:marBottom w:val="0"/>
                                                                          <w:divBdr>
                                                                            <w:top w:val="none" w:sz="0" w:space="0" w:color="auto"/>
                                                                            <w:left w:val="none" w:sz="0" w:space="0" w:color="auto"/>
                                                                            <w:bottom w:val="none" w:sz="0" w:space="0" w:color="auto"/>
                                                                            <w:right w:val="none" w:sz="0" w:space="0" w:color="auto"/>
                                                                          </w:divBdr>
                                                                          <w:divsChild>
                                                                            <w:div w:id="1304313959">
                                                                              <w:marLeft w:val="0"/>
                                                                              <w:marRight w:val="0"/>
                                                                              <w:marTop w:val="0"/>
                                                                              <w:marBottom w:val="0"/>
                                                                              <w:divBdr>
                                                                                <w:top w:val="none" w:sz="0" w:space="0" w:color="auto"/>
                                                                                <w:left w:val="none" w:sz="0" w:space="0" w:color="auto"/>
                                                                                <w:bottom w:val="none" w:sz="0" w:space="0" w:color="auto"/>
                                                                                <w:right w:val="none" w:sz="0" w:space="0" w:color="auto"/>
                                                                              </w:divBdr>
                                                                              <w:divsChild>
                                                                                <w:div w:id="1495295475">
                                                                                  <w:marLeft w:val="0"/>
                                                                                  <w:marRight w:val="0"/>
                                                                                  <w:marTop w:val="0"/>
                                                                                  <w:marBottom w:val="0"/>
                                                                                  <w:divBdr>
                                                                                    <w:top w:val="none" w:sz="0" w:space="0" w:color="auto"/>
                                                                                    <w:left w:val="none" w:sz="0" w:space="0" w:color="auto"/>
                                                                                    <w:bottom w:val="none" w:sz="0" w:space="0" w:color="auto"/>
                                                                                    <w:right w:val="none" w:sz="0" w:space="0" w:color="auto"/>
                                                                                  </w:divBdr>
                                                                                  <w:divsChild>
                                                                                    <w:div w:id="773091642">
                                                                                      <w:marLeft w:val="0"/>
                                                                                      <w:marRight w:val="0"/>
                                                                                      <w:marTop w:val="0"/>
                                                                                      <w:marBottom w:val="0"/>
                                                                                      <w:divBdr>
                                                                                        <w:top w:val="none" w:sz="0" w:space="0" w:color="auto"/>
                                                                                        <w:left w:val="none" w:sz="0" w:space="0" w:color="auto"/>
                                                                                        <w:bottom w:val="none" w:sz="0" w:space="0" w:color="auto"/>
                                                                                        <w:right w:val="none" w:sz="0" w:space="0" w:color="auto"/>
                                                                                      </w:divBdr>
                                                                                      <w:divsChild>
                                                                                        <w:div w:id="1097991543">
                                                                                          <w:marLeft w:val="0"/>
                                                                                          <w:marRight w:val="0"/>
                                                                                          <w:marTop w:val="0"/>
                                                                                          <w:marBottom w:val="0"/>
                                                                                          <w:divBdr>
                                                                                            <w:top w:val="none" w:sz="0" w:space="0" w:color="auto"/>
                                                                                            <w:left w:val="none" w:sz="0" w:space="0" w:color="auto"/>
                                                                                            <w:bottom w:val="none" w:sz="0" w:space="0" w:color="auto"/>
                                                                                            <w:right w:val="none" w:sz="0" w:space="0" w:color="auto"/>
                                                                                          </w:divBdr>
                                                                                          <w:divsChild>
                                                                                            <w:div w:id="34348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4000752">
                                                                  <w:marLeft w:val="0"/>
                                                                  <w:marRight w:val="0"/>
                                                                  <w:marTop w:val="82"/>
                                                                  <w:marBottom w:val="0"/>
                                                                  <w:divBdr>
                                                                    <w:top w:val="none" w:sz="0" w:space="0" w:color="auto"/>
                                                                    <w:left w:val="none" w:sz="0" w:space="0" w:color="auto"/>
                                                                    <w:bottom w:val="single" w:sz="6" w:space="8" w:color="E5E5E5"/>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583970">
      <w:bodyDiv w:val="1"/>
      <w:marLeft w:val="0"/>
      <w:marRight w:val="0"/>
      <w:marTop w:val="0"/>
      <w:marBottom w:val="0"/>
      <w:divBdr>
        <w:top w:val="none" w:sz="0" w:space="0" w:color="auto"/>
        <w:left w:val="none" w:sz="0" w:space="0" w:color="auto"/>
        <w:bottom w:val="none" w:sz="0" w:space="0" w:color="auto"/>
        <w:right w:val="none" w:sz="0" w:space="0" w:color="auto"/>
      </w:divBdr>
    </w:div>
    <w:div w:id="1622881444">
      <w:bodyDiv w:val="1"/>
      <w:marLeft w:val="0"/>
      <w:marRight w:val="0"/>
      <w:marTop w:val="0"/>
      <w:marBottom w:val="0"/>
      <w:divBdr>
        <w:top w:val="none" w:sz="0" w:space="0" w:color="auto"/>
        <w:left w:val="none" w:sz="0" w:space="0" w:color="auto"/>
        <w:bottom w:val="none" w:sz="0" w:space="0" w:color="auto"/>
        <w:right w:val="none" w:sz="0" w:space="0" w:color="auto"/>
      </w:divBdr>
      <w:divsChild>
        <w:div w:id="96757967">
          <w:marLeft w:val="0"/>
          <w:marRight w:val="0"/>
          <w:marTop w:val="0"/>
          <w:marBottom w:val="340"/>
          <w:divBdr>
            <w:top w:val="none" w:sz="0" w:space="0" w:color="auto"/>
            <w:left w:val="none" w:sz="0" w:space="0" w:color="auto"/>
            <w:bottom w:val="none" w:sz="0" w:space="0" w:color="auto"/>
            <w:right w:val="none" w:sz="0" w:space="0" w:color="auto"/>
          </w:divBdr>
          <w:divsChild>
            <w:div w:id="55878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4291">
      <w:bodyDiv w:val="1"/>
      <w:marLeft w:val="0"/>
      <w:marRight w:val="0"/>
      <w:marTop w:val="0"/>
      <w:marBottom w:val="0"/>
      <w:divBdr>
        <w:top w:val="none" w:sz="0" w:space="0" w:color="auto"/>
        <w:left w:val="none" w:sz="0" w:space="0" w:color="auto"/>
        <w:bottom w:val="none" w:sz="0" w:space="0" w:color="auto"/>
        <w:right w:val="none" w:sz="0" w:space="0" w:color="auto"/>
      </w:divBdr>
    </w:div>
    <w:div w:id="1957175439">
      <w:bodyDiv w:val="1"/>
      <w:marLeft w:val="0"/>
      <w:marRight w:val="0"/>
      <w:marTop w:val="0"/>
      <w:marBottom w:val="0"/>
      <w:divBdr>
        <w:top w:val="none" w:sz="0" w:space="0" w:color="auto"/>
        <w:left w:val="none" w:sz="0" w:space="0" w:color="auto"/>
        <w:bottom w:val="none" w:sz="0" w:space="0" w:color="auto"/>
        <w:right w:val="none" w:sz="0" w:space="0" w:color="auto"/>
      </w:divBdr>
    </w:div>
    <w:div w:id="19963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3arabi.com/?p=731098" TargetMode="External"/><Relationship Id="rId1" Type="http://schemas.openxmlformats.org/officeDocument/2006/relationships/hyperlink" Target="https://mawdoo3.com/%D8%AA%D8%B9%D8%B1%D9%8A%D9%81_%D8%A7%D9%84%D8%A7%D8%B3%D8%AA%D8%AB%D9%85%D8%A7%D8%B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07E7F-343A-4108-A26C-2C52FF99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Pages>
  <Words>2277</Words>
  <Characters>12526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 GALAXY</dc:creator>
  <cp:keywords/>
  <dc:description/>
  <cp:lastModifiedBy>BILAL</cp:lastModifiedBy>
  <cp:revision>49</cp:revision>
  <dcterms:created xsi:type="dcterms:W3CDTF">2021-05-27T12:24:00Z</dcterms:created>
  <dcterms:modified xsi:type="dcterms:W3CDTF">2021-05-31T14:24:00Z</dcterms:modified>
</cp:coreProperties>
</file>