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6" w:rsidRPr="00747016" w:rsidRDefault="0088427C" w:rsidP="00947B33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المحور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947B3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الأنظمة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المسؤولة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عن حماية المستهلك</w:t>
      </w:r>
    </w:p>
    <w:p w:rsidR="00EB1DC6" w:rsidRPr="00747016" w:rsidRDefault="00EB1DC6" w:rsidP="0088427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4B27D3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أجل وقاية المستهلك من المخاطر العديدة التي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تواجهه،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يوجد بعض السلع والخدمات والنشاط التجاري الخاضع لتنظيم قانوني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خاص،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ففي</w:t>
      </w:r>
      <w:r w:rsidRPr="00747016">
        <w:rPr>
          <w:rFonts w:ascii="Sakkal Majalla" w:hAnsi="Sakkal Majalla" w:cs="Sakkal Majalla"/>
          <w:sz w:val="36"/>
          <w:szCs w:val="36"/>
          <w:lang w:bidi="ar-DZ"/>
        </w:rPr>
        <w:t> 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مجال الصحة يحظر بيع الأدوية إلا من خلال صيدلية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مرخصة،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وتوجد سلسلة من النصوص التي تحد من الإعلانات عن تسويق الأدوية والدخان والكحول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ما ذكرناه يوجد العديد من الإجراءات الأخرى التي تقوم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الدولة لحماية المستهلك بمساعدة أطراف أخرى بدونها لا تستطيع الدولة تحقيق الحماية المرجوة للمستهلك.</w:t>
      </w:r>
    </w:p>
    <w:p w:rsidR="00EB1DC6" w:rsidRPr="00747016" w:rsidRDefault="004B27D3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أولا</w:t>
      </w:r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مسؤولية الدولة في حماية المستهلك</w:t>
      </w:r>
    </w:p>
    <w:p w:rsidR="00EB1DC6" w:rsidRPr="00747016" w:rsidRDefault="00EB1DC6" w:rsidP="0088427C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4B27D3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إن التشريع يحدد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الإلتزامات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والواجبات المقررة على كل من له صلة بحماية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بينما تسهر الإدارة على قيام الجميع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بإلتزاماتهم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وتقديم من يتخلف عن ذلك للمساءلة القانونية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حددت المادة 15 من القانون رقم 89/02 القواعد المتعلقة بحماية المستهلك والجهات المختصة التي تقوم بالتحريات لمراقبة المنتجات المعروضة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سوف نتعرض له بشيء من التفصيل كالآتي:</w:t>
      </w:r>
    </w:p>
    <w:p w:rsidR="00EB1DC6" w:rsidRPr="00747016" w:rsidRDefault="004B27D3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القانون الجزائري المتعلق بالقواعد العامة لحماية المستهلك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4B27D3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سنة 1989 قامت الدولة الجزائرية بإصدار قانون رقم 02.89 المؤرخ في 07 فبراير 1989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المتعلق بالقواعد العامة لحماية المستهلك الذي قدم المبادئ الأساسية لمراقبة المنتجات والخدمات المعروضة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وقمع مختلف أنواع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بهدف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حماية المستهلك والحفاظ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يعتبر هذا النص القاعدة الأساسية لتأسيس نظام قانوني 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المبادئ الأساسية التي نص عليها هذا القانون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إجبارية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يتوفر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شيئا ماديا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خدمة،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مهما كانت طبيعته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ضمانات،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ضد كل المخاطر التي من شأنها أن تمس بصحة و أمن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تضر بمصالحه المادية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إجبارية مطابقة المنتج المعروض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للمقاييس المعتمدة والمواصفات القانونية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إجبارية إعلام المستهلك بخصائص ومميزات المنتج المعروض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إجبارية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المراقبة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إجبارية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الضمان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المستهلك في تجريب المنتج الذي يقتنيه.</w:t>
      </w:r>
    </w:p>
    <w:p w:rsidR="00EB1DC6" w:rsidRPr="00747016" w:rsidRDefault="004B27D3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أجهزة الدولة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المسؤولة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عن حماية المستهلك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4B27D3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الجهات المختصة بمراقبة المنتجات المعروضة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والقيام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بالتحريات،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أجل حماية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المستهلك والحفاظ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تتمثل في الآتي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4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EB1DC6" w:rsidRPr="00747016" w:rsidRDefault="007F50C2" w:rsidP="004B27D3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1-2-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المصالح المكلفة بمراقبة الجودة وقمع الغش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والأسعار</w:t>
      </w:r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وهم الموظفون والأعوان المؤهلون للقيام بتحريات المراقبة قصد تفادي المخاطر التي تهدد صحة </w:t>
      </w:r>
      <w:proofErr w:type="spellStart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المستهلك،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كمفتشي الأقسام والمراقبين التابعين لمصالح مراقبة الجودة وقمع </w:t>
      </w:r>
      <w:proofErr w:type="spellStart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الهيئات المتدخلة في هذا الشأن نجد : 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شبكة مخابر التجارب وتحليل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النوعية: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هذه الشبكة مكلفة بإنجاز كل أعمال الدراسة والبحث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الإستشارة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إجراء الخبرة  والتجارب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المراقبة،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كل الخدمات والتقنيات المستخدمة لحماية المستهلكين و إعلامهم وتحسين نوعية المنتجات.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المركز الجزائري لمراقبة النوعية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والرزم: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يشكل هذا المركز الهيئة العليا لنظام البحث والرقابة والتحقيق على المستوى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الوطني،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بين المهام المستندة له: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صحة المستهلك وأمنه بالسهر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النصوص التي تنظم نوعية المنتجات الموضوعة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تحسين نوعية السلع والخدمات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يجري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المخبر كل تحليل أو بحث ضروري لفحص مدى مطابقة المنتجات للمقاييس والموصفات القانونية.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مصالح مديرية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التجارة: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تسعى هذه المصالح لحماية المستهلك بتطبيق سياسة الرقابة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الإقتصادية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قمع الغش. 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د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المعهد الجزائري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للتقييس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مؤسسة عمومية ذات طابع صناعي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وتجاري،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تقوم بتنفيذ السياسة الوطنية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للتقييس،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مهامها ما يلي: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إعتماد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علامات المطابقة للمواصفات الجزائرية وطابع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الجودة،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ومنح تراخيص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هذه العلامات والطوابع مع رقابة استعمالها في إطار التشريع المعمول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إعداد و حفظ و وضع في متناول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الجمهور،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الوثائق والمعلومات المتصلة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بالتقييس</w:t>
      </w:r>
      <w:proofErr w:type="spellEnd"/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2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الضبطة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القضائية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الذين يتمتعون بصفة ضابط الشرطة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القضائية،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بينهم رؤساء المجالس الشعبية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البلدية،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ضباط الدرك الوطني ومحافظو الشرطة.......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الخ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3-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الهيئات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الإستشارية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يعد المجلس الوطني لحماية المستهلك من بين أهم الهيئات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الإستشارية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مجال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فقد أنشئ بناء على المرسوم التنفيذي رقم 92/272 المؤرخ  في 6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جويلية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1992،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ويتكون من ممثلي أربع عشرة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هي: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العمل،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الصحة،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البيئة،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العدل،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الصناعة،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الفلاحة،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البريد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الإتصالات،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الداخلية،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الداخلية،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النقل،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التربية،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المالية،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مدراء كل من:</w:t>
      </w:r>
    </w:p>
    <w:p w:rsidR="00EB1DC6" w:rsidRPr="00747016" w:rsidRDefault="00EB1DC6" w:rsidP="001F6CC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المركز الجزائري لمراقبة النوعية والرزم.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المعهد الوطني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للتقييس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الملكية الصناعية.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إضافة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إلى: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ممثل من غرفة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التجارة،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وتسعة من ممثلي جمعيات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المحترفين،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وعشرة من ممثلي جمعيات المستهلكين الأكبر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تمثيلا،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يقوم أعضاؤه من خلال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بإعطاء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إقتراحات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ذات علاقة بالأهداف المحددة في مجال ترقية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الجودة،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المراقبة و أمن السلع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والخدمات،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أخذ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القرارت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اللازمة.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4-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الوالي ورئيس المجلس الشعبي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البلدي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لكل منهما دور وقائي في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لما لهما من سلطات واسعة في اتخاذ القرارات والإجراءات الإدارية في الوقت المناسب.</w:t>
      </w:r>
    </w:p>
    <w:p w:rsidR="00EB1DC6" w:rsidRPr="00747016" w:rsidRDefault="00EB1DC6" w:rsidP="007F50C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5-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السلطة</w:t>
      </w:r>
      <w:proofErr w:type="gram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القضائية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المتمثلة في النيابة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العامة،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تتشكل من وكيل الجمهورية والنائب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العام،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يعتبر القضاء الجهة التي لها الكلمة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الأخيرة،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فيما يخص حماية المستهلك والحفاظ على حقوقه. 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EB1DC6" w:rsidRPr="00747016" w:rsidRDefault="007F50C2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ثانيا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مسؤولية المنتج والبائع في حماية المستهلك</w:t>
      </w:r>
    </w:p>
    <w:p w:rsidR="00EB1DC6" w:rsidRPr="00747016" w:rsidRDefault="00EB1DC6" w:rsidP="00EB722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7F50C2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 يكن لظهور المفهوم التسويقي وجود حتى الستينات من القرن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العشرين،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ظهر كواقع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عملي،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وقد دفع هذا المفهوم إلى ظهور مفهوم آخر لا يقل أهمية عنه وهو مفهوم التسويق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بدأ التزايد في أسلوب حماية المستهلك</w:t>
      </w:r>
      <w:r w:rsidRPr="00747016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</w:t>
      </w:r>
      <w:r w:rsidR="00EB722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5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وظهر التشديد عن المنتج والبائع الذي يسوق المنتجات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المعيبة،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وأصبح الكثير من المنظمات الناجحة تهتم بدراسة سلوك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وتحقيق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رضاه،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أجل هذا سوف نتطرق أولا إلى أهمية تبني المنتج والبائع لمفهوم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بنسبة 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نتطرق بعدها  إلى المؤسسات الجزائرية ومدى تبنيها لهذا المفهوم.</w:t>
      </w:r>
    </w:p>
    <w:p w:rsidR="00EB1DC6" w:rsidRPr="00747016" w:rsidRDefault="00671C99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أهمية تبني المنتج والبائع لمفهوم المسؤولية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الإجتماعية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بنسبة لحماية المستهلك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تخلق لدى المنظمة مبدأ التكافل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خلال السياسات والبرامج التي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تتبعها،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ويمكن ملاحظة نتائج تبني 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للمنظمة،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من خلال علاقة المنظمة مع المجتمع</w:t>
      </w:r>
      <w:r w:rsidR="00EB722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6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فإذا كان الهدف الأسمى لهذه المؤسسات وبرامجها وسياساتها يتمثل في رفع وتحسين مستوى المعيشة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فإننا نجد غاية التسويق وغاية هذه المنظمات تكاد تكون واحدة 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7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إذا فمفهوم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إستخدامه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كوسيط أو أداة للوصول إلى غاية هذه المنظمات في تحقيق حماية للمستهلك.  </w:t>
      </w:r>
    </w:p>
    <w:p w:rsidR="00EB1DC6" w:rsidRPr="00747016" w:rsidRDefault="00EB1DC6" w:rsidP="007A411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عليه يمكننا القول أن المنظمات إذا ما تبنت 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فإنها تساهم في 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نفس الوقت تعزز من سمعتها وعلامتها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التجارية،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فحسب المقال الذي صدر سنة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2010،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لكل من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Ki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-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hoom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lee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Dongyoung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shin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بعنوان ردود المستهلكين على أنشطة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للمؤسسات: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الربط بين زيادة الوعي ونية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كان الهدف من البحث هو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إختبار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العلاقة بين وعي المستهلكين لأنشطة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للمؤسسات ونوايا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وكشف تحليل الدراسة أن هناك علاقة إيجابية بين معرفة المستهلكين لأنشطة الشركات المتبنية لمفهوم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ونوايا الشراء لديهم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8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  </w:t>
      </w:r>
    </w:p>
    <w:p w:rsidR="00EB1DC6" w:rsidRPr="00747016" w:rsidRDefault="00EB1DC6" w:rsidP="007A411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وتكلمنا عن 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يأخدنا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أخلاقيات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أهمية المنتج والبائع في تبنيهما لهذا المفهوم عند تعاملهما مع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وتجنب الممارسات التسويقية الغير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أخلاقية،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يرى الدكتور حميد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الطائي،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إلزامية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التعامل بسياسات أخلاقيات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وتطبيقها بالشكل الصحيح لتحقيق منافع المتبادلة لكلا من المشترين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والبائعين،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وهذه السياسات يجب أن تغطي المحاور التالية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9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علاقات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الإتصال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 المشترين والبائعين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الإلتزام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والتقيد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بالمعايير أو المقاييس المتعلقة بالإعلان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خدمة الزبون كما يرغب وليس كما يريد البائع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8072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اتباع أسلوب أخلاقي في التسعير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تنمية وتطوير المنتجات والخدمات لتلبية رغبات وحاجات الزبائن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معايير الأخلاق العامة.</w:t>
      </w:r>
    </w:p>
    <w:p w:rsidR="00EB1DC6" w:rsidRPr="00747016" w:rsidRDefault="00EB1DC6" w:rsidP="00DE747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671C99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واقع</w:t>
      </w:r>
      <w:proofErr w:type="gram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تبني المؤسسات الجزائرية </w:t>
      </w:r>
      <w:r w:rsidR="00DE747B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للمفاهيم التسويقية الحديثة المساهمة في حماية المستهلك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لقد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كانت هناك العديد من البحوث الميدانية التي أجريت فيما يخص مدى تطبيق المؤسسات الجزائرية للمفاهيم التسويقية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ومنها نذكر: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حيث قام الدكتور تشاور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خيرالدين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بدراسة ميدانية حول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0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البحوث التسويقية وواقعها لبعض المؤسسات منها مؤسستي 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Couvertex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Soitex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مؤسسة  </w:t>
      </w:r>
      <w:r w:rsidRPr="00747016">
        <w:rPr>
          <w:rFonts w:ascii="Sakkal Majalla" w:hAnsi="Sakkal Majalla" w:cs="Sakkal Majalla"/>
          <w:sz w:val="36"/>
          <w:szCs w:val="36"/>
          <w:lang w:bidi="ar-DZ"/>
        </w:rPr>
        <w:t>Algérie télécom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بالنسبة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لمؤسستي </w:t>
      </w:r>
      <w:r w:rsidRPr="00747016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Couvertex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Soitex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عدم وجود وظيفة تسويقية مكتملة في هاتين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المؤسستين،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يوجد مصلحة تجارية تقوم سوى بعملية البيع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ويتم تسويق المنتجات بدون القيام بالبحوث التسويقية للتعرف على أذواق و رغبات المستهلكين.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بالنسبة لمؤسسة  </w:t>
      </w:r>
      <w:r w:rsidRPr="00747016">
        <w:rPr>
          <w:rFonts w:ascii="Sakkal Majalla" w:hAnsi="Sakkal Majalla" w:cs="Sakkal Majalla"/>
          <w:sz w:val="36"/>
          <w:szCs w:val="36"/>
          <w:lang w:bidi="ar-DZ"/>
        </w:rPr>
        <w:t>Algérie télécom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 فالملاحظ بالنسبة لهذه المؤسسات أن الزيادة في الطلب المتنبأ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تؤول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للإنخفاض،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والسبب في هذا أن هذه المؤسسة مازالت تعمل في ظل التوجه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الإنتاجي،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لا يمكنها من النظر إلى التحولات الجذرية التي يعرفها سوق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الإتصالات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الجزائر،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والخاص بوجود منافسين جدد. 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EB1DC6" w:rsidRPr="00747016" w:rsidRDefault="00EB1DC6" w:rsidP="00782C78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وفي بحث ميداني آخر قام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الباحث رحال سليمان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حول: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التوجه التسويقي لمسيري المؤسسات المتوسطة والمصغرة للقطب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لناحية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عنابة،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وعددها 20 مؤسسة موزعة بين القطاع العام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والخاص،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مختصة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الصناعة،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الخدمات،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صناعة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غذائية،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التكنولوجيا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بأن: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حوالي 45 بالمائة من مديري المؤسسات لهم مقاربة معرفية فيما يتعلق بالنشاط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لكنهم أبدو سلبية كبيرة من الممارسات التسويقية والعلاقة مع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الزبائن،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فهم يرونه بأنه عمل متعب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ومضني،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لهذا قاموا بإسناده إلى أعوان البيع 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782C78" w:rsidRPr="00747016" w:rsidRDefault="00782C78" w:rsidP="006154C1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وأيضا دراسة ميدانية للباحثة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قسول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فاطمة الزهرة حول</w:t>
      </w:r>
      <w:r w:rsidR="00DE747B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1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دراسة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إتجاهات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المسؤولين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القطاع الصناعي الجزائري نحو تبني وتطبيق المفهوم التسويقي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154C1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حيث </w:t>
      </w:r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عينة الدراسة كانت حوالي 75 مؤسسة ضمن القطاع الصناعي الغذائي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الجزائري،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154C1" w:rsidRPr="00747016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وجد أن معظم المؤسسات في القطاع الصناعي لا تمارس الأنشطة التسويقية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الحديثة،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كالتوجه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السوقي،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وتقسيم السوق إلى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قطاعات،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وبحوث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وإدارة العلاقة مع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الزبون،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مسيريها يرون بأن من واقع خبرتهم يعرفون ما يحتاجه المستهلك وبالتالي لا يحتاجون إلى إجراء الدراسات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التسويقية،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لا يتوافق مع القاعدة الأساسية التي يبنى عليها مفهوم التوجه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السوقي،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وفيما يخص تقسيم السوق إلى قطاعات فهم يملكون معتقدا خاطئا يتمثل في أن تجزئة السوق الكبير إلى أسواق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فرعية،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كل فرع يحوي مستهلكين لديهم نفس الرغبات و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الإحتياجات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ودوافع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يكلف المؤسسة ميزانية هي في غنى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عنها،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نفس الحال ينطبق أيضا على بحوث التسويق وإدارة العلاقة مع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الزبون،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يسمى بقصر النظر التسويقي.</w:t>
      </w:r>
    </w:p>
    <w:p w:rsidR="00EB1DC6" w:rsidRPr="00747016" w:rsidRDefault="00EB1DC6" w:rsidP="005458BF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وعلى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ضوء ما ورد في الدراسات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السابقة،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نستنتج بأن الكثير من المؤسسات الجزائرية وظيفة التسويق فيها غير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مكتملة،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كله ينعكس سلبيا على حماية المستهلك و الحفاظ على حقوقه.</w:t>
      </w:r>
    </w:p>
    <w:p w:rsidR="00EB1DC6" w:rsidRPr="00747016" w:rsidRDefault="00F565BE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ثالثا</w:t>
      </w:r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مسؤولية المستهلكين كأفراد وجماعات في حماية مصالحهم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سوف نتطرق في هذا المطلب إلى مسؤولية المستهلك في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ذلك بطريقة فردية أو ضمن جماعات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تطوعية،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تهتم بحماية المستهلك وحصوله على حقوقه.</w:t>
      </w:r>
    </w:p>
    <w:p w:rsidR="00EB1DC6" w:rsidRPr="00747016" w:rsidRDefault="00F565BE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مسؤولية جمعيات حماية المستهلك في الحفاظ على حقوق المستهلك و حمايته</w:t>
      </w:r>
      <w:r w:rsidR="000F2BE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EB1DC6" w:rsidRPr="00747016" w:rsidRDefault="00EB1DC6" w:rsidP="00427EB1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إن المهام التي تقوم 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جمعيات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تقع ضمن العمل التطوعي والذي يعرف بأنه عبارة عن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جهود إنسانية تبذل من أفراد المجتمع بصورة فردية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جماعية،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ويقوم بصفة أساسية على الرغبة والدافع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الذاتي،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هذا الدافع شعوريا أولا شعوريا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»،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لا يهدف المتطوع 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أثنا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عمله إلى تحقيق مقابل مادي أو ربح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خاص،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إكتساب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شعور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الإنتماء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المجتمع،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وتحمل بعض المسؤوليات التي تساهم في تلبية احتياجات اجتماعية ملحة أو خدمة قضية من القضايا التي يعاني منها المجتمع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2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DC6" w:rsidRPr="00747016" w:rsidRDefault="00EB1DC6" w:rsidP="00427EB1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ولقد تلا ظهور الجمعيات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التعاونية،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ظهور جمعيات الحماية التي لا تهدف إلى تحقيق الربح ولكن هدفها الرئيسي تنسيق الجهود من أجل توفير الحماية و الدفاع عن مصالح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3"/>
      </w:r>
      <w:r w:rsidR="00427EB1"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EB1DC6" w:rsidRPr="00747016" w:rsidRDefault="00EB1DC6" w:rsidP="00427EB1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وهناك بعض البلدان يوجد فيها جمعيات حماية المستهلك تنسق مع الوزارة المختصة لمعالجة شؤون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الإقتصاد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التموين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التجارة،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الصناعة،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هو الحال عليه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مصر،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السودان،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تونس،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المغرب،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الجزائر،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موريتانيا،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الأردن،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اليمن،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الإمارات العربية المتحدة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4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     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وقد عرفت هذه الجمعيات في الجزائر مرحلة تأسيسية للبحث عن الذات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إبتداء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سنة 1987 بصدور القانون رقم 87-15 المؤرخ في 21/07/1987 المتعلق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بالجمعيات،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فظهرت الجمعية الوطنية لحماية المستهلك التي تأسست سنة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1988،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والجمعية الخاصة بالدفاع عن مصالح المستهلكين التي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نشأت سنة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1989،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وهناك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أيضا الجمعية الجزائرية لترقية وحماية المستهلك التي نشأت سنة 1989 في البليدة 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5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والآن وصل عددها إلى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العشرات،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وتهدف هذه الجمعيات إلى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6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الدفاع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مصالح المستهلك في المجالات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جميعها،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كل ما يشكل خطرا على صحة و سلامته و أمواله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وغيرها،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والعناية بحقوقه في جميع الميادين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إرشاد المستهلك و توعيته فيما يتعلق بسلامته وحقوقه  و مسؤولياته ورفع ثقافته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تمكين المستهلك من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إختيار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ما يناسبه من السلع المعروضة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الدفاع عن حقوق المستهلك ومساعدته للحصول على تعويض من أي خسائر صحية أو مادية تنجم عن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إستهلاكه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سلعة أو خدمة غير مناسبة.</w:t>
      </w:r>
    </w:p>
    <w:p w:rsidR="00EB1DC6" w:rsidRPr="00747016" w:rsidRDefault="00F565BE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مسؤولية المستهلكين في توفير الحماية لأنفسهم: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برغم من الجهود التي تبذلها أجهزة الحكومة بتعاون مع جمعيات حماية المستهلك في 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إلا أنها غير كافية بدون مشاركة هذا الأخير في 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لنفسه،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فهو من يقوم بمشاهدة الإعلانات وزيارة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المحلات،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البدائل،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والقيام بعملية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والإحتكاك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المباشر بينه وبين المنتج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والبائع،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لذا عليه أن يملك إحساس المسؤولية بتحقيق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لنفسه،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يستطيع الدفاع عن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وتجنب مخاطر الممارسات التسويقية السلبية للمنتج والبائع.</w:t>
      </w:r>
    </w:p>
    <w:p w:rsidR="00EB1DC6" w:rsidRPr="00747016" w:rsidRDefault="00EB1DC6" w:rsidP="001B0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ولتفعيل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دور المستهلك في حماية مصالحه بنفسه و للمحيطين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عليه أن يلتزم بما يلي</w:t>
      </w:r>
      <w:r w:rsidR="001B02C6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7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حرص المستهلك على معرفة حقوقه والقوانين والجهات والإجراءات الخاصة بحماية تلك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الحقوق،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وتعريف غيره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للمساهمة في رفع مستوى الوعي بين المستهلكين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2A6555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حرص المستهلك على الحصول على معلومات كافية عن المنتجات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المعروضة،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والتأني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إتخاذ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قرار الشراء على أساس المفاضلة بين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المنتجات،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ضوء احتياجاته و إمكانياته  وليس على أساس تقليد الآخرين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يتعرف بدقة على ما يشتريه من سلع وخدمات ويتحقق من صحة ما يرد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بيانات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التأكد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جودة خدمات ما بعد البيع كالصيانة والضمان وتوفر قطع الغيار قبل شرائه للسلع المعمرة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يتعاون مع الجهات المعنية في تنفيذ القرارات المرتبطة بحماية المستهلك من خلال المشاركة الفعالة في الرقابة على جودة وسلامة السلع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مقاطعة المنتجات والمتاجر غير المراعية لجوانب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حمايته،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سواء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السعر أو الجودة أو الأمن أو غيرها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المشاركة في جمعيات لحماية المستهلك وتبادل المعلومات معها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2A6555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عدم تفريط المستهلك في حقه وذلك بالتقدم بالشكوى إلى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المسؤولين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بالمؤسسة عند الإخلال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والإصرار على متابعة شكواه حتى يتم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معالجتها،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لو تطلب الأمر اللجوء إلى الجهات الحكومية المختصة أو وسائل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الإعلام،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إلى إحدى جمعيات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الحماية،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للضغط على إدارة هذه المؤسسة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لإتخاذ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إجراءات تصحيحية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سريعة،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وإلا تعرض للمساءلة القانونية.</w:t>
      </w:r>
      <w:r w:rsidRPr="002A655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Default="00F565BE" w:rsidP="0026036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603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بالمحور الثاني:</w:t>
      </w:r>
    </w:p>
    <w:sectPr w:rsidR="002A6555" w:rsidSect="000E24DF">
      <w:headerReference w:type="default" r:id="rId7"/>
      <w:footerReference w:type="default" r:id="rId8"/>
      <w:endnotePr>
        <w:numFmt w:val="decimal"/>
      </w:endnotePr>
      <w:pgSz w:w="11906" w:h="16838"/>
      <w:pgMar w:top="1418" w:right="1985" w:bottom="1418" w:left="1418" w:header="709" w:footer="709" w:gutter="0"/>
      <w:pgNumType w:start="5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FD7" w:rsidRDefault="00FB5FD7" w:rsidP="0088427C">
      <w:pPr>
        <w:spacing w:after="0" w:line="240" w:lineRule="auto"/>
      </w:pPr>
      <w:r>
        <w:separator/>
      </w:r>
    </w:p>
  </w:endnote>
  <w:endnote w:type="continuationSeparator" w:id="0">
    <w:p w:rsidR="00FB5FD7" w:rsidRDefault="00FB5FD7" w:rsidP="0088427C">
      <w:pPr>
        <w:spacing w:after="0" w:line="240" w:lineRule="auto"/>
      </w:pPr>
      <w:r>
        <w:continuationSeparator/>
      </w:r>
    </w:p>
  </w:endnote>
  <w:endnote w:id="1"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حسين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منصور،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أحكام</w:t>
      </w:r>
      <w:proofErr w:type="gram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البيع التقليدية والإلكترونية والدولية وحماية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دار الفكر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الجامعي،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الإسكندرية،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2006،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ص257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"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أنور أحمد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رسلان،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الحماية التشريعية للمستهلك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ندوة: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الشريعة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والقانون،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الشريعة والقانون بجامعة الإمارات العربية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المتحدة،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6/7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ديسمبر1998،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ص8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71C99" w:rsidRPr="00F565BE" w:rsidRDefault="00671C99" w:rsidP="0088427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3">
    <w:p w:rsidR="00671C99" w:rsidRPr="00F565BE" w:rsidRDefault="00671C99" w:rsidP="0088427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عنابي بن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عيسى،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جمعيات حماية المستهلك وترشيد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الإستهلاك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لدى المستهلك الجزائري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5-6.</w:t>
      </w:r>
    </w:p>
    <w:p w:rsidR="00671C99" w:rsidRPr="00F565BE" w:rsidRDefault="00671C99" w:rsidP="0088427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4"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أنظر</w:t>
      </w:r>
      <w:proofErr w:type="gram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إلى:</w:t>
      </w:r>
    </w:p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بزاق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محمد،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عدنان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مريزق،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يحيات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مليكة،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رقابة الجودة و دورها في حماية 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15-17.</w:t>
      </w:r>
    </w:p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عمار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زعبي،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دور مصالح مديرية التجارة في حماية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2008،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2. </w:t>
      </w:r>
    </w:p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قالون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جيلالي،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ص129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كالم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حبيبة،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رسالة ماجستير في فرع العقود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والمسؤولية،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الحقوق والعلوم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الجزائر،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71-72</w:t>
      </w:r>
      <w:r w:rsidR="00F565BE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</w:endnote>
  <w:endnote w:id="5">
    <w:p w:rsidR="00671C99" w:rsidRPr="00F565BE" w:rsidRDefault="00671C99" w:rsidP="00EB722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جاسم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مجيد،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الإدارة الحديثة في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التسويق: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الوقت،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الجودة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مؤسسة شباب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الجامعة،الإسكندرية،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72.</w:t>
      </w:r>
    </w:p>
  </w:endnote>
  <w:endnote w:id="6"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120" w:line="360" w:lineRule="auto"/>
        <w:jc w:val="right"/>
        <w:rPr>
          <w:rFonts w:ascii="Sakkal Majalla" w:hAnsi="Sakkal Majalla" w:cs="Sakkal Majalla"/>
          <w:sz w:val="28"/>
          <w:szCs w:val="28"/>
          <w:lang w:val="en-US"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Paul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ingenbleek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Menno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binnekamp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Silvia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boddijn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«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setting standards for CSR</w:t>
      </w:r>
      <w:proofErr w:type="gramStart"/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  »</w:t>
      </w:r>
      <w:proofErr w:type="gram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F565BE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journal of business research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2007,page 54.  </w:t>
      </w:r>
    </w:p>
    <w:p w:rsidR="00671C99" w:rsidRPr="00F565BE" w:rsidRDefault="00671C99">
      <w:pPr>
        <w:pStyle w:val="Notedefin"/>
        <w:rPr>
          <w:rFonts w:ascii="Sakkal Majalla" w:hAnsi="Sakkal Majalla" w:cs="Sakkal Majalla"/>
          <w:sz w:val="16"/>
          <w:szCs w:val="16"/>
          <w:rtl/>
          <w:lang w:val="en-US" w:bidi="ar-DZ"/>
        </w:rPr>
      </w:pPr>
    </w:p>
  </w:endnote>
  <w:endnote w:id="7">
    <w:p w:rsidR="00671C99" w:rsidRPr="00F565BE" w:rsidRDefault="00671C99" w:rsidP="007A411A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هاني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الضمور،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عقلة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المبيضين،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اتجاهات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المسؤولين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المؤسسات الحكومية الأردنية نحو تبني المفهوم الحديث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للتسويق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المنارة،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المجلد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6،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العدد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ص44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،2000.</w:t>
      </w:r>
    </w:p>
  </w:endnote>
  <w:endnote w:id="8">
    <w:p w:rsidR="00671C99" w:rsidRPr="00F565BE" w:rsidRDefault="00671C99" w:rsidP="007A411A">
      <w:pPr>
        <w:tabs>
          <w:tab w:val="left" w:pos="8789"/>
          <w:tab w:val="left" w:pos="9072"/>
        </w:tabs>
        <w:bidi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Ki-hoom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lee,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Dongyoung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shin,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«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consumer responses to CSR activities</w:t>
      </w:r>
      <w:proofErr w:type="gramStart"/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  »</w:t>
      </w:r>
      <w:proofErr w:type="gram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F565BE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public relations review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2010, page 194.     </w:t>
      </w:r>
    </w:p>
    <w:p w:rsidR="00671C99" w:rsidRPr="00F565BE" w:rsidRDefault="00671C99">
      <w:pPr>
        <w:pStyle w:val="Notedefin"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9"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حميد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الطائي،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«إطار مفاهيمي لأخلاقيات التسويق و المسؤولية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منظمات اللأعمال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الخدمية»،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 بحث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المؤتمر العلمي الدولي السنوي السادس لكلية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والعلوم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قسم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التسويق،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الزيتونة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الأردنية،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المنعقد تحت شعار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أخلاقيات الأعمال ومجتمع المعرفة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للفترة من 17-19 نيسان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2006،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14.</w:t>
      </w:r>
    </w:p>
    <w:p w:rsidR="00671C99" w:rsidRPr="00F565BE" w:rsidRDefault="00671C99" w:rsidP="007A411A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10">
    <w:p w:rsidR="00671C99" w:rsidRPr="00F565BE" w:rsidRDefault="00671C99" w:rsidP="00F565BE">
      <w:pPr>
        <w:pStyle w:val="Notedefin"/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تشاور خير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الدين،«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البحوث التسويقية وواقعها في المؤسسة الجزائرية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الملتقى الوطني الأول حول الإصلاحات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الإقتصادية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الجزائر: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الممارسة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التسويقية،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بشار،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20/21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90</w:t>
      </w:r>
    </w:p>
  </w:endnote>
  <w:endnote w:id="11">
    <w:p w:rsidR="00DE747B" w:rsidRPr="00F565BE" w:rsidRDefault="00DE747B" w:rsidP="00F565BE">
      <w:pPr>
        <w:pStyle w:val="Notedefin"/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قسول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فاطمة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الزهرة</w:t>
      </w:r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دراسة اتجاهات </w:t>
      </w:r>
      <w:proofErr w:type="spellStart"/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المسؤولين</w:t>
      </w:r>
      <w:proofErr w:type="spellEnd"/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القطاع الصناعي الجزائري نحو تبني وتطبيق المفهوم التسويقي </w:t>
      </w:r>
      <w:proofErr w:type="spellStart"/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الحديث</w:t>
      </w:r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رسالة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دكتوراه،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العلوم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الإقتصادية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والتجارية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والتسيير،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حامعة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البليدة 2، 2015.</w:t>
      </w:r>
    </w:p>
  </w:endnote>
  <w:endnote w:id="12">
    <w:p w:rsidR="00671C99" w:rsidRPr="00F565BE" w:rsidRDefault="00671C99" w:rsidP="00427EB1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خالد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إسطنبولي،«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حماية المستهلك بين أبوية الدولة ومسؤولية جمعيات المجتمع المدني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2-3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71C99" w:rsidRPr="00F565BE" w:rsidRDefault="00671C99" w:rsidP="00427EB1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13">
    <w:p w:rsidR="00671C99" w:rsidRPr="00F565BE" w:rsidRDefault="00671C99" w:rsidP="00427EB1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غسان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رباح،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172.</w:t>
      </w:r>
    </w:p>
  </w:endnote>
  <w:endnote w:id="14">
    <w:p w:rsidR="00671C99" w:rsidRPr="00F565BE" w:rsidRDefault="00671C99" w:rsidP="00427EB1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خالد</w:t>
      </w:r>
      <w:proofErr w:type="gram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ممدوح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إبراهيم،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المستهلك في المعاملات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الإلكترونية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الدار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الجامعية،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الإسكندرية،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2007،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ص316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671C99" w:rsidRDefault="00671C99" w:rsidP="00427EB1">
      <w:pPr>
        <w:pStyle w:val="Notedefin"/>
        <w:bidi/>
        <w:rPr>
          <w:rtl/>
          <w:lang w:bidi="ar-DZ"/>
        </w:rPr>
      </w:pPr>
    </w:p>
  </w:endnote>
  <w:endnote w:id="15">
    <w:p w:rsidR="00671C99" w:rsidRDefault="00671C99" w:rsidP="00427EB1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Arial" w:hAnsi="Arial" w:cs="Arial"/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 w:hint="cs"/>
          <w:rtl/>
          <w:lang w:bidi="ar-DZ"/>
        </w:rPr>
        <w:t>-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>
        <w:rPr>
          <w:rFonts w:ascii="Arial" w:hAnsi="Arial" w:cs="Arial" w:hint="cs"/>
          <w:rtl/>
          <w:lang w:bidi="ar-DZ"/>
        </w:rPr>
        <w:t xml:space="preserve">سامية </w:t>
      </w:r>
      <w:proofErr w:type="spellStart"/>
      <w:r>
        <w:rPr>
          <w:rFonts w:ascii="Arial" w:hAnsi="Arial" w:cs="Arial" w:hint="cs"/>
          <w:rtl/>
          <w:lang w:bidi="ar-DZ"/>
        </w:rPr>
        <w:t>لموشية</w:t>
      </w:r>
      <w:r w:rsidRPr="00D10051">
        <w:rPr>
          <w:rFonts w:ascii="Arial" w:hAnsi="Arial" w:cs="Arial" w:hint="cs"/>
          <w:rtl/>
          <w:lang w:bidi="ar-DZ"/>
        </w:rPr>
        <w:t>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/>
          <w:rtl/>
          <w:lang w:bidi="ar-DZ"/>
        </w:rPr>
        <w:t>«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>دور الجمعيات في حماية المستهلك</w:t>
      </w:r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/>
          <w:rtl/>
          <w:lang w:bidi="ar-DZ"/>
        </w:rPr>
        <w:t>»</w:t>
      </w:r>
      <w:r w:rsidRPr="00D10051">
        <w:rPr>
          <w:rFonts w:ascii="Arial" w:hAnsi="Arial" w:cs="Arial" w:hint="cs"/>
          <w:rtl/>
          <w:lang w:bidi="ar-DZ"/>
        </w:rPr>
        <w:t>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 w:rsidRPr="00D10051">
        <w:rPr>
          <w:rFonts w:ascii="Arial" w:hAnsi="Arial" w:cs="Arial" w:hint="cs"/>
          <w:u w:val="single"/>
          <w:rtl/>
          <w:lang w:bidi="ar-DZ"/>
        </w:rPr>
        <w:t>ورقة بحثية</w:t>
      </w:r>
      <w:r w:rsidRPr="00D10051">
        <w:rPr>
          <w:rFonts w:ascii="Arial" w:hAnsi="Arial" w:cs="Arial" w:hint="cs"/>
          <w:rtl/>
          <w:lang w:bidi="ar-DZ"/>
        </w:rPr>
        <w:t xml:space="preserve"> مقدمة إلى أعمال الملتقى </w:t>
      </w:r>
      <w:proofErr w:type="spellStart"/>
      <w:r w:rsidRPr="00D10051">
        <w:rPr>
          <w:rFonts w:ascii="Arial" w:hAnsi="Arial" w:cs="Arial" w:hint="cs"/>
          <w:rtl/>
          <w:lang w:bidi="ar-DZ"/>
        </w:rPr>
        <w:t>الوطني: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حماية المستهلك في ظل </w:t>
      </w:r>
      <w:proofErr w:type="spellStart"/>
      <w:r w:rsidRPr="00D10051">
        <w:rPr>
          <w:rFonts w:ascii="Arial" w:hAnsi="Arial" w:cs="Arial" w:hint="cs"/>
          <w:rtl/>
          <w:lang w:bidi="ar-DZ"/>
        </w:rPr>
        <w:t>الإنفتاح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 w:hint="cs"/>
          <w:rtl/>
          <w:lang w:bidi="ar-DZ"/>
        </w:rPr>
        <w:t>الإقتصادي،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معهد العلوم القانونية </w:t>
      </w:r>
      <w:proofErr w:type="spellStart"/>
      <w:r w:rsidRPr="00D10051">
        <w:rPr>
          <w:rFonts w:ascii="Arial" w:hAnsi="Arial" w:cs="Arial" w:hint="cs"/>
          <w:rtl/>
          <w:lang w:bidi="ar-DZ"/>
        </w:rPr>
        <w:t>والإدارية،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المركز الجامعي </w:t>
      </w:r>
      <w:proofErr w:type="spellStart"/>
      <w:r w:rsidRPr="00D10051">
        <w:rPr>
          <w:rFonts w:ascii="Arial" w:hAnsi="Arial" w:cs="Arial" w:hint="cs"/>
          <w:rtl/>
          <w:lang w:bidi="ar-DZ"/>
        </w:rPr>
        <w:t>بالوادي،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يومي </w:t>
      </w:r>
      <w:r w:rsidRPr="00B27FD7">
        <w:rPr>
          <w:rFonts w:ascii="Arial" w:hAnsi="Arial" w:cs="Arial" w:hint="cs"/>
          <w:sz w:val="20"/>
          <w:szCs w:val="20"/>
          <w:rtl/>
          <w:lang w:bidi="ar-DZ"/>
        </w:rPr>
        <w:t>13/14</w:t>
      </w:r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 w:hint="cs"/>
          <w:rtl/>
          <w:lang w:bidi="ar-DZ"/>
        </w:rPr>
        <w:t>أفريل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2008</w:t>
      </w:r>
      <w:r w:rsidRPr="00D10051">
        <w:rPr>
          <w:rFonts w:ascii="Arial" w:hAnsi="Arial" w:cs="Arial" w:hint="cs"/>
          <w:rtl/>
          <w:lang w:bidi="ar-DZ"/>
        </w:rPr>
        <w:t xml:space="preserve">،ص 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10</w:t>
      </w:r>
      <w:r w:rsidRPr="00D10051">
        <w:rPr>
          <w:rFonts w:ascii="Arial" w:hAnsi="Arial" w:cs="Arial" w:hint="cs"/>
          <w:rtl/>
          <w:lang w:bidi="ar-DZ"/>
        </w:rPr>
        <w:t>-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11</w:t>
      </w:r>
      <w:r w:rsidRPr="00D10051">
        <w:rPr>
          <w:rFonts w:ascii="Arial" w:hAnsi="Arial" w:cs="Arial" w:hint="cs"/>
          <w:rtl/>
          <w:lang w:bidi="ar-DZ"/>
        </w:rPr>
        <w:t>.</w:t>
      </w:r>
    </w:p>
    <w:p w:rsidR="00671C99" w:rsidRDefault="00671C99" w:rsidP="00427EB1">
      <w:pPr>
        <w:pStyle w:val="Notedefin"/>
        <w:bidi/>
        <w:rPr>
          <w:rtl/>
          <w:lang w:bidi="ar-DZ"/>
        </w:rPr>
      </w:pPr>
    </w:p>
  </w:endnote>
  <w:endnote w:id="16">
    <w:p w:rsidR="00671C99" w:rsidRDefault="00671C99" w:rsidP="00427EB1">
      <w:pPr>
        <w:pStyle w:val="Notedefin"/>
        <w:bidi/>
        <w:rPr>
          <w:rtl/>
          <w:lang w:bidi="ar-DZ"/>
        </w:rPr>
      </w:pPr>
      <w:r>
        <w:rPr>
          <w:rFonts w:hint="cs"/>
          <w:rtl/>
        </w:rPr>
        <w:t xml:space="preserve"> </w:t>
      </w: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B27FD7">
        <w:rPr>
          <w:rFonts w:ascii="Arial" w:hAnsi="Arial" w:cs="Arial" w:hint="cs"/>
          <w:rtl/>
          <w:lang w:bidi="ar-DZ"/>
        </w:rPr>
        <w:t>فؤاد</w:t>
      </w:r>
      <w:r>
        <w:rPr>
          <w:rFonts w:ascii="Arial" w:hAnsi="Arial" w:cs="Arial" w:hint="cs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rtl/>
          <w:lang w:bidi="ar-DZ"/>
        </w:rPr>
        <w:t>زكريا،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r w:rsidRPr="003B743D">
        <w:rPr>
          <w:rFonts w:ascii="Arial" w:hAnsi="Arial" w:cs="Arial" w:hint="cs"/>
          <w:b/>
          <w:bCs/>
          <w:rtl/>
          <w:lang w:bidi="ar-DZ"/>
        </w:rPr>
        <w:t xml:space="preserve">مرجع سبق </w:t>
      </w:r>
      <w:proofErr w:type="spellStart"/>
      <w:r w:rsidRPr="003B743D">
        <w:rPr>
          <w:rFonts w:ascii="Arial" w:hAnsi="Arial" w:cs="Arial" w:hint="cs"/>
          <w:b/>
          <w:bCs/>
          <w:rtl/>
          <w:lang w:bidi="ar-DZ"/>
        </w:rPr>
        <w:t>ذكره</w:t>
      </w:r>
      <w:r>
        <w:rPr>
          <w:rFonts w:ascii="Arial" w:hAnsi="Arial" w:cs="Arial" w:hint="cs"/>
          <w:rtl/>
          <w:lang w:bidi="ar-DZ"/>
        </w:rPr>
        <w:t>،</w:t>
      </w:r>
      <w:proofErr w:type="spellEnd"/>
      <w:r>
        <w:rPr>
          <w:rFonts w:ascii="Arial" w:hAnsi="Arial" w:cs="Arial" w:hint="cs"/>
          <w:rtl/>
          <w:lang w:bidi="ar-DZ"/>
        </w:rPr>
        <w:t xml:space="preserve"> ص </w:t>
      </w:r>
      <w:r w:rsidRPr="00B27FD7">
        <w:rPr>
          <w:rFonts w:ascii="Arial" w:hAnsi="Arial" w:cs="Arial" w:hint="cs"/>
          <w:rtl/>
          <w:lang w:bidi="ar-DZ"/>
        </w:rPr>
        <w:t>32-33</w:t>
      </w:r>
    </w:p>
  </w:endnote>
  <w:endnote w:id="17">
    <w:p w:rsidR="00671C99" w:rsidRDefault="00671C99" w:rsidP="001B0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Arial" w:hAnsi="Arial" w:cs="Arial"/>
          <w:rtl/>
          <w:lang w:bidi="ar-DZ"/>
        </w:rPr>
      </w:pPr>
      <w:r>
        <w:rPr>
          <w:rFonts w:hint="cs"/>
          <w:rtl/>
        </w:rPr>
        <w:t xml:space="preserve"> </w:t>
      </w:r>
      <w:r>
        <w:rPr>
          <w:rStyle w:val="Appeldenotedefin"/>
        </w:rPr>
        <w:endnoteRef/>
      </w:r>
      <w:r>
        <w:t xml:space="preserve"> </w:t>
      </w:r>
      <w:proofErr w:type="gramStart"/>
      <w:r w:rsidRPr="00B27FD7">
        <w:rPr>
          <w:rFonts w:ascii="Arial" w:hAnsi="Arial" w:cs="Arial" w:hint="cs"/>
          <w:rtl/>
          <w:lang w:bidi="ar-DZ"/>
        </w:rPr>
        <w:t>أنظر</w:t>
      </w:r>
      <w:proofErr w:type="gramEnd"/>
      <w:r w:rsidRPr="00B27FD7">
        <w:rPr>
          <w:rFonts w:ascii="Arial" w:hAnsi="Arial" w:cs="Arial" w:hint="cs"/>
          <w:rtl/>
          <w:lang w:bidi="ar-DZ"/>
        </w:rPr>
        <w:t xml:space="preserve"> إلى:</w:t>
      </w:r>
    </w:p>
    <w:p w:rsidR="00671C99" w:rsidRDefault="00671C99" w:rsidP="001B0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Arial" w:hAnsi="Arial" w:cs="Arial"/>
          <w:rtl/>
          <w:lang w:bidi="ar-DZ"/>
        </w:rPr>
      </w:pPr>
      <w:proofErr w:type="spellStart"/>
      <w:r>
        <w:rPr>
          <w:rFonts w:ascii="Arial" w:hAnsi="Arial" w:cs="Arial" w:hint="cs"/>
          <w:rtl/>
          <w:lang w:bidi="ar-DZ"/>
        </w:rPr>
        <w:t>-</w:t>
      </w:r>
      <w:proofErr w:type="spellEnd"/>
      <w:r>
        <w:rPr>
          <w:rFonts w:ascii="Arial" w:hAnsi="Arial" w:cs="Arial" w:hint="cs"/>
          <w:rtl/>
          <w:lang w:bidi="ar-DZ"/>
        </w:rPr>
        <w:t xml:space="preserve"> قالون </w:t>
      </w:r>
      <w:proofErr w:type="spellStart"/>
      <w:r>
        <w:rPr>
          <w:rFonts w:ascii="Arial" w:hAnsi="Arial" w:cs="Arial" w:hint="cs"/>
          <w:rtl/>
          <w:lang w:bidi="ar-DZ"/>
        </w:rPr>
        <w:t>الجيلالي،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r w:rsidRPr="003B743D">
        <w:rPr>
          <w:rFonts w:ascii="Arial" w:hAnsi="Arial" w:cs="Arial" w:hint="cs"/>
          <w:b/>
          <w:bCs/>
          <w:rtl/>
          <w:lang w:bidi="ar-DZ"/>
        </w:rPr>
        <w:t xml:space="preserve">مرجع سبق </w:t>
      </w:r>
      <w:proofErr w:type="spellStart"/>
      <w:r w:rsidRPr="003B743D">
        <w:rPr>
          <w:rFonts w:ascii="Arial" w:hAnsi="Arial" w:cs="Arial" w:hint="cs"/>
          <w:b/>
          <w:bCs/>
          <w:rtl/>
          <w:lang w:bidi="ar-DZ"/>
        </w:rPr>
        <w:t>ذكره</w:t>
      </w:r>
      <w:r>
        <w:rPr>
          <w:rFonts w:ascii="Arial" w:hAnsi="Arial" w:cs="Arial" w:hint="cs"/>
          <w:rtl/>
          <w:lang w:bidi="ar-DZ"/>
        </w:rPr>
        <w:t>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rtl/>
          <w:lang w:bidi="ar-DZ"/>
        </w:rPr>
        <w:t>ص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146</w:t>
      </w:r>
      <w:proofErr w:type="spellEnd"/>
      <w:r>
        <w:rPr>
          <w:rFonts w:ascii="Arial" w:hAnsi="Arial" w:cs="Arial" w:hint="cs"/>
          <w:rtl/>
          <w:lang w:bidi="ar-DZ"/>
        </w:rPr>
        <w:t>.</w:t>
      </w:r>
    </w:p>
    <w:p w:rsidR="00671C99" w:rsidRDefault="00671C99" w:rsidP="001B0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Arial" w:hAnsi="Arial" w:cs="Arial"/>
          <w:rtl/>
          <w:lang w:bidi="ar-DZ"/>
        </w:rPr>
      </w:pPr>
      <w:proofErr w:type="spellStart"/>
      <w:r>
        <w:rPr>
          <w:rFonts w:ascii="Arial" w:hAnsi="Arial" w:cs="Arial" w:hint="cs"/>
          <w:rtl/>
          <w:lang w:bidi="ar-DZ"/>
        </w:rPr>
        <w:t>-</w:t>
      </w:r>
      <w:proofErr w:type="spellEnd"/>
      <w:r>
        <w:rPr>
          <w:rFonts w:ascii="Arial" w:hAnsi="Arial" w:cs="Arial" w:hint="cs"/>
          <w:rtl/>
          <w:lang w:bidi="ar-DZ"/>
        </w:rPr>
        <w:t xml:space="preserve"> مها سليمان محمد أبو </w:t>
      </w:r>
      <w:proofErr w:type="spellStart"/>
      <w:r>
        <w:rPr>
          <w:rFonts w:ascii="Arial" w:hAnsi="Arial" w:cs="Arial" w:hint="cs"/>
          <w:rtl/>
          <w:lang w:bidi="ar-DZ"/>
        </w:rPr>
        <w:t>طالب،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r w:rsidRPr="00E003E1">
        <w:rPr>
          <w:rFonts w:ascii="Arial" w:hAnsi="Arial" w:cs="Arial" w:hint="cs"/>
          <w:b/>
          <w:bCs/>
          <w:rtl/>
          <w:lang w:bidi="ar-DZ"/>
        </w:rPr>
        <w:t xml:space="preserve">ترشيد المستهلك </w:t>
      </w:r>
      <w:proofErr w:type="spellStart"/>
      <w:r w:rsidRPr="00E003E1">
        <w:rPr>
          <w:rFonts w:ascii="Arial" w:hAnsi="Arial" w:cs="Arial" w:hint="cs"/>
          <w:b/>
          <w:bCs/>
          <w:rtl/>
          <w:lang w:bidi="ar-DZ"/>
        </w:rPr>
        <w:t>والإستهلاك</w:t>
      </w:r>
      <w:proofErr w:type="spellEnd"/>
      <w:r w:rsidRPr="00E003E1">
        <w:rPr>
          <w:rFonts w:ascii="Arial" w:hAnsi="Arial" w:cs="Arial" w:hint="cs"/>
          <w:b/>
          <w:bCs/>
          <w:rtl/>
          <w:lang w:bidi="ar-DZ"/>
        </w:rPr>
        <w:t xml:space="preserve"> و تحديات </w:t>
      </w:r>
      <w:proofErr w:type="spellStart"/>
      <w:r w:rsidRPr="00E003E1">
        <w:rPr>
          <w:rFonts w:ascii="Arial" w:hAnsi="Arial" w:cs="Arial" w:hint="cs"/>
          <w:b/>
          <w:bCs/>
          <w:rtl/>
          <w:lang w:bidi="ar-DZ"/>
        </w:rPr>
        <w:t>المستقبل</w:t>
      </w:r>
      <w:r>
        <w:rPr>
          <w:rFonts w:ascii="Arial" w:hAnsi="Arial" w:cs="Arial" w:hint="cs"/>
          <w:rtl/>
          <w:lang w:bidi="ar-DZ"/>
        </w:rPr>
        <w:t>،</w:t>
      </w:r>
      <w:proofErr w:type="spellEnd"/>
      <w:r>
        <w:rPr>
          <w:rFonts w:ascii="Arial" w:hAnsi="Arial" w:cs="Arial" w:hint="cs"/>
          <w:rtl/>
          <w:lang w:bidi="ar-DZ"/>
        </w:rPr>
        <w:t xml:space="preserve"> دار القلم للنشر </w:t>
      </w:r>
      <w:proofErr w:type="spellStart"/>
      <w:r>
        <w:rPr>
          <w:rFonts w:ascii="Arial" w:hAnsi="Arial" w:cs="Arial" w:hint="cs"/>
          <w:rtl/>
          <w:lang w:bidi="ar-DZ"/>
        </w:rPr>
        <w:t>والتوزيع،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rtl/>
          <w:lang w:bidi="ar-DZ"/>
        </w:rPr>
        <w:t>دبي،</w:t>
      </w:r>
      <w:proofErr w:type="spellEnd"/>
      <w:r>
        <w:rPr>
          <w:rFonts w:ascii="Arial" w:hAnsi="Arial" w:cs="Arial" w:hint="cs"/>
          <w:rtl/>
          <w:lang w:bidi="ar-DZ"/>
        </w:rPr>
        <w:t xml:space="preserve"> ص 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119</w:t>
      </w:r>
      <w:r>
        <w:rPr>
          <w:rFonts w:ascii="Arial" w:hAnsi="Arial" w:cs="Arial" w:hint="cs"/>
          <w:rtl/>
          <w:lang w:bidi="ar-DZ"/>
        </w:rPr>
        <w:t>.</w:t>
      </w:r>
    </w:p>
    <w:p w:rsidR="00671C99" w:rsidRDefault="00671C99" w:rsidP="001B02C6">
      <w:pPr>
        <w:pStyle w:val="Notedefin"/>
        <w:bidi/>
        <w:rPr>
          <w:rtl/>
          <w:lang w:bidi="ar-DZ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243"/>
      <w:docPartObj>
        <w:docPartGallery w:val="Page Numbers (Bottom of Page)"/>
        <w:docPartUnique/>
      </w:docPartObj>
    </w:sdtPr>
    <w:sdtContent>
      <w:p w:rsidR="00671C99" w:rsidRDefault="003F01D3">
        <w:pPr>
          <w:pStyle w:val="Pieddepage"/>
          <w:jc w:val="center"/>
        </w:pPr>
        <w:fldSimple w:instr=" PAGE   \* MERGEFORMAT ">
          <w:r w:rsidR="00947B33">
            <w:rPr>
              <w:noProof/>
            </w:rPr>
            <w:t>54</w:t>
          </w:r>
        </w:fldSimple>
      </w:p>
    </w:sdtContent>
  </w:sdt>
  <w:p w:rsidR="00671C99" w:rsidRDefault="00671C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FD7" w:rsidRDefault="00FB5FD7" w:rsidP="0088427C">
      <w:pPr>
        <w:spacing w:after="0" w:line="240" w:lineRule="auto"/>
      </w:pPr>
      <w:r>
        <w:separator/>
      </w:r>
    </w:p>
  </w:footnote>
  <w:footnote w:type="continuationSeparator" w:id="0">
    <w:p w:rsidR="00FB5FD7" w:rsidRDefault="00FB5FD7" w:rsidP="0088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b/>
        <w:bCs/>
        <w:sz w:val="36"/>
        <w:szCs w:val="36"/>
        <w:lang w:bidi="ar-DZ"/>
      </w:rPr>
      <w:alias w:val="Titre"/>
      <w:id w:val="77738743"/>
      <w:placeholder>
        <w:docPart w:val="A1FC809F98E945FE947C04646C641B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19C6" w:rsidRDefault="004419C6" w:rsidP="00947B33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المحور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proofErr w:type="spellStart"/>
        <w:r w:rsidR="00947B33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الثاني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>:</w:t>
        </w:r>
        <w:proofErr w:type="spellEnd"/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الأنظمة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proofErr w:type="spellStart"/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المسؤولة</w:t>
        </w:r>
        <w:proofErr w:type="spellEnd"/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عن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حماية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المستهلك</w:t>
        </w:r>
      </w:p>
    </w:sdtContent>
  </w:sdt>
  <w:p w:rsidR="004419C6" w:rsidRDefault="004419C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1DC6"/>
    <w:rsid w:val="000E24DF"/>
    <w:rsid w:val="000F2BEC"/>
    <w:rsid w:val="001A7880"/>
    <w:rsid w:val="001B02C6"/>
    <w:rsid w:val="001F6CC9"/>
    <w:rsid w:val="0026036C"/>
    <w:rsid w:val="002A6555"/>
    <w:rsid w:val="00371345"/>
    <w:rsid w:val="0037734B"/>
    <w:rsid w:val="003F01D3"/>
    <w:rsid w:val="003F4252"/>
    <w:rsid w:val="00427EB1"/>
    <w:rsid w:val="004419C6"/>
    <w:rsid w:val="004B1019"/>
    <w:rsid w:val="004B27D3"/>
    <w:rsid w:val="005458BF"/>
    <w:rsid w:val="00554092"/>
    <w:rsid w:val="005762A2"/>
    <w:rsid w:val="00581831"/>
    <w:rsid w:val="005D1FA9"/>
    <w:rsid w:val="006154C1"/>
    <w:rsid w:val="00671C99"/>
    <w:rsid w:val="00747016"/>
    <w:rsid w:val="00782C78"/>
    <w:rsid w:val="007A411A"/>
    <w:rsid w:val="007F50C2"/>
    <w:rsid w:val="008072C6"/>
    <w:rsid w:val="0088427C"/>
    <w:rsid w:val="008D0485"/>
    <w:rsid w:val="00947B33"/>
    <w:rsid w:val="00990A1B"/>
    <w:rsid w:val="009C525B"/>
    <w:rsid w:val="00A20981"/>
    <w:rsid w:val="00BC5538"/>
    <w:rsid w:val="00BE506D"/>
    <w:rsid w:val="00CB1F0A"/>
    <w:rsid w:val="00DE747B"/>
    <w:rsid w:val="00E646C5"/>
    <w:rsid w:val="00EB1DC6"/>
    <w:rsid w:val="00EB722C"/>
    <w:rsid w:val="00F11CC4"/>
    <w:rsid w:val="00F565BE"/>
    <w:rsid w:val="00FB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1DC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27C"/>
  </w:style>
  <w:style w:type="paragraph" w:styleId="Pieddepage">
    <w:name w:val="footer"/>
    <w:basedOn w:val="Normal"/>
    <w:link w:val="PieddepageCar"/>
    <w:uiPriority w:val="99"/>
    <w:unhideWhenUsed/>
    <w:rsid w:val="0088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27C"/>
  </w:style>
  <w:style w:type="paragraph" w:styleId="Notedefin">
    <w:name w:val="endnote text"/>
    <w:basedOn w:val="Normal"/>
    <w:link w:val="NotedefinCar"/>
    <w:uiPriority w:val="99"/>
    <w:semiHidden/>
    <w:unhideWhenUsed/>
    <w:rsid w:val="0088427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8427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8427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FC809F98E945FE947C04646C641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F6872-7D43-459F-B115-152A6AF8B0E4}"/>
      </w:docPartPr>
      <w:docPartBody>
        <w:p w:rsidR="007A36B5" w:rsidRDefault="00C558AD" w:rsidP="00C558AD">
          <w:pPr>
            <w:pStyle w:val="A1FC809F98E945FE947C04646C641B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58AD"/>
    <w:rsid w:val="000E6CE2"/>
    <w:rsid w:val="004526F9"/>
    <w:rsid w:val="007A36B5"/>
    <w:rsid w:val="00BE2E8F"/>
    <w:rsid w:val="00C41FD0"/>
    <w:rsid w:val="00C5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FC809F98E945FE947C04646C641B83">
    <w:name w:val="A1FC809F98E945FE947C04646C641B83"/>
    <w:rsid w:val="00C558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83CF4-6DAF-4D04-916B-CE76C910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2016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الثاني: الأنظمة المسؤولة عن حماية المستهلك</dc:title>
  <dc:creator>INFO</dc:creator>
  <cp:lastModifiedBy>INFO</cp:lastModifiedBy>
  <cp:revision>39</cp:revision>
  <dcterms:created xsi:type="dcterms:W3CDTF">2019-10-21T10:38:00Z</dcterms:created>
  <dcterms:modified xsi:type="dcterms:W3CDTF">2021-01-01T19:35:00Z</dcterms:modified>
</cp:coreProperties>
</file>