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3A" w:rsidRPr="003F223A" w:rsidRDefault="003F223A" w:rsidP="003F223A">
      <w:pPr>
        <w:bidi/>
        <w:jc w:val="center"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 w:rsidRPr="003F223A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جامعة </w:t>
      </w:r>
      <w:proofErr w:type="spellStart"/>
      <w:r w:rsidRPr="003F223A">
        <w:rPr>
          <w:rFonts w:asciiTheme="majorBidi" w:hAnsiTheme="majorBidi" w:cstheme="majorBidi" w:hint="cs"/>
          <w:sz w:val="36"/>
          <w:szCs w:val="36"/>
          <w:rtl/>
          <w:lang w:bidi="ar-DZ"/>
        </w:rPr>
        <w:t>الجيلالي</w:t>
      </w:r>
      <w:proofErr w:type="spellEnd"/>
      <w:r w:rsidRPr="003F223A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 w:rsidRPr="003F223A">
        <w:rPr>
          <w:rFonts w:asciiTheme="majorBidi" w:hAnsiTheme="majorBidi" w:cstheme="majorBidi" w:hint="cs"/>
          <w:sz w:val="36"/>
          <w:szCs w:val="36"/>
          <w:rtl/>
          <w:lang w:bidi="ar-DZ"/>
        </w:rPr>
        <w:t>بونعامة</w:t>
      </w:r>
      <w:proofErr w:type="spellEnd"/>
    </w:p>
    <w:p w:rsidR="003F223A" w:rsidRPr="003F223A" w:rsidRDefault="003F223A" w:rsidP="003F223A">
      <w:pPr>
        <w:bidi/>
        <w:jc w:val="center"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 w:rsidRPr="003F223A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خميس </w:t>
      </w:r>
      <w:proofErr w:type="spellStart"/>
      <w:r w:rsidRPr="003F223A">
        <w:rPr>
          <w:rFonts w:asciiTheme="majorBidi" w:hAnsiTheme="majorBidi" w:cstheme="majorBidi" w:hint="cs"/>
          <w:sz w:val="36"/>
          <w:szCs w:val="36"/>
          <w:rtl/>
          <w:lang w:bidi="ar-DZ"/>
        </w:rPr>
        <w:t>مليانة</w:t>
      </w:r>
      <w:proofErr w:type="spellEnd"/>
    </w:p>
    <w:p w:rsidR="003F223A" w:rsidRPr="003F223A" w:rsidRDefault="003F223A" w:rsidP="003F223A">
      <w:pPr>
        <w:bidi/>
        <w:jc w:val="center"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 w:rsidRPr="003F223A">
        <w:rPr>
          <w:rFonts w:asciiTheme="majorBidi" w:hAnsiTheme="majorBidi" w:cstheme="majorBidi" w:hint="cs"/>
          <w:sz w:val="36"/>
          <w:szCs w:val="36"/>
          <w:rtl/>
          <w:lang w:bidi="ar-DZ"/>
        </w:rPr>
        <w:t>كلية الحقوق والعلوم السياسية</w:t>
      </w:r>
    </w:p>
    <w:p w:rsidR="003F223A" w:rsidRPr="003F223A" w:rsidRDefault="003F223A" w:rsidP="003F223A">
      <w:pPr>
        <w:bidi/>
        <w:jc w:val="center"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 w:rsidRPr="003F223A">
        <w:rPr>
          <w:rFonts w:asciiTheme="majorBidi" w:hAnsiTheme="majorBidi" w:cstheme="majorBidi" w:hint="cs"/>
          <w:sz w:val="36"/>
          <w:szCs w:val="36"/>
          <w:rtl/>
          <w:lang w:bidi="ar-DZ"/>
        </w:rPr>
        <w:t>قسم الحقوق</w:t>
      </w:r>
    </w:p>
    <w:p w:rsidR="003F223A" w:rsidRDefault="003F223A" w:rsidP="003F223A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المقياس: رقابة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ادارية</w:t>
      </w:r>
      <w:proofErr w:type="spellEnd"/>
    </w:p>
    <w:p w:rsidR="003F223A" w:rsidRDefault="003F223A" w:rsidP="003F223A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السنة: ثانية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ماستر</w:t>
      </w:r>
      <w:proofErr w:type="spellEnd"/>
    </w:p>
    <w:p w:rsidR="003F223A" w:rsidRDefault="003F223A" w:rsidP="003F223A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أستاذ المقياس: د/ بن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ترج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الله علي</w:t>
      </w:r>
    </w:p>
    <w:p w:rsidR="003F223A" w:rsidRDefault="003F223A" w:rsidP="003F223A">
      <w:pPr>
        <w:tabs>
          <w:tab w:val="left" w:pos="3416"/>
        </w:tabs>
        <w:bidi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الموضوع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ملحق للمحاضرة</w:t>
      </w:r>
    </w:p>
    <w:p w:rsidR="003F223A" w:rsidRDefault="003F223A" w:rsidP="003F223A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3F223A" w:rsidRDefault="003F223A" w:rsidP="003F223A">
      <w:pPr>
        <w:bidi/>
        <w:ind w:firstLine="509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بعد التحية والسلام  على طلبتي الأعزاء....</w:t>
      </w:r>
    </w:p>
    <w:p w:rsidR="00000000" w:rsidRDefault="003F223A" w:rsidP="003F223A">
      <w:pPr>
        <w:bidi/>
        <w:ind w:firstLine="509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تطرقنا في المحاضرة أو المطبوعة المحملة في الموضوع الأول إلى الجانب النظري الخاص بالرقابة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الادارية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عامة والوصاية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الادارية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خاصة، وسوف نقوم خلال المحاضرة بتحليل قانون الولاية وقانون البلدية كجانب تطبيقي : تطبيقات الوصاية على الجماعات الإقليمية.</w:t>
      </w:r>
    </w:p>
    <w:p w:rsidR="003F223A" w:rsidRDefault="003F223A" w:rsidP="003F223A">
      <w:pPr>
        <w:bidi/>
        <w:ind w:firstLine="509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حيث نستخرج مظاهر الوصايا على الأعمال،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الهيئات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والأشخاص وكذا الجوانب المالية.</w:t>
      </w:r>
    </w:p>
    <w:p w:rsidR="003F223A" w:rsidRDefault="003F223A" w:rsidP="003F223A">
      <w:pPr>
        <w:bidi/>
        <w:ind w:firstLine="509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لذا يرجى من الطلبة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الاعزاء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الحضور إلى المحاضرة للاستفادة أكثر.</w:t>
      </w:r>
    </w:p>
    <w:p w:rsidR="003F223A" w:rsidRDefault="003F223A" w:rsidP="003F223A">
      <w:pPr>
        <w:bidi/>
        <w:ind w:firstLine="509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للإشارة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مواضيع الامتحان ستدور حول كل النقاط أو الإشكالات المشار إليها في المحاضرة.</w:t>
      </w:r>
    </w:p>
    <w:p w:rsidR="003F223A" w:rsidRDefault="003F223A" w:rsidP="003F223A">
      <w:pPr>
        <w:bidi/>
        <w:ind w:firstLine="509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3F223A" w:rsidRDefault="003F223A" w:rsidP="003F223A">
      <w:pPr>
        <w:bidi/>
        <w:ind w:firstLine="509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3F223A" w:rsidRDefault="003F223A" w:rsidP="003F223A">
      <w:pPr>
        <w:bidi/>
        <w:ind w:firstLine="509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3F223A" w:rsidRPr="003F223A" w:rsidRDefault="003F223A" w:rsidP="003F223A">
      <w:pPr>
        <w:bidi/>
        <w:ind w:firstLine="509"/>
        <w:jc w:val="center"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بالتوفيق.</w:t>
      </w:r>
    </w:p>
    <w:sectPr w:rsidR="003F223A" w:rsidRPr="003F2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223A"/>
    <w:rsid w:val="003F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</dc:creator>
  <cp:keywords/>
  <dc:description/>
  <cp:lastModifiedBy>bz</cp:lastModifiedBy>
  <cp:revision>2</cp:revision>
  <dcterms:created xsi:type="dcterms:W3CDTF">2022-11-11T18:17:00Z</dcterms:created>
  <dcterms:modified xsi:type="dcterms:W3CDTF">2022-11-11T18:25:00Z</dcterms:modified>
</cp:coreProperties>
</file>