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6B" w:rsidRPr="00F1416B" w:rsidRDefault="00F1416B" w:rsidP="00F1416B">
      <w:pPr>
        <w:rPr>
          <w:b/>
          <w:bCs/>
        </w:rPr>
      </w:pPr>
      <w:r w:rsidRPr="00F1416B">
        <w:rPr>
          <w:b/>
          <w:bCs/>
        </w:rPr>
        <w:t>Intitulé de l’UE : UEF1</w:t>
      </w:r>
    </w:p>
    <w:p w:rsidR="00F1416B" w:rsidRPr="00F1416B" w:rsidRDefault="00F1416B" w:rsidP="00F1416B">
      <w:pPr>
        <w:jc w:val="center"/>
        <w:rPr>
          <w:b/>
          <w:bCs/>
        </w:rPr>
      </w:pPr>
      <w:r w:rsidRPr="00F1416B">
        <w:rPr>
          <w:b/>
          <w:bCs/>
        </w:rPr>
        <w:t>Intitulé de la matière : Mécanique des milieux continus</w:t>
      </w:r>
    </w:p>
    <w:p w:rsidR="00F1416B" w:rsidRPr="00F1416B" w:rsidRDefault="00F1416B" w:rsidP="00F1416B">
      <w:pPr>
        <w:spacing w:line="240" w:lineRule="auto"/>
        <w:jc w:val="center"/>
        <w:rPr>
          <w:b/>
          <w:bCs/>
        </w:rPr>
      </w:pPr>
      <w:r w:rsidRPr="00F1416B">
        <w:rPr>
          <w:b/>
          <w:bCs/>
        </w:rPr>
        <w:t>Crédits : 4</w:t>
      </w:r>
    </w:p>
    <w:p w:rsidR="00F1416B" w:rsidRPr="00F1416B" w:rsidRDefault="00F1416B" w:rsidP="00F1416B">
      <w:pPr>
        <w:spacing w:line="240" w:lineRule="auto"/>
        <w:jc w:val="center"/>
        <w:rPr>
          <w:b/>
          <w:bCs/>
        </w:rPr>
      </w:pPr>
      <w:r w:rsidRPr="00F1416B">
        <w:rPr>
          <w:b/>
          <w:bCs/>
        </w:rPr>
        <w:t>Coefficients :2</w:t>
      </w:r>
    </w:p>
    <w:p w:rsidR="00F1416B" w:rsidRPr="00F1416B" w:rsidRDefault="00F1416B" w:rsidP="00F1416B">
      <w:pPr>
        <w:rPr>
          <w:b/>
          <w:bCs/>
          <w:u w:val="single"/>
        </w:rPr>
      </w:pPr>
      <w:r w:rsidRPr="00F1416B">
        <w:rPr>
          <w:b/>
          <w:bCs/>
          <w:u w:val="single"/>
        </w:rPr>
        <w:t>Objectifs de l’enseignement :</w:t>
      </w:r>
    </w:p>
    <w:p w:rsidR="00F1416B" w:rsidRDefault="00F1416B" w:rsidP="00F1416B">
      <w:r>
        <w:t>Acquisition de l’analyse tensorielle et description des problèmes de la MMC.</w:t>
      </w:r>
    </w:p>
    <w:p w:rsidR="00F1416B" w:rsidRPr="00F1416B" w:rsidRDefault="00F1416B" w:rsidP="00F1416B">
      <w:pPr>
        <w:rPr>
          <w:b/>
          <w:bCs/>
          <w:u w:val="single"/>
        </w:rPr>
      </w:pPr>
      <w:r w:rsidRPr="00F1416B">
        <w:rPr>
          <w:b/>
          <w:bCs/>
          <w:u w:val="single"/>
        </w:rPr>
        <w:t>Connaissances préalables recommandées :</w:t>
      </w:r>
    </w:p>
    <w:p w:rsidR="00F1416B" w:rsidRDefault="00F1416B" w:rsidP="00F1416B">
      <w:r>
        <w:t>RDM, fonctions à plusieurs variables, algèbre.</w:t>
      </w:r>
      <w:bookmarkStart w:id="0" w:name="_GoBack"/>
      <w:bookmarkEnd w:id="0"/>
    </w:p>
    <w:p w:rsidR="00F1416B" w:rsidRPr="00F1416B" w:rsidRDefault="00F1416B" w:rsidP="00F1416B">
      <w:pPr>
        <w:jc w:val="center"/>
        <w:rPr>
          <w:b/>
          <w:bCs/>
        </w:rPr>
      </w:pPr>
      <w:r w:rsidRPr="00F1416B">
        <w:rPr>
          <w:b/>
          <w:bCs/>
        </w:rPr>
        <w:t>Contenu de la matière :</w:t>
      </w:r>
    </w:p>
    <w:p w:rsidR="00F1416B" w:rsidRDefault="00F1416B" w:rsidP="00F1416B">
      <w:pPr>
        <w:spacing w:line="360" w:lineRule="auto"/>
      </w:pPr>
      <w:r w:rsidRPr="00F1416B">
        <w:rPr>
          <w:b/>
          <w:bCs/>
        </w:rPr>
        <w:t>Chapitre 1 :</w:t>
      </w:r>
      <w:r>
        <w:t xml:space="preserve"> Analyse tensorielle</w:t>
      </w:r>
    </w:p>
    <w:p w:rsidR="00F1416B" w:rsidRDefault="00F1416B" w:rsidP="00F1416B">
      <w:pPr>
        <w:spacing w:line="360" w:lineRule="auto"/>
      </w:pPr>
      <w:r w:rsidRPr="00F1416B">
        <w:rPr>
          <w:b/>
          <w:bCs/>
        </w:rPr>
        <w:t>Chapitre 2 :</w:t>
      </w:r>
      <w:r>
        <w:t xml:space="preserve"> Etat de contraintes</w:t>
      </w:r>
    </w:p>
    <w:p w:rsidR="00F1416B" w:rsidRDefault="00F1416B" w:rsidP="00F1416B">
      <w:pPr>
        <w:spacing w:line="360" w:lineRule="auto"/>
      </w:pPr>
      <w:r w:rsidRPr="00F1416B">
        <w:rPr>
          <w:b/>
          <w:bCs/>
        </w:rPr>
        <w:t>Chapitre 3 :</w:t>
      </w:r>
      <w:r>
        <w:t xml:space="preserve"> Etat de déformations</w:t>
      </w:r>
    </w:p>
    <w:p w:rsidR="00F1416B" w:rsidRDefault="00F1416B" w:rsidP="00F1416B">
      <w:pPr>
        <w:spacing w:line="360" w:lineRule="auto"/>
      </w:pPr>
      <w:r w:rsidRPr="00F1416B">
        <w:rPr>
          <w:b/>
          <w:bCs/>
        </w:rPr>
        <w:t>Chapitre 4 :</w:t>
      </w:r>
      <w:r>
        <w:t xml:space="preserve"> Cinématique d'un milieu continu, descriptions lagrangienne et eulérienne</w:t>
      </w:r>
    </w:p>
    <w:p w:rsidR="00F1416B" w:rsidRDefault="00F1416B" w:rsidP="00F1416B">
      <w:pPr>
        <w:spacing w:line="360" w:lineRule="auto"/>
      </w:pPr>
      <w:r>
        <w:t xml:space="preserve">                         </w:t>
      </w:r>
      <w:r>
        <w:t>Hypothèse des petites perturbations, calcul pratique des déformations</w:t>
      </w:r>
    </w:p>
    <w:p w:rsidR="00F1416B" w:rsidRDefault="00F1416B" w:rsidP="00F1416B">
      <w:pPr>
        <w:spacing w:line="360" w:lineRule="auto"/>
      </w:pPr>
      <w:r w:rsidRPr="00F1416B">
        <w:rPr>
          <w:b/>
          <w:bCs/>
        </w:rPr>
        <w:t>Chapitre 5 :</w:t>
      </w:r>
      <w:r>
        <w:t xml:space="preserve"> Lois fondamentales de la MMC</w:t>
      </w:r>
    </w:p>
    <w:p w:rsidR="00F1416B" w:rsidRDefault="00F1416B" w:rsidP="00F1416B">
      <w:pPr>
        <w:spacing w:line="360" w:lineRule="auto"/>
      </w:pPr>
      <w:r w:rsidRPr="00F1416B">
        <w:rPr>
          <w:b/>
          <w:bCs/>
        </w:rPr>
        <w:t>Chapitre 6 :</w:t>
      </w:r>
      <w:r>
        <w:t xml:space="preserve"> Elasticité linéaire Le tenseur des contraintes de Cauchy, calcul pratique des contraintes</w:t>
      </w:r>
    </w:p>
    <w:p w:rsidR="00756415" w:rsidRDefault="00F1416B" w:rsidP="00F1416B">
      <w:pPr>
        <w:spacing w:line="360" w:lineRule="auto"/>
      </w:pPr>
      <w:r>
        <w:t>Mode d’évaluation : Contrôle continu (40%) examen (60%)</w:t>
      </w:r>
    </w:p>
    <w:sectPr w:rsidR="00756415" w:rsidSect="00F1416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96"/>
    <w:rsid w:val="00756415"/>
    <w:rsid w:val="00824096"/>
    <w:rsid w:val="00F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6801"/>
  <w15:chartTrackingRefBased/>
  <w15:docId w15:val="{45941458-3025-4AC9-BB29-01E8B2B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</dc:creator>
  <cp:keywords/>
  <dc:description/>
  <cp:lastModifiedBy>KPC</cp:lastModifiedBy>
  <cp:revision>2</cp:revision>
  <dcterms:created xsi:type="dcterms:W3CDTF">2022-10-17T08:20:00Z</dcterms:created>
  <dcterms:modified xsi:type="dcterms:W3CDTF">2022-10-17T08:26:00Z</dcterms:modified>
</cp:coreProperties>
</file>