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FF" w:rsidRPr="00862BB3" w:rsidRDefault="00D12AFF" w:rsidP="00D12AFF">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سنة ثانية جذع مشترك</w:t>
      </w:r>
    </w:p>
    <w:p w:rsidR="00D12AFF" w:rsidRDefault="00D12AFF" w:rsidP="00D12AFF">
      <w:pPr>
        <w:bidi/>
        <w:spacing w:line="240" w:lineRule="auto"/>
        <w:rPr>
          <w:rFonts w:ascii="Simplified Arabic" w:hAnsi="Simplified Arabic" w:cs="Simplified Arabic"/>
          <w:b/>
          <w:bCs/>
          <w:sz w:val="32"/>
          <w:szCs w:val="32"/>
          <w:rtl/>
          <w:lang w:bidi="ar-DZ"/>
        </w:rPr>
      </w:pPr>
      <w:r w:rsidRPr="00862BB3">
        <w:rPr>
          <w:rFonts w:ascii="Simplified Arabic" w:hAnsi="Simplified Arabic" w:cs="Simplified Arabic"/>
          <w:b/>
          <w:bCs/>
          <w:sz w:val="32"/>
          <w:szCs w:val="32"/>
          <w:rtl/>
          <w:lang w:bidi="ar-DZ"/>
        </w:rPr>
        <w:t>مقياس</w:t>
      </w:r>
      <w:r w:rsidRPr="00862BB3">
        <w:rPr>
          <w:rFonts w:ascii="Simplified Arabic" w:hAnsi="Simplified Arabic" w:cs="Simplified Arabic" w:hint="cs"/>
          <w:b/>
          <w:bCs/>
          <w:sz w:val="32"/>
          <w:szCs w:val="32"/>
          <w:rtl/>
          <w:lang w:bidi="ar-DZ"/>
        </w:rPr>
        <w:t>: مدخل للعلاقات الدولية</w:t>
      </w:r>
    </w:p>
    <w:p w:rsidR="009427ED" w:rsidRPr="002D1D3C" w:rsidRDefault="009427ED" w:rsidP="009A76D1">
      <w:pPr>
        <w:bidi/>
        <w:jc w:val="both"/>
        <w:rPr>
          <w:rFonts w:ascii="Simplified Arabic" w:hAnsi="Simplified Arabic" w:cs="Simplified Arabic"/>
          <w:sz w:val="28"/>
          <w:szCs w:val="28"/>
        </w:rPr>
      </w:pPr>
    </w:p>
    <w:p w:rsidR="002D1D3C" w:rsidRPr="00E52077" w:rsidRDefault="00E52077" w:rsidP="009A76D1">
      <w:pPr>
        <w:bidi/>
        <w:jc w:val="both"/>
        <w:rPr>
          <w:rFonts w:ascii="Simplified Arabic" w:hAnsi="Simplified Arabic" w:cs="Simplified Arabic"/>
          <w:b/>
          <w:bCs/>
          <w:sz w:val="28"/>
          <w:szCs w:val="28"/>
        </w:rPr>
      </w:pPr>
      <w:r w:rsidRPr="00E52077">
        <w:rPr>
          <w:rFonts w:ascii="Simplified Arabic" w:hAnsi="Simplified Arabic" w:cs="Simplified Arabic" w:hint="cs"/>
          <w:b/>
          <w:bCs/>
          <w:sz w:val="28"/>
          <w:szCs w:val="28"/>
          <w:rtl/>
        </w:rPr>
        <w:t>مقدمة</w:t>
      </w:r>
    </w:p>
    <w:p w:rsidR="002D1D3C" w:rsidRDefault="00976CD1" w:rsidP="005D0186">
      <w:pPr>
        <w:shd w:val="clear" w:color="auto" w:fill="FFFFFF"/>
        <w:bidi/>
        <w:spacing w:before="96" w:after="120" w:line="240" w:lineRule="auto"/>
        <w:ind w:right="426"/>
        <w:jc w:val="both"/>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sz w:val="28"/>
          <w:szCs w:val="28"/>
          <w:rtl/>
          <w:lang w:eastAsia="fr-FR"/>
        </w:rPr>
        <w:t xml:space="preserve">    </w:t>
      </w:r>
      <w:r w:rsidR="002F7835" w:rsidRPr="002D1D3C">
        <w:rPr>
          <w:rFonts w:ascii="Simplified Arabic" w:eastAsia="Times New Roman" w:hAnsi="Simplified Arabic" w:cs="Simplified Arabic"/>
          <w:sz w:val="28"/>
          <w:szCs w:val="28"/>
          <w:rtl/>
          <w:lang w:eastAsia="fr-FR"/>
        </w:rPr>
        <w:t>العلاقات الدولية</w:t>
      </w:r>
      <w:r w:rsidR="002F7835" w:rsidRPr="002D1D3C">
        <w:rPr>
          <w:rFonts w:ascii="Simplified Arabic" w:eastAsia="Times New Roman" w:hAnsi="Simplified Arabic" w:cs="Simplified Arabic"/>
          <w:sz w:val="28"/>
          <w:szCs w:val="28"/>
          <w:lang w:eastAsia="fr-FR"/>
        </w:rPr>
        <w:t> </w:t>
      </w:r>
      <w:r w:rsidR="002F7835" w:rsidRPr="002D1D3C">
        <w:rPr>
          <w:rFonts w:ascii="Simplified Arabic" w:eastAsia="Times New Roman" w:hAnsi="Simplified Arabic" w:cs="Simplified Arabic"/>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هي تفاعلات تتميز بأن أطرافها أو وحداتها السلوكية هي وحدات دولية ، وحينما نذكر كلمة دولية فإن ذلك لا يعني اقتصار الفاعلين الدوليين على الدول وهي الصورة النمطية أو الكلاسيكية التي كان ينظر بها للفاعلين الدوليين في العقود الماضية</w:t>
      </w:r>
      <w:r w:rsidR="00790765">
        <w:rPr>
          <w:rFonts w:ascii="Simplified Arabic" w:eastAsia="Times New Roman" w:hAnsi="Simplified Arabic" w:cs="Simplified Arabic" w:hint="cs"/>
          <w:sz w:val="28"/>
          <w:szCs w:val="28"/>
          <w:rtl/>
          <w:lang w:eastAsia="fr-FR" w:bidi="ar-DZ"/>
        </w:rPr>
        <w:t>،</w:t>
      </w:r>
      <w:r w:rsidR="00790765">
        <w:rPr>
          <w:rFonts w:ascii="Simplified Arabic" w:eastAsia="Times New Roman" w:hAnsi="Simplified Arabic" w:cs="Simplified Arabic"/>
          <w:sz w:val="28"/>
          <w:szCs w:val="28"/>
          <w:lang w:eastAsia="fr-FR"/>
        </w:rPr>
        <w:t xml:space="preserve"> </w:t>
      </w:r>
      <w:r w:rsidR="002D1D3C" w:rsidRPr="002D1D3C">
        <w:rPr>
          <w:rFonts w:ascii="Simplified Arabic" w:eastAsia="Times New Roman" w:hAnsi="Simplified Arabic" w:cs="Simplified Arabic"/>
          <w:sz w:val="28"/>
          <w:szCs w:val="28"/>
          <w:rtl/>
          <w:lang w:eastAsia="fr-FR"/>
        </w:rPr>
        <w:t>فبجانب الدول هناك نوعان من الأطراف الدولية الأخرى التي تتشابك وتتفاعل في محيط العلاقات الدولية لدرجة لا يمكن معها تجاهلها طبقاً للنظرة التقليدية للفاعلين الدوليين</w:t>
      </w:r>
      <w:r w:rsidR="002D1D3C" w:rsidRPr="002D1D3C">
        <w:rPr>
          <w:rFonts w:ascii="Simplified Arabic" w:eastAsia="Times New Roman" w:hAnsi="Simplified Arabic" w:cs="Simplified Arabic"/>
          <w:sz w:val="28"/>
          <w:szCs w:val="28"/>
          <w:lang w:eastAsia="fr-FR"/>
        </w:rPr>
        <w:t>.</w:t>
      </w:r>
    </w:p>
    <w:p w:rsidR="00A90366" w:rsidRDefault="00A90366" w:rsidP="00976CD1">
      <w:pPr>
        <w:shd w:val="clear" w:color="auto" w:fill="FFFFFF"/>
        <w:bidi/>
        <w:spacing w:before="96" w:after="120" w:line="240" w:lineRule="auto"/>
        <w:ind w:right="426"/>
        <w:jc w:val="both"/>
        <w:rPr>
          <w:rFonts w:ascii="Simplified Arabic" w:eastAsia="Times New Roman" w:hAnsi="Simplified Arabic" w:cs="Simplified Arabic" w:hint="cs"/>
          <w:sz w:val="28"/>
          <w:szCs w:val="28"/>
          <w:rtl/>
          <w:lang w:eastAsia="fr-FR"/>
        </w:rPr>
      </w:pPr>
      <w:r w:rsidRPr="002D1D3C">
        <w:rPr>
          <w:rFonts w:ascii="Simplified Arabic" w:eastAsia="Times New Roman" w:hAnsi="Simplified Arabic" w:cs="Simplified Arabic"/>
          <w:b/>
          <w:bCs/>
          <w:sz w:val="28"/>
          <w:szCs w:val="28"/>
          <w:rtl/>
          <w:lang w:eastAsia="fr-FR"/>
        </w:rPr>
        <w:t>النوع الأول</w:t>
      </w:r>
      <w:r w:rsidRPr="002D1D3C">
        <w:rPr>
          <w:rFonts w:ascii="Simplified Arabic" w:eastAsia="Times New Roman" w:hAnsi="Simplified Arabic" w:cs="Simplified Arabic"/>
          <w:sz w:val="28"/>
          <w:szCs w:val="28"/>
          <w:rtl/>
          <w:lang w:eastAsia="fr-FR"/>
        </w:rPr>
        <w:t>: من الفاعلين الدوليين هم أطراف أو فاعلين دون مستوى الدول في بعض الأحيان مثل الجماعات ذات السمات السياسية أو العرقية التي قد تخرج عن إطار الدولة لتقيم علاقات مع وحدات دولية خارجية بغض النظر عن موافقة أو عدم موافقة الدول التي ينضمون تحت لواءها مثل الجماعات الانفصالية وجماعات المعارضة المسلحة، فضلاً عن العلاقات الدولية لحركات التحرر التي لم ترق بعد إلى مرتبة تكوين أو تمثيل دولة</w:t>
      </w:r>
      <w:r w:rsidRPr="002D1D3C">
        <w:rPr>
          <w:rFonts w:ascii="Simplified Arabic" w:eastAsia="Times New Roman" w:hAnsi="Simplified Arabic" w:cs="Simplified Arabic"/>
          <w:sz w:val="28"/>
          <w:szCs w:val="28"/>
          <w:lang w:eastAsia="fr-FR"/>
        </w:rPr>
        <w:t>.</w:t>
      </w:r>
    </w:p>
    <w:p w:rsidR="00F74C8E" w:rsidRPr="002D1D3C" w:rsidRDefault="00F74C8E" w:rsidP="000B665C">
      <w:pPr>
        <w:shd w:val="clear" w:color="auto" w:fill="FFFFFF"/>
        <w:bidi/>
        <w:spacing w:before="100" w:beforeAutospacing="1" w:after="24" w:line="240" w:lineRule="auto"/>
        <w:ind w:right="384"/>
        <w:jc w:val="both"/>
        <w:rPr>
          <w:rFonts w:ascii="Simplified Arabic" w:eastAsia="Times New Roman" w:hAnsi="Simplified Arabic" w:cs="Simplified Arabic"/>
          <w:sz w:val="28"/>
          <w:szCs w:val="28"/>
          <w:lang w:eastAsia="fr-FR"/>
        </w:rPr>
      </w:pPr>
      <w:r w:rsidRPr="002D1D3C">
        <w:rPr>
          <w:rFonts w:ascii="Simplified Arabic" w:eastAsia="Times New Roman" w:hAnsi="Simplified Arabic" w:cs="Simplified Arabic"/>
          <w:b/>
          <w:bCs/>
          <w:sz w:val="28"/>
          <w:szCs w:val="28"/>
          <w:rtl/>
          <w:lang w:eastAsia="fr-FR"/>
        </w:rPr>
        <w:t>النوع الثاني</w:t>
      </w:r>
      <w:r w:rsidRPr="002D1D3C">
        <w:rPr>
          <w:rFonts w:ascii="Simplified Arabic" w:eastAsia="Times New Roman" w:hAnsi="Simplified Arabic" w:cs="Simplified Arabic"/>
          <w:sz w:val="28"/>
          <w:szCs w:val="28"/>
          <w:rtl/>
          <w:lang w:eastAsia="fr-FR"/>
        </w:rPr>
        <w:t>: من الفاعلين فهو يتمثل في التنظيمات التي تخطت إطار الدولة لتضم في عضويتها عدة دول، سواء كانت هذه المنظمات هي منظمات دولية أو إقليمية،وسواء كانت تلك المنظمات هي منظمات سياسية أو عسكرية أو اقتصادية أو ثقافية أو اجتماعية أو حتى تلك التي تقوم بغرض تعزيز روابط الآخاء الديني</w:t>
      </w:r>
      <w:r w:rsidRPr="002D1D3C">
        <w:rPr>
          <w:rFonts w:ascii="Simplified Arabic" w:eastAsia="Times New Roman" w:hAnsi="Simplified Arabic" w:cs="Simplified Arabic"/>
          <w:sz w:val="28"/>
          <w:szCs w:val="28"/>
          <w:lang w:eastAsia="fr-FR"/>
        </w:rPr>
        <w:t xml:space="preserve"> .</w:t>
      </w:r>
    </w:p>
    <w:p w:rsidR="002D1D3C" w:rsidRPr="002D1D3C" w:rsidRDefault="00B30A0D" w:rsidP="00B30A0D">
      <w:pPr>
        <w:shd w:val="clear" w:color="auto" w:fill="FFFFFF"/>
        <w:bidi/>
        <w:spacing w:before="100" w:beforeAutospacing="1" w:after="24" w:line="240" w:lineRule="auto"/>
        <w:ind w:left="-1" w:right="384"/>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و</w:t>
      </w:r>
      <w:r w:rsidR="00964DB8" w:rsidRPr="002D1D3C">
        <w:rPr>
          <w:rFonts w:ascii="Simplified Arabic" w:eastAsia="Times New Roman" w:hAnsi="Simplified Arabic" w:cs="Simplified Arabic"/>
          <w:sz w:val="28"/>
          <w:szCs w:val="28"/>
          <w:rtl/>
          <w:lang w:eastAsia="fr-FR"/>
        </w:rPr>
        <w:t>العلاقات الدولية</w:t>
      </w:r>
      <w:r w:rsidR="00964DB8" w:rsidRPr="002D1D3C">
        <w:rPr>
          <w:rFonts w:ascii="Simplified Arabic" w:eastAsia="Times New Roman" w:hAnsi="Simplified Arabic" w:cs="Simplified Arabic"/>
          <w:b/>
          <w:bCs/>
          <w:sz w:val="28"/>
          <w:szCs w:val="28"/>
          <w:lang w:eastAsia="fr-FR"/>
        </w:rPr>
        <w:t> </w:t>
      </w:r>
      <w:r w:rsidR="00964DB8" w:rsidRPr="002D1D3C">
        <w:rPr>
          <w:rFonts w:ascii="Simplified Arabic" w:eastAsia="Times New Roman" w:hAnsi="Simplified Arabic" w:cs="Simplified Arabic"/>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هي تفاعلات ثنائية الأوجه أو تفاعلات ذات نمطين النمط الأول هو نمط تعاوني والنمط الثاني هو نمط صراعي إلا أن النمط الصراعي هو النمط الذي يغلب على التفاعلات الدولية برغم محاولة الدول إخفاء أو التنكر لتلك الحقيقة ، بل أننا يمكننا القول أن النمط التعاوني الذي قد تبدو فيه بعض الدول هو نمط موجه لخدمة صراع أو نمط صراعي آخر قد تديره الدولة أو تلك الدول مع دولة أو مجموعة دول أخرى ، فعلى سبيل المثال نجد أن الأحلاف والروابط السياسية بين مجموعة من الدول هي في صورتها الظاهرية قد تأخذ النمط التعاوني بين تلك الدول برغم حقيقة قيامها لخدمة صراع تلك المجموعة من الدول ضد مجموعة أخرى</w:t>
      </w:r>
      <w:r w:rsidR="002D1D3C" w:rsidRPr="002D1D3C">
        <w:rPr>
          <w:rFonts w:ascii="Simplified Arabic" w:eastAsia="Times New Roman" w:hAnsi="Simplified Arabic" w:cs="Simplified Arabic"/>
          <w:sz w:val="28"/>
          <w:szCs w:val="28"/>
          <w:lang w:eastAsia="fr-FR"/>
        </w:rPr>
        <w:t xml:space="preserve"> .</w:t>
      </w:r>
    </w:p>
    <w:p w:rsidR="002D1D3C" w:rsidRPr="002D1D3C" w:rsidRDefault="00B30A0D" w:rsidP="005D0186">
      <w:pPr>
        <w:shd w:val="clear" w:color="auto" w:fill="FFFFFF"/>
        <w:bidi/>
        <w:spacing w:before="100" w:beforeAutospacing="1" w:after="24" w:line="240" w:lineRule="auto"/>
        <w:ind w:left="-1" w:right="384"/>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lastRenderedPageBreak/>
        <w:t xml:space="preserve">    </w:t>
      </w:r>
      <w:r w:rsidR="002D1D3C" w:rsidRPr="002D1D3C">
        <w:rPr>
          <w:rFonts w:ascii="Simplified Arabic" w:eastAsia="Times New Roman" w:hAnsi="Simplified Arabic" w:cs="Simplified Arabic"/>
          <w:sz w:val="28"/>
          <w:szCs w:val="28"/>
          <w:rtl/>
          <w:lang w:eastAsia="fr-FR"/>
        </w:rPr>
        <w:t>أكثر من ذلك فإن النمط التعاوني للعلاقات بين دولتين (مثل تقديم العون والمساعدات الاقتصادية والعسكرية) قد يحمل في طياته محاولة من إحداهما التأثير على قرار الأخرى وتوجيه سياستها بما يخدم مصالحها أو تكبيلها بمجموعة من القيود التي تتراكم كنتاج للتأثير والنفوذ</w:t>
      </w:r>
      <w:r w:rsidR="002D1D3C" w:rsidRPr="002D1D3C">
        <w:rPr>
          <w:rFonts w:ascii="Simplified Arabic" w:eastAsia="Times New Roman" w:hAnsi="Simplified Arabic" w:cs="Simplified Arabic"/>
          <w:sz w:val="28"/>
          <w:szCs w:val="28"/>
          <w:lang w:eastAsia="fr-FR"/>
        </w:rPr>
        <w:t>.</w:t>
      </w:r>
    </w:p>
    <w:p w:rsidR="002D1D3C" w:rsidRPr="002D1D3C" w:rsidRDefault="00B30A0D" w:rsidP="009A76D1">
      <w:pPr>
        <w:shd w:val="clear" w:color="auto" w:fill="FFFFFF"/>
        <w:bidi/>
        <w:spacing w:before="96" w:after="12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لذلك نجد أن معظم التحليلات والنظريات في العلاقات السياسية الدولية تركز كلها على النمط الصراعي منها انطلاقاً من دوافع ومحددات مثل القوة والنفوذ والمصلحة فضلاً عن الدوافع الشخصية</w:t>
      </w:r>
      <w:r w:rsidR="002D1D3C" w:rsidRPr="002D1D3C">
        <w:rPr>
          <w:rFonts w:ascii="Simplified Arabic" w:eastAsia="Times New Roman" w:hAnsi="Simplified Arabic" w:cs="Simplified Arabic"/>
          <w:sz w:val="28"/>
          <w:szCs w:val="28"/>
          <w:lang w:eastAsia="fr-FR"/>
        </w:rPr>
        <w:t>.</w:t>
      </w:r>
    </w:p>
    <w:p w:rsidR="002D1D3C" w:rsidRPr="002D1D3C" w:rsidRDefault="00B30A0D" w:rsidP="009A76D1">
      <w:pPr>
        <w:shd w:val="clear" w:color="auto" w:fill="FFFFFF"/>
        <w:bidi/>
        <w:spacing w:before="96" w:after="12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ويعد الصراع بمثابة نمط تحليلي خصب من أنماط العلاقات السياسية الدولية، فهو مليء بالتفاعلات متعددة الأبعاد ، بل أنه يجمع في طياته النمط التعاوني نفسه والذي يعاد توظيفه في معظم الأحيان لخدمة النمط أو البعد الصراعي للتفاعلات الدولية</w:t>
      </w:r>
    </w:p>
    <w:p w:rsidR="002D1D3C" w:rsidRPr="002D1D3C" w:rsidRDefault="00B30A0D" w:rsidP="00B30A0D">
      <w:pPr>
        <w:shd w:val="clear" w:color="auto" w:fill="FFFFFF"/>
        <w:tabs>
          <w:tab w:val="right" w:pos="9355"/>
        </w:tabs>
        <w:bidi/>
        <w:spacing w:before="100" w:beforeAutospacing="1" w:after="24" w:line="240" w:lineRule="auto"/>
        <w:ind w:left="-1"/>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و</w:t>
      </w:r>
      <w:r w:rsidR="00964DB8" w:rsidRPr="002D1D3C">
        <w:rPr>
          <w:rFonts w:ascii="Simplified Arabic" w:eastAsia="Times New Roman" w:hAnsi="Simplified Arabic" w:cs="Simplified Arabic"/>
          <w:sz w:val="28"/>
          <w:szCs w:val="28"/>
          <w:rtl/>
          <w:lang w:eastAsia="fr-FR"/>
        </w:rPr>
        <w:t>العلاقات الدولية</w:t>
      </w:r>
      <w:r w:rsidR="00964DB8" w:rsidRPr="002D1D3C">
        <w:rPr>
          <w:rFonts w:ascii="Simplified Arabic" w:eastAsia="Times New Roman" w:hAnsi="Simplified Arabic" w:cs="Simplified Arabic"/>
          <w:sz w:val="28"/>
          <w:szCs w:val="28"/>
          <w:lang w:eastAsia="fr-FR"/>
        </w:rPr>
        <w:t> </w:t>
      </w:r>
      <w:r w:rsidR="00964DB8" w:rsidRPr="002D1D3C">
        <w:rPr>
          <w:rFonts w:ascii="Simplified Arabic" w:eastAsia="Times New Roman" w:hAnsi="Simplified Arabic" w:cs="Simplified Arabic"/>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هي فرع من فروع</w:t>
      </w:r>
      <w:r w:rsidR="002D1D3C" w:rsidRPr="002D1D3C">
        <w:rPr>
          <w:rFonts w:ascii="Simplified Arabic" w:eastAsia="Times New Roman" w:hAnsi="Simplified Arabic" w:cs="Simplified Arabic"/>
          <w:sz w:val="28"/>
          <w:szCs w:val="28"/>
          <w:lang w:eastAsia="fr-FR"/>
        </w:rPr>
        <w:t> </w:t>
      </w:r>
      <w:hyperlink r:id="rId5" w:tooltip="العلوم السياسية" w:history="1">
        <w:r w:rsidR="002D1D3C" w:rsidRPr="002D1D3C">
          <w:rPr>
            <w:rFonts w:ascii="Simplified Arabic" w:eastAsia="Times New Roman" w:hAnsi="Simplified Arabic" w:cs="Simplified Arabic"/>
            <w:sz w:val="28"/>
            <w:szCs w:val="28"/>
            <w:rtl/>
            <w:lang w:eastAsia="fr-FR"/>
          </w:rPr>
          <w:t>العلوم السياسية</w:t>
        </w:r>
      </w:hyperlink>
      <w:r w:rsidR="002D1D3C" w:rsidRPr="002D1D3C">
        <w:rPr>
          <w:rFonts w:ascii="Simplified Arabic" w:eastAsia="Times New Roman" w:hAnsi="Simplified Arabic" w:cs="Simplified Arabic"/>
          <w:sz w:val="28"/>
          <w:szCs w:val="28"/>
          <w:lang w:eastAsia="fr-FR"/>
        </w:rPr>
        <w:t> </w:t>
      </w:r>
      <w:r w:rsidR="002D1D3C" w:rsidRPr="002D1D3C">
        <w:rPr>
          <w:rFonts w:ascii="Simplified Arabic" w:eastAsia="Times New Roman" w:hAnsi="Simplified Arabic" w:cs="Simplified Arabic"/>
          <w:sz w:val="28"/>
          <w:szCs w:val="28"/>
          <w:rtl/>
          <w:lang w:eastAsia="fr-FR"/>
        </w:rPr>
        <w:t>و يهتم بدراسة كل الظواهر التي تتجاوز الحدود الدولية. علما بأنه لا يقتصر على دراسة او تحليل الجوانب او الابعاد السياسية فقط في العلاقات بين الدول و انما يتعداها إلى مختلف الابعاد الاقتصادية و العقائدية و الثقافية و الاجتماعية......الخ</w:t>
      </w:r>
      <w:r w:rsidR="002D1D3C" w:rsidRPr="002D1D3C">
        <w:rPr>
          <w:rFonts w:ascii="Simplified Arabic" w:eastAsia="Times New Roman" w:hAnsi="Simplified Arabic" w:cs="Simplified Arabic"/>
          <w:sz w:val="28"/>
          <w:szCs w:val="28"/>
          <w:lang w:eastAsia="fr-FR"/>
        </w:rPr>
        <w:t>.</w:t>
      </w:r>
    </w:p>
    <w:p w:rsidR="002D1D3C" w:rsidRPr="002D1D3C" w:rsidRDefault="00B30A0D" w:rsidP="009A76D1">
      <w:pPr>
        <w:shd w:val="clear" w:color="auto" w:fill="FFFFFF"/>
        <w:bidi/>
        <w:spacing w:before="96" w:after="120" w:line="240" w:lineRule="auto"/>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2D1D3C" w:rsidRPr="002D1D3C">
        <w:rPr>
          <w:rFonts w:ascii="Simplified Arabic" w:eastAsia="Times New Roman" w:hAnsi="Simplified Arabic" w:cs="Simplified Arabic"/>
          <w:sz w:val="28"/>
          <w:szCs w:val="28"/>
          <w:rtl/>
          <w:lang w:eastAsia="fr-FR"/>
        </w:rPr>
        <w:t>كما</w:t>
      </w:r>
      <w:r w:rsidR="00EF3EF4">
        <w:rPr>
          <w:rFonts w:ascii="Simplified Arabic" w:eastAsia="Times New Roman" w:hAnsi="Simplified Arabic" w:cs="Simplified Arabic" w:hint="cs"/>
          <w:sz w:val="28"/>
          <w:szCs w:val="28"/>
          <w:rtl/>
          <w:lang w:eastAsia="fr-FR"/>
        </w:rPr>
        <w:t xml:space="preserve"> </w:t>
      </w:r>
      <w:r w:rsidR="002D1D3C" w:rsidRPr="002D1D3C">
        <w:rPr>
          <w:rFonts w:ascii="Simplified Arabic" w:eastAsia="Times New Roman" w:hAnsi="Simplified Arabic" w:cs="Simplified Arabic"/>
          <w:sz w:val="28"/>
          <w:szCs w:val="28"/>
          <w:rtl/>
          <w:lang w:eastAsia="fr-FR"/>
        </w:rPr>
        <w:t>انه لا يقتصر على تحليل العلاقات بين الدول وحدها وانما يتعدى ذلك ليشمل كثير من الاشكال التنظيمية سواء كانت تتمتع بالشخصية القانونية الدولية او لاتتمتع بذلك</w:t>
      </w:r>
    </w:p>
    <w:p w:rsidR="002D1D3C" w:rsidRPr="002D1D3C" w:rsidRDefault="002D1D3C" w:rsidP="009A76D1">
      <w:pPr>
        <w:bidi/>
        <w:jc w:val="both"/>
        <w:rPr>
          <w:rFonts w:ascii="Simplified Arabic" w:hAnsi="Simplified Arabic" w:cs="Simplified Arabic"/>
          <w:sz w:val="28"/>
          <w:szCs w:val="28"/>
        </w:rPr>
      </w:pPr>
    </w:p>
    <w:sectPr w:rsidR="002D1D3C" w:rsidRPr="002D1D3C" w:rsidSect="000B665C">
      <w:pgSz w:w="11906" w:h="16838"/>
      <w:pgMar w:top="1417"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75E62"/>
    <w:multiLevelType w:val="multilevel"/>
    <w:tmpl w:val="BB4CF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C42D1C"/>
    <w:multiLevelType w:val="multilevel"/>
    <w:tmpl w:val="B218A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144C1"/>
    <w:multiLevelType w:val="multilevel"/>
    <w:tmpl w:val="E3689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F07177"/>
    <w:multiLevelType w:val="multilevel"/>
    <w:tmpl w:val="42841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446F42"/>
    <w:multiLevelType w:val="multilevel"/>
    <w:tmpl w:val="25D6D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hyphenationZone w:val="425"/>
  <w:characterSpacingControl w:val="doNotCompress"/>
  <w:compat/>
  <w:rsids>
    <w:rsidRoot w:val="002D1D3C"/>
    <w:rsid w:val="000B665C"/>
    <w:rsid w:val="002D1D3C"/>
    <w:rsid w:val="002F7835"/>
    <w:rsid w:val="005D0186"/>
    <w:rsid w:val="00790765"/>
    <w:rsid w:val="009427ED"/>
    <w:rsid w:val="00964DB8"/>
    <w:rsid w:val="00976CD1"/>
    <w:rsid w:val="009A76D1"/>
    <w:rsid w:val="00A06B3F"/>
    <w:rsid w:val="00A611F2"/>
    <w:rsid w:val="00A90366"/>
    <w:rsid w:val="00B04A21"/>
    <w:rsid w:val="00B30A0D"/>
    <w:rsid w:val="00D12AFF"/>
    <w:rsid w:val="00E52077"/>
    <w:rsid w:val="00EF3EF4"/>
    <w:rsid w:val="00F74C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1D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D1D3C"/>
    <w:rPr>
      <w:color w:val="0000FF"/>
      <w:u w:val="single"/>
    </w:rPr>
  </w:style>
</w:styles>
</file>

<file path=word/webSettings.xml><?xml version="1.0" encoding="utf-8"?>
<w:webSettings xmlns:r="http://schemas.openxmlformats.org/officeDocument/2006/relationships" xmlns:w="http://schemas.openxmlformats.org/wordprocessingml/2006/main">
  <w:divs>
    <w:div w:id="3533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efa.org/%D8%A7%D9%84%D8%B9%D9%84%D9%88%D9%85_%D8%A7%D9%84%D8%B3%D9%8A%D8%A7%D8%B3%D9%8A%D8%A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2022-09-24T08:24:00Z</dcterms:created>
  <dcterms:modified xsi:type="dcterms:W3CDTF">2022-09-24T08:38:00Z</dcterms:modified>
</cp:coreProperties>
</file>