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37F" w:rsidRPr="007C4F65" w:rsidRDefault="00E4731A" w:rsidP="007C4F6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C4F65">
        <w:rPr>
          <w:rFonts w:asciiTheme="majorBidi" w:hAnsiTheme="majorBidi" w:cstheme="majorBidi"/>
          <w:b/>
          <w:bCs/>
          <w:sz w:val="28"/>
          <w:szCs w:val="28"/>
        </w:rPr>
        <w:t>Exercice</w:t>
      </w:r>
      <w:r w:rsidR="002C1D6B" w:rsidRPr="007C4F65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7906ED" w:rsidRPr="007C4F65">
        <w:rPr>
          <w:rFonts w:asciiTheme="majorBidi" w:hAnsiTheme="majorBidi" w:cstheme="majorBidi"/>
          <w:b/>
          <w:bCs/>
          <w:sz w:val="28"/>
          <w:szCs w:val="28"/>
        </w:rPr>
        <w:t xml:space="preserve"> d’évaluation</w:t>
      </w:r>
      <w:r w:rsidR="007C4F65" w:rsidRPr="007C4F65">
        <w:rPr>
          <w:rFonts w:asciiTheme="majorBidi" w:hAnsiTheme="majorBidi" w:cstheme="majorBidi"/>
          <w:b/>
          <w:bCs/>
          <w:sz w:val="28"/>
          <w:szCs w:val="28"/>
        </w:rPr>
        <w:t xml:space="preserve"> corrigés</w:t>
      </w:r>
    </w:p>
    <w:p w:rsidR="007906ED" w:rsidRPr="007906ED" w:rsidRDefault="007906ED" w:rsidP="007906ED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06ED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7906ED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906ED">
        <w:rPr>
          <w:rFonts w:asciiTheme="majorBidi" w:hAnsiTheme="majorBidi" w:cstheme="majorBidi"/>
          <w:b/>
          <w:bCs/>
          <w:sz w:val="24"/>
          <w:szCs w:val="24"/>
        </w:rPr>
        <w:t>Question</w:t>
      </w:r>
      <w:r w:rsidR="00A37CCA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7906ED">
        <w:rPr>
          <w:rFonts w:asciiTheme="majorBidi" w:hAnsiTheme="majorBidi" w:cstheme="majorBidi"/>
          <w:b/>
          <w:bCs/>
          <w:sz w:val="24"/>
          <w:szCs w:val="24"/>
        </w:rPr>
        <w:t xml:space="preserve"> à choix multiple</w:t>
      </w:r>
      <w:r w:rsidR="00A37CCA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BB1B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37CCA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7906ED">
        <w:rPr>
          <w:rFonts w:asciiTheme="majorBidi" w:hAnsiTheme="majorBidi" w:cstheme="majorBidi"/>
          <w:b/>
          <w:bCs/>
          <w:sz w:val="24"/>
          <w:szCs w:val="24"/>
        </w:rPr>
        <w:t xml:space="preserve">QCM)             </w:t>
      </w:r>
    </w:p>
    <w:p w:rsidR="007906ED" w:rsidRPr="00D10AB7" w:rsidRDefault="007906ED" w:rsidP="007906ED">
      <w:pPr>
        <w:pStyle w:val="Paragraphedeliste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 rôle de</w:t>
      </w:r>
      <w:r w:rsidR="00950CD6">
        <w:rPr>
          <w:rFonts w:asciiTheme="majorBidi" w:hAnsiTheme="majorBidi" w:cstheme="majorBidi"/>
          <w:b/>
          <w:bCs/>
          <w:sz w:val="24"/>
          <w:szCs w:val="24"/>
        </w:rPr>
        <w:t>s désintégrant est d’accélérer </w:t>
      </w:r>
    </w:p>
    <w:p w:rsidR="007906ED" w:rsidRPr="000C2ED9" w:rsidRDefault="007906ED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Pr="000C2ED9">
        <w:rPr>
          <w:rFonts w:asciiTheme="majorBidi" w:hAnsiTheme="majorBidi" w:cstheme="majorBidi"/>
          <w:sz w:val="24"/>
          <w:szCs w:val="24"/>
        </w:rPr>
        <w:t>La désintégration du comprimé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BB1B7E">
        <w:rPr>
          <w:rFonts w:asciiTheme="majorBidi" w:hAnsiTheme="majorBidi" w:cstheme="majorBidi"/>
          <w:sz w:val="24"/>
          <w:szCs w:val="24"/>
        </w:rPr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B. </w:t>
      </w:r>
      <w:r w:rsidRPr="000C2ED9">
        <w:rPr>
          <w:rFonts w:asciiTheme="majorBidi" w:hAnsiTheme="majorBidi" w:cstheme="majorBidi"/>
          <w:sz w:val="24"/>
          <w:szCs w:val="24"/>
        </w:rPr>
        <w:t>La dispersion du comprimé</w:t>
      </w:r>
    </w:p>
    <w:p w:rsidR="007906ED" w:rsidRPr="000C2ED9" w:rsidRDefault="007906ED" w:rsidP="007C4F65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Pr="000C2ED9">
        <w:rPr>
          <w:rFonts w:asciiTheme="majorBidi" w:hAnsiTheme="majorBidi" w:cstheme="majorBidi"/>
          <w:sz w:val="24"/>
          <w:szCs w:val="24"/>
        </w:rPr>
        <w:t>L’écoulement du comprimé  au niveau de la paroi de la matrice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7906ED" w:rsidRDefault="007906ED" w:rsidP="007C4F6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agents lubrifiants sont utilisés dans la fabrication des compri</w:t>
      </w:r>
      <w:r w:rsidR="00950CD6">
        <w:rPr>
          <w:rFonts w:asciiTheme="majorBidi" w:hAnsiTheme="majorBidi" w:cstheme="majorBidi"/>
          <w:b/>
          <w:bCs/>
          <w:sz w:val="24"/>
          <w:szCs w:val="24"/>
        </w:rPr>
        <w:t>més pharmaceutiques, soit pour </w:t>
      </w:r>
      <w:bookmarkStart w:id="0" w:name="_GoBack"/>
      <w:bookmarkEnd w:id="0"/>
    </w:p>
    <w:p w:rsidR="007906ED" w:rsidRPr="007906ED" w:rsidRDefault="007906ED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06ED">
        <w:rPr>
          <w:rFonts w:asciiTheme="majorBidi" w:hAnsiTheme="majorBidi" w:cstheme="majorBidi"/>
          <w:sz w:val="24"/>
          <w:szCs w:val="24"/>
        </w:rPr>
        <w:t xml:space="preserve">A.Accélérer la désintégration du comprimé         </w:t>
      </w:r>
      <w:r w:rsidR="00BB1B7E">
        <w:rPr>
          <w:rFonts w:asciiTheme="majorBidi" w:hAnsiTheme="majorBidi" w:cstheme="majorBidi"/>
          <w:sz w:val="24"/>
          <w:szCs w:val="24"/>
        </w:rPr>
        <w:t xml:space="preserve">      </w:t>
      </w:r>
      <w:r w:rsidRPr="007906ED">
        <w:rPr>
          <w:rFonts w:asciiTheme="majorBidi" w:hAnsiTheme="majorBidi" w:cstheme="majorBidi"/>
          <w:sz w:val="24"/>
          <w:szCs w:val="24"/>
        </w:rPr>
        <w:t xml:space="preserve">   B. Accélérer la dispersion du comprimé</w:t>
      </w:r>
    </w:p>
    <w:p w:rsidR="007906ED" w:rsidRPr="000C2ED9" w:rsidRDefault="007906ED" w:rsidP="007C4F6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Pr="000C2ED9">
        <w:rPr>
          <w:rFonts w:asciiTheme="majorBidi" w:hAnsiTheme="majorBidi" w:cstheme="majorBidi"/>
          <w:sz w:val="24"/>
          <w:szCs w:val="24"/>
        </w:rPr>
        <w:t>Atténuer les frictions au niveau de la paroi de la matrice</w:t>
      </w:r>
    </w:p>
    <w:p w:rsidR="007906ED" w:rsidRPr="000C2ED9" w:rsidRDefault="007906ED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D. </w:t>
      </w:r>
      <w:r w:rsidRPr="000C2ED9">
        <w:rPr>
          <w:rFonts w:asciiTheme="majorBidi" w:hAnsiTheme="majorBidi" w:cstheme="majorBidi"/>
          <w:sz w:val="24"/>
          <w:szCs w:val="24"/>
        </w:rPr>
        <w:t xml:space="preserve">Eviter le collage de la poudre sur les poinçons </w:t>
      </w:r>
    </w:p>
    <w:p w:rsidR="007906ED" w:rsidRPr="000C2ED9" w:rsidRDefault="007906ED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E.  </w:t>
      </w:r>
      <w:r w:rsidRPr="000C2ED9">
        <w:rPr>
          <w:rFonts w:asciiTheme="majorBidi" w:hAnsiTheme="majorBidi" w:cstheme="majorBidi"/>
          <w:sz w:val="24"/>
          <w:szCs w:val="24"/>
        </w:rPr>
        <w:t>Améliorer les transmissions des pressions au sein de la masse de la poudre.</w:t>
      </w:r>
    </w:p>
    <w:p w:rsidR="007906ED" w:rsidRDefault="007906ED" w:rsidP="007C4F6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adjuvants utilisés pour retenir certains</w:t>
      </w:r>
      <w:r w:rsidR="00950CD6">
        <w:rPr>
          <w:rFonts w:asciiTheme="majorBidi" w:hAnsiTheme="majorBidi" w:cstheme="majorBidi"/>
          <w:b/>
          <w:bCs/>
          <w:sz w:val="24"/>
          <w:szCs w:val="24"/>
        </w:rPr>
        <w:t xml:space="preserve"> principes actifs volatils sont</w:t>
      </w:r>
    </w:p>
    <w:p w:rsidR="007906ED" w:rsidRPr="007906ED" w:rsidRDefault="007906ED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 w:rsidRPr="007906ED">
        <w:rPr>
          <w:rFonts w:asciiTheme="majorBidi" w:hAnsiTheme="majorBidi" w:cstheme="majorBidi"/>
          <w:sz w:val="24"/>
          <w:szCs w:val="24"/>
        </w:rPr>
        <w:t xml:space="preserve"> Les adsorbants                                   </w:t>
      </w:r>
      <w:r>
        <w:rPr>
          <w:rFonts w:asciiTheme="majorBidi" w:hAnsiTheme="majorBidi" w:cstheme="majorBidi"/>
          <w:sz w:val="24"/>
          <w:szCs w:val="24"/>
        </w:rPr>
        <w:t>B.</w:t>
      </w:r>
      <w:r w:rsidRPr="007906ED">
        <w:rPr>
          <w:rFonts w:asciiTheme="majorBidi" w:hAnsiTheme="majorBidi" w:cstheme="majorBidi"/>
          <w:sz w:val="24"/>
          <w:szCs w:val="24"/>
        </w:rPr>
        <w:t xml:space="preserve"> Les absorbants                  </w:t>
      </w:r>
      <w:r>
        <w:rPr>
          <w:rFonts w:asciiTheme="majorBidi" w:hAnsiTheme="majorBidi" w:cstheme="majorBidi"/>
          <w:sz w:val="24"/>
          <w:szCs w:val="24"/>
        </w:rPr>
        <w:t xml:space="preserve">C. </w:t>
      </w:r>
      <w:r w:rsidRPr="007906ED">
        <w:rPr>
          <w:rFonts w:asciiTheme="majorBidi" w:hAnsiTheme="majorBidi" w:cstheme="majorBidi"/>
          <w:sz w:val="24"/>
          <w:szCs w:val="24"/>
        </w:rPr>
        <w:t xml:space="preserve">Les antioxydants                   </w:t>
      </w:r>
    </w:p>
    <w:p w:rsidR="007906ED" w:rsidRPr="000C2ED9" w:rsidRDefault="007906ED" w:rsidP="007C4F6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D. </w:t>
      </w:r>
      <w:r w:rsidRPr="000C2ED9">
        <w:rPr>
          <w:rFonts w:asciiTheme="majorBidi" w:hAnsiTheme="majorBidi" w:cstheme="majorBidi"/>
          <w:sz w:val="24"/>
          <w:szCs w:val="24"/>
        </w:rPr>
        <w:t>Les vitamines</w:t>
      </w:r>
    </w:p>
    <w:p w:rsidR="007906ED" w:rsidRDefault="007906ED" w:rsidP="007C4F6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Durant </w:t>
      </w:r>
      <w:r>
        <w:rPr>
          <w:rFonts w:asciiTheme="majorBidi" w:hAnsiTheme="majorBidi" w:cstheme="majorBidi"/>
          <w:b/>
          <w:bCs/>
          <w:sz w:val="24"/>
          <w:szCs w:val="24"/>
        </w:rPr>
        <w:t>l’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>alimentation des grains dans la chambre de la compression</w:t>
      </w:r>
    </w:p>
    <w:p w:rsidR="007906ED" w:rsidRPr="007906ED" w:rsidRDefault="007906ED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Pr="007906ED">
        <w:rPr>
          <w:rFonts w:asciiTheme="majorBidi" w:hAnsiTheme="majorBidi" w:cstheme="majorBidi"/>
          <w:sz w:val="24"/>
          <w:szCs w:val="24"/>
        </w:rPr>
        <w:t>Le poinçon supérieur est relevé.</w:t>
      </w:r>
      <w:r w:rsidRPr="007906ED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B. </w:t>
      </w:r>
      <w:r w:rsidRPr="007906ED">
        <w:rPr>
          <w:rFonts w:asciiTheme="majorBidi" w:hAnsiTheme="majorBidi" w:cstheme="majorBidi"/>
          <w:sz w:val="24"/>
          <w:szCs w:val="24"/>
        </w:rPr>
        <w:t>Le poinçon inférieur est en position basse.</w:t>
      </w:r>
    </w:p>
    <w:p w:rsidR="007906ED" w:rsidRPr="00C6746F" w:rsidRDefault="007906ED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C. </w:t>
      </w:r>
      <w:r w:rsidRPr="00C6746F">
        <w:rPr>
          <w:rFonts w:asciiTheme="majorBidi" w:hAnsiTheme="majorBidi" w:cstheme="majorBidi"/>
          <w:sz w:val="24"/>
          <w:szCs w:val="24"/>
        </w:rPr>
        <w:t>Le poinçon inférieur s’élève et amène le comprimé au niveau supérieur de la matrice.</w:t>
      </w:r>
    </w:p>
    <w:p w:rsidR="00950CD6" w:rsidRDefault="007906ED" w:rsidP="007C4F65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>
        <w:rPr>
          <w:rFonts w:asciiTheme="majorBidi" w:hAnsiTheme="majorBidi" w:cstheme="majorBidi"/>
          <w:sz w:val="24"/>
          <w:szCs w:val="24"/>
        </w:rPr>
        <w:t xml:space="preserve">D. </w:t>
      </w:r>
      <w:r w:rsidRPr="00C6746F">
        <w:rPr>
          <w:rFonts w:asciiTheme="majorBidi" w:hAnsiTheme="majorBidi" w:cstheme="majorBidi"/>
          <w:sz w:val="24"/>
          <w:szCs w:val="24"/>
        </w:rPr>
        <w:t>Le poinçon supérieur descend brutalement et comprime les grains.</w:t>
      </w:r>
    </w:p>
    <w:p w:rsidR="00950CD6" w:rsidRPr="00950CD6" w:rsidRDefault="00950CD6" w:rsidP="007C4F65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 w:rsidRPr="00950CD6">
        <w:rPr>
          <w:rFonts w:asciiTheme="majorBidi" w:hAnsiTheme="majorBidi" w:cstheme="majorBidi"/>
          <w:b/>
          <w:bCs/>
        </w:rPr>
        <w:t xml:space="preserve">Porosité c’est le pourcentage des espaces vides de </w:t>
      </w:r>
    </w:p>
    <w:p w:rsidR="00950CD6" w:rsidRPr="00950CD6" w:rsidRDefault="00950CD6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thick"/>
        </w:rPr>
      </w:pPr>
      <w:r>
        <w:rPr>
          <w:rFonts w:asciiTheme="majorBidi" w:hAnsiTheme="majorBidi" w:cstheme="majorBidi"/>
        </w:rPr>
        <w:t>A.Une poudre                         B. U</w:t>
      </w:r>
      <w:r w:rsidRPr="00880F08">
        <w:rPr>
          <w:rFonts w:asciiTheme="majorBidi" w:hAnsiTheme="majorBidi" w:cstheme="majorBidi"/>
        </w:rPr>
        <w:t>n granulé</w:t>
      </w:r>
      <w:r>
        <w:rPr>
          <w:rFonts w:asciiTheme="majorBidi" w:hAnsiTheme="majorBidi" w:cstheme="majorBidi"/>
        </w:rPr>
        <w:t xml:space="preserve">                             C.Comprimés                       D.Capsule              </w:t>
      </w:r>
    </w:p>
    <w:p w:rsidR="007C4F65" w:rsidRPr="008B5545" w:rsidRDefault="007C4F65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8B5545">
        <w:rPr>
          <w:rFonts w:asciiTheme="majorBidi" w:hAnsiTheme="majorBidi" w:cstheme="majorBidi"/>
          <w:b/>
          <w:bCs/>
          <w:sz w:val="24"/>
          <w:szCs w:val="24"/>
        </w:rPr>
        <w:t>.01</w:t>
      </w:r>
    </w:p>
    <w:p w:rsidR="007C4F65" w:rsidRDefault="007C4F65" w:rsidP="007C4F65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et </w:t>
      </w:r>
      <w:r w:rsidRPr="008B5545">
        <w:rPr>
          <w:rFonts w:asciiTheme="majorBidi" w:hAnsiTheme="majorBidi" w:cstheme="majorBidi"/>
          <w:sz w:val="24"/>
          <w:szCs w:val="24"/>
        </w:rPr>
        <w:t>B</w:t>
      </w:r>
    </w:p>
    <w:p w:rsidR="007C4F65" w:rsidRDefault="007C4F65" w:rsidP="007C4F65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C, D et E</w:t>
      </w:r>
    </w:p>
    <w:p w:rsidR="007C4F65" w:rsidRDefault="007C4F65" w:rsidP="007C4F65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et B</w:t>
      </w:r>
    </w:p>
    <w:p w:rsidR="007C4F65" w:rsidRDefault="007C4F65" w:rsidP="007C4F65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A et B</w:t>
      </w:r>
    </w:p>
    <w:p w:rsidR="007C4F65" w:rsidRPr="007C4F65" w:rsidRDefault="007C4F65" w:rsidP="007C4F65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et B</w:t>
      </w:r>
    </w:p>
    <w:p w:rsidR="007906ED" w:rsidRPr="007906ED" w:rsidRDefault="007906ED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906ED">
        <w:rPr>
          <w:rFonts w:asciiTheme="majorBidi" w:hAnsiTheme="majorBidi" w:cstheme="majorBidi"/>
          <w:b/>
          <w:bCs/>
          <w:sz w:val="24"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0</w:t>
      </w:r>
      <w:r w:rsidRPr="007906ED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7906ED">
        <w:rPr>
          <w:rFonts w:asciiTheme="majorBidi" w:hAnsiTheme="majorBidi" w:cstheme="majorBidi"/>
          <w:b/>
          <w:bCs/>
          <w:sz w:val="24"/>
          <w:szCs w:val="24"/>
        </w:rPr>
        <w:t>Vrai ou Faux</w:t>
      </w:r>
    </w:p>
    <w:p w:rsidR="007906ED" w:rsidRPr="00D10AB7" w:rsidRDefault="007906ED" w:rsidP="007C4F65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liants jouent un rôle de remplissage</w:t>
      </w:r>
    </w:p>
    <w:p w:rsidR="007906ED" w:rsidRPr="00A608AC" w:rsidRDefault="007906ED" w:rsidP="007C4F6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7906ED" w:rsidRPr="00222A99" w:rsidRDefault="007906ED" w:rsidP="007C4F6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7906ED" w:rsidRPr="00D10AB7" w:rsidRDefault="007906ED" w:rsidP="007C4F65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 rôle des diluants est de lier entre elles les dif</w:t>
      </w:r>
      <w:r w:rsidR="00950CD6">
        <w:rPr>
          <w:rFonts w:asciiTheme="majorBidi" w:hAnsiTheme="majorBidi" w:cstheme="majorBidi"/>
          <w:b/>
          <w:bCs/>
          <w:sz w:val="24"/>
          <w:szCs w:val="24"/>
        </w:rPr>
        <w:t>férentes particules du mélange</w:t>
      </w:r>
    </w:p>
    <w:p w:rsidR="007906ED" w:rsidRPr="00A608AC" w:rsidRDefault="007906ED" w:rsidP="007C4F6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7906ED" w:rsidRPr="007906ED" w:rsidRDefault="007906ED" w:rsidP="007C4F6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7906ED" w:rsidRPr="00D10AB7" w:rsidRDefault="007906ED" w:rsidP="007C4F65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lubrifiants donnent aspect poussiéreux aux comprimés</w:t>
      </w:r>
    </w:p>
    <w:p w:rsidR="007906ED" w:rsidRPr="00A608AC" w:rsidRDefault="007906ED" w:rsidP="007C4F6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7906ED" w:rsidRDefault="007906ED" w:rsidP="007C4F65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608AC">
        <w:rPr>
          <w:rFonts w:asciiTheme="majorBidi" w:hAnsiTheme="majorBidi" w:cstheme="majorBidi"/>
          <w:sz w:val="24"/>
          <w:szCs w:val="24"/>
        </w:rPr>
        <w:t>Faux</w:t>
      </w:r>
    </w:p>
    <w:p w:rsidR="00950CD6" w:rsidRPr="00950CD6" w:rsidRDefault="00950CD6" w:rsidP="007C4F65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50CD6">
        <w:rPr>
          <w:rFonts w:asciiTheme="majorBidi" w:hAnsiTheme="majorBidi" w:cstheme="majorBidi"/>
          <w:b/>
          <w:bCs/>
        </w:rPr>
        <w:t>Surface spécifique est la surface totale d’une poudre par unité de poids</w:t>
      </w:r>
    </w:p>
    <w:p w:rsidR="00950CD6" w:rsidRPr="00A608AC" w:rsidRDefault="008A0EC4" w:rsidP="007C4F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29" o:spid="_x0000_s1026" style="position:absolute;left:0;text-align:left;margin-left:19.8pt;margin-top:5.35pt;width:7.45pt;height: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e4HgIAADs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"/>
        </w:pict>
      </w:r>
      <w:r w:rsidR="00950CD6"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950CD6" w:rsidRDefault="008A0EC4" w:rsidP="007C4F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30" o:spid="_x0000_s1029" style="position:absolute;left:0;text-align:left;margin-left:19.45pt;margin-top:3.35pt;width:7.45pt;height:6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"/>
        </w:pict>
      </w:r>
      <w:r w:rsidR="00950CD6" w:rsidRPr="00A608AC">
        <w:rPr>
          <w:rFonts w:asciiTheme="majorBidi" w:hAnsiTheme="majorBidi" w:cstheme="majorBidi"/>
          <w:sz w:val="24"/>
          <w:szCs w:val="24"/>
        </w:rPr>
        <w:t>Faux</w:t>
      </w:r>
    </w:p>
    <w:p w:rsidR="00950CD6" w:rsidRPr="008B5545" w:rsidRDefault="00950CD6" w:rsidP="007C4F65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5545">
        <w:rPr>
          <w:rFonts w:asciiTheme="majorBidi" w:hAnsiTheme="majorBidi" w:cstheme="majorBidi"/>
          <w:b/>
          <w:bCs/>
          <w:sz w:val="24"/>
          <w:szCs w:val="24"/>
        </w:rPr>
        <w:t>La granulation par voie sèche est utilisée lorsque le principe actif supporte l’humidité et la chaleur du séchage</w:t>
      </w:r>
    </w:p>
    <w:p w:rsidR="00950CD6" w:rsidRPr="00A608AC" w:rsidRDefault="008A0EC4" w:rsidP="007C4F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31" o:spid="_x0000_s1028" style="position:absolute;left:0;text-align:left;margin-left:21.05pt;margin-top:2.7pt;width:7.45pt;height:6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"/>
        </w:pict>
      </w:r>
      <w:r w:rsidR="00950CD6" w:rsidRPr="00A608AC">
        <w:rPr>
          <w:rFonts w:asciiTheme="majorBidi" w:hAnsiTheme="majorBidi" w:cstheme="majorBidi"/>
          <w:sz w:val="24"/>
          <w:szCs w:val="24"/>
        </w:rPr>
        <w:t xml:space="preserve">Vrai </w:t>
      </w:r>
    </w:p>
    <w:p w:rsidR="00950CD6" w:rsidRPr="00950CD6" w:rsidRDefault="008A0EC4" w:rsidP="007C4F6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Rectangle 32" o:spid="_x0000_s1027" style="position:absolute;left:0;text-align:left;margin-left:20.7pt;margin-top:2.45pt;width:7.45pt;height:6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"/>
        </w:pict>
      </w:r>
      <w:r w:rsidR="00950CD6" w:rsidRPr="00A608AC">
        <w:rPr>
          <w:rFonts w:asciiTheme="majorBidi" w:hAnsiTheme="majorBidi" w:cstheme="majorBidi"/>
          <w:sz w:val="24"/>
          <w:szCs w:val="24"/>
        </w:rPr>
        <w:t>Faux</w:t>
      </w:r>
    </w:p>
    <w:p w:rsidR="007C4F65" w:rsidRDefault="007C4F65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8B5545">
        <w:rPr>
          <w:rFonts w:asciiTheme="majorBidi" w:hAnsiTheme="majorBidi" w:cstheme="majorBidi"/>
          <w:b/>
          <w:bCs/>
          <w:sz w:val="24"/>
          <w:szCs w:val="24"/>
        </w:rPr>
        <w:t>.0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</w:p>
    <w:p w:rsidR="007C4F65" w:rsidRPr="008B5545" w:rsidRDefault="007C4F65" w:rsidP="007C4F65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Faux</w:t>
      </w:r>
    </w:p>
    <w:p w:rsidR="007C4F65" w:rsidRPr="008B5545" w:rsidRDefault="007C4F65" w:rsidP="007C4F65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Faux</w:t>
      </w:r>
    </w:p>
    <w:p w:rsidR="007C4F65" w:rsidRPr="008B5545" w:rsidRDefault="007C4F65" w:rsidP="007C4F65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Faux</w:t>
      </w:r>
    </w:p>
    <w:p w:rsidR="007C4F65" w:rsidRPr="008B5545" w:rsidRDefault="007C4F65" w:rsidP="007C4F65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Vrai</w:t>
      </w:r>
    </w:p>
    <w:p w:rsidR="007C4F65" w:rsidRPr="007C4F65" w:rsidRDefault="007C4F65" w:rsidP="007C4F65">
      <w:pPr>
        <w:pStyle w:val="Paragraphedeliste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Faux</w:t>
      </w:r>
    </w:p>
    <w:p w:rsidR="007906ED" w:rsidRPr="00A53209" w:rsidRDefault="007906ED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3209">
        <w:rPr>
          <w:rFonts w:asciiTheme="majorBidi" w:hAnsiTheme="majorBidi" w:cstheme="majorBidi"/>
          <w:b/>
          <w:bCs/>
          <w:sz w:val="24"/>
          <w:szCs w:val="24"/>
        </w:rPr>
        <w:t>Exercice 03. Question</w:t>
      </w:r>
      <w:r w:rsidR="00A37CCA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A53209">
        <w:rPr>
          <w:rFonts w:asciiTheme="majorBidi" w:hAnsiTheme="majorBidi" w:cstheme="majorBidi"/>
          <w:b/>
          <w:bCs/>
          <w:sz w:val="24"/>
          <w:szCs w:val="24"/>
        </w:rPr>
        <w:t xml:space="preserve"> à choix unique</w:t>
      </w:r>
      <w:r w:rsidR="00A37CCA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EC17F5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A53209">
        <w:rPr>
          <w:rFonts w:asciiTheme="majorBidi" w:hAnsiTheme="majorBidi" w:cstheme="majorBidi"/>
          <w:b/>
          <w:bCs/>
          <w:sz w:val="24"/>
          <w:szCs w:val="24"/>
        </w:rPr>
        <w:t>QCU)</w:t>
      </w:r>
    </w:p>
    <w:p w:rsidR="007906ED" w:rsidRPr="00D10AB7" w:rsidRDefault="007906ED" w:rsidP="007C4F65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Les adjuvants ajoutés pour protéger le PA de l’action hydrolysant des sucs digestifs 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>ont :</w:t>
      </w:r>
    </w:p>
    <w:p w:rsidR="007906ED" w:rsidRPr="00C6746F" w:rsidRDefault="00904C17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 w:rsidR="007906ED" w:rsidRPr="00C6746F">
        <w:rPr>
          <w:rFonts w:asciiTheme="majorBidi" w:hAnsiTheme="majorBidi" w:cstheme="majorBidi"/>
          <w:sz w:val="24"/>
          <w:szCs w:val="24"/>
        </w:rPr>
        <w:t>Les solution tompons</w:t>
      </w:r>
      <w:r>
        <w:rPr>
          <w:rFonts w:asciiTheme="majorBidi" w:hAnsiTheme="majorBidi" w:cstheme="majorBidi"/>
          <w:sz w:val="24"/>
          <w:szCs w:val="24"/>
        </w:rPr>
        <w:t xml:space="preserve">                       B.</w:t>
      </w:r>
      <w:r w:rsidR="007906ED" w:rsidRPr="00C6746F">
        <w:rPr>
          <w:rFonts w:asciiTheme="majorBidi" w:hAnsiTheme="majorBidi" w:cstheme="majorBidi"/>
          <w:sz w:val="24"/>
          <w:szCs w:val="24"/>
        </w:rPr>
        <w:t>Les antioxydants</w:t>
      </w:r>
      <w:r>
        <w:rPr>
          <w:rFonts w:asciiTheme="majorBidi" w:hAnsiTheme="majorBidi" w:cstheme="majorBidi"/>
          <w:sz w:val="24"/>
          <w:szCs w:val="24"/>
        </w:rPr>
        <w:t xml:space="preserve">        C.</w:t>
      </w:r>
      <w:r w:rsidR="007906ED" w:rsidRPr="00C6746F">
        <w:rPr>
          <w:rFonts w:asciiTheme="majorBidi" w:hAnsiTheme="majorBidi" w:cstheme="majorBidi"/>
          <w:sz w:val="24"/>
          <w:szCs w:val="24"/>
        </w:rPr>
        <w:t>Les adsorbants</w:t>
      </w:r>
    </w:p>
    <w:p w:rsidR="007906ED" w:rsidRPr="00D10AB7" w:rsidRDefault="007906ED" w:rsidP="007C4F65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lastRenderedPageBreak/>
        <w:t>« Le poinçon inférieur s’élève et amène le comprimé au niveau supérieur de la matrice » c’est une étape de :</w:t>
      </w:r>
    </w:p>
    <w:p w:rsidR="007906ED" w:rsidRPr="00904C17" w:rsidRDefault="007906ED" w:rsidP="007C4F65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4C17">
        <w:rPr>
          <w:rFonts w:asciiTheme="majorBidi" w:hAnsiTheme="majorBidi" w:cstheme="majorBidi"/>
          <w:sz w:val="24"/>
          <w:szCs w:val="24"/>
        </w:rPr>
        <w:t xml:space="preserve">Alimentation             </w:t>
      </w:r>
      <w:r w:rsidR="00904C17" w:rsidRPr="00904C17">
        <w:rPr>
          <w:rFonts w:asciiTheme="majorBidi" w:hAnsiTheme="majorBidi" w:cstheme="majorBidi"/>
          <w:sz w:val="24"/>
          <w:szCs w:val="24"/>
        </w:rPr>
        <w:t xml:space="preserve">   B. </w:t>
      </w:r>
      <w:r w:rsidRPr="00904C17">
        <w:rPr>
          <w:rFonts w:asciiTheme="majorBidi" w:hAnsiTheme="majorBidi" w:cstheme="majorBidi"/>
          <w:sz w:val="24"/>
          <w:szCs w:val="24"/>
        </w:rPr>
        <w:t>Compression</w:t>
      </w:r>
      <w:r w:rsidR="00904C17" w:rsidRPr="00904C17">
        <w:rPr>
          <w:rFonts w:asciiTheme="majorBidi" w:hAnsiTheme="majorBidi" w:cstheme="majorBidi"/>
          <w:sz w:val="24"/>
          <w:szCs w:val="24"/>
        </w:rPr>
        <w:t xml:space="preserve">C. </w:t>
      </w:r>
      <w:r w:rsidRPr="00904C17">
        <w:rPr>
          <w:rFonts w:asciiTheme="majorBidi" w:hAnsiTheme="majorBidi" w:cstheme="majorBidi"/>
          <w:sz w:val="24"/>
          <w:szCs w:val="24"/>
        </w:rPr>
        <w:t xml:space="preserve">Arasage                    </w:t>
      </w:r>
      <w:r w:rsidR="00904C17" w:rsidRPr="00904C17">
        <w:rPr>
          <w:rFonts w:asciiTheme="majorBidi" w:hAnsiTheme="majorBidi" w:cstheme="majorBidi"/>
          <w:sz w:val="24"/>
          <w:szCs w:val="24"/>
        </w:rPr>
        <w:t xml:space="preserve">      D .</w:t>
      </w:r>
      <w:r w:rsidRPr="00904C17">
        <w:rPr>
          <w:rFonts w:asciiTheme="majorBidi" w:hAnsiTheme="majorBidi" w:cstheme="majorBidi"/>
          <w:sz w:val="24"/>
          <w:szCs w:val="24"/>
        </w:rPr>
        <w:t>Ejection</w:t>
      </w:r>
    </w:p>
    <w:p w:rsidR="007906ED" w:rsidRPr="00D10AB7" w:rsidRDefault="007906ED" w:rsidP="007C4F65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Les machi</w:t>
      </w:r>
      <w:r>
        <w:rPr>
          <w:rFonts w:asciiTheme="majorBidi" w:hAnsiTheme="majorBidi" w:cstheme="majorBidi"/>
          <w:b/>
          <w:bCs/>
          <w:sz w:val="24"/>
          <w:szCs w:val="24"/>
        </w:rPr>
        <w:t>nes qui ont trémie et le sabot</w:t>
      </w:r>
      <w:r w:rsidRPr="00D10AB7">
        <w:rPr>
          <w:rFonts w:asciiTheme="majorBidi" w:hAnsiTheme="majorBidi" w:cstheme="majorBidi"/>
          <w:b/>
          <w:bCs/>
          <w:sz w:val="24"/>
          <w:szCs w:val="24"/>
        </w:rPr>
        <w:t xml:space="preserve"> fixes sont :</w:t>
      </w:r>
    </w:p>
    <w:p w:rsidR="007906ED" w:rsidRPr="00C6746F" w:rsidRDefault="00904C17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 w:rsidR="007906ED" w:rsidRPr="00C6746F">
        <w:rPr>
          <w:rFonts w:asciiTheme="majorBidi" w:hAnsiTheme="majorBidi" w:cstheme="majorBidi"/>
          <w:sz w:val="24"/>
          <w:szCs w:val="24"/>
        </w:rPr>
        <w:t>Les machines alternatives</w:t>
      </w:r>
      <w:r>
        <w:rPr>
          <w:rFonts w:asciiTheme="majorBidi" w:hAnsiTheme="majorBidi" w:cstheme="majorBidi"/>
          <w:sz w:val="24"/>
          <w:szCs w:val="24"/>
        </w:rPr>
        <w:t xml:space="preserve">       B. Les machines rotatives</w:t>
      </w:r>
    </w:p>
    <w:p w:rsidR="007906ED" w:rsidRPr="00D10AB7" w:rsidRDefault="007906ED" w:rsidP="007C4F65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10AB7">
        <w:rPr>
          <w:rFonts w:asciiTheme="majorBidi" w:hAnsiTheme="majorBidi" w:cstheme="majorBidi"/>
          <w:b/>
          <w:bCs/>
          <w:sz w:val="24"/>
          <w:szCs w:val="24"/>
        </w:rPr>
        <w:t>La cohésion des comprimés sera insuffisante si le dosage de l’humidité résiduelle (après granulation par voie humide) est:</w:t>
      </w:r>
    </w:p>
    <w:p w:rsidR="007906ED" w:rsidRDefault="00904C17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</w:t>
      </w:r>
      <w:r w:rsidR="007906ED" w:rsidRPr="00B23BE1">
        <w:rPr>
          <w:rFonts w:asciiTheme="majorBidi" w:hAnsiTheme="majorBidi" w:cstheme="majorBidi"/>
          <w:sz w:val="24"/>
          <w:szCs w:val="24"/>
        </w:rPr>
        <w:t>Trop élevés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BB1B7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B. </w:t>
      </w:r>
      <w:r w:rsidR="007906ED" w:rsidRPr="00B23BE1">
        <w:rPr>
          <w:rFonts w:asciiTheme="majorBidi" w:hAnsiTheme="majorBidi" w:cstheme="majorBidi"/>
          <w:sz w:val="24"/>
          <w:szCs w:val="24"/>
        </w:rPr>
        <w:t>Trop faibles</w:t>
      </w:r>
    </w:p>
    <w:p w:rsidR="00950CD6" w:rsidRDefault="00904C17" w:rsidP="007C4F65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04C17">
        <w:rPr>
          <w:rFonts w:asciiTheme="majorBidi" w:hAnsiTheme="majorBidi" w:cstheme="majorBidi"/>
          <w:b/>
          <w:bCs/>
          <w:sz w:val="24"/>
          <w:szCs w:val="24"/>
        </w:rPr>
        <w:t>La pharmacopée exige une friabilité inférieure à</w:t>
      </w:r>
    </w:p>
    <w:p w:rsidR="00904C17" w:rsidRPr="00904C17" w:rsidRDefault="00904C17" w:rsidP="007C4F65">
      <w:pPr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04C17">
        <w:rPr>
          <w:rFonts w:asciiTheme="majorBidi" w:hAnsiTheme="majorBidi" w:cstheme="majorBidi"/>
          <w:sz w:val="24"/>
          <w:szCs w:val="24"/>
        </w:rPr>
        <w:t>A.0.5%                                      B. 1%                             C. 2%                                D. 3%</w:t>
      </w:r>
    </w:p>
    <w:p w:rsidR="007C4F65" w:rsidRDefault="007C4F65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Solution</w:t>
      </w:r>
      <w:r w:rsidRPr="008B5545">
        <w:rPr>
          <w:rFonts w:asciiTheme="majorBidi" w:hAnsiTheme="majorBidi" w:cstheme="majorBidi"/>
          <w:b/>
          <w:bCs/>
          <w:sz w:val="24"/>
          <w:szCs w:val="24"/>
        </w:rPr>
        <w:t>.0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7C4F65" w:rsidRPr="008B5545" w:rsidRDefault="007C4F65" w:rsidP="007C4F65">
      <w:pPr>
        <w:pStyle w:val="Paragraphedeliste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A</w:t>
      </w:r>
    </w:p>
    <w:p w:rsidR="007C4F65" w:rsidRPr="008B5545" w:rsidRDefault="007C4F65" w:rsidP="007C4F65">
      <w:pPr>
        <w:pStyle w:val="Paragraphedeliste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D</w:t>
      </w:r>
    </w:p>
    <w:p w:rsidR="007C4F65" w:rsidRPr="008B5545" w:rsidRDefault="007C4F65" w:rsidP="007C4F65">
      <w:pPr>
        <w:pStyle w:val="Paragraphedeliste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B</w:t>
      </w:r>
    </w:p>
    <w:p w:rsidR="007C4F65" w:rsidRPr="008B5545" w:rsidRDefault="007C4F65" w:rsidP="007C4F65">
      <w:pPr>
        <w:pStyle w:val="Paragraphedeliste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B</w:t>
      </w:r>
    </w:p>
    <w:p w:rsidR="007C4F65" w:rsidRPr="007C4F65" w:rsidRDefault="007C4F65" w:rsidP="007C4F65">
      <w:pPr>
        <w:pStyle w:val="Paragraphedeliste"/>
        <w:numPr>
          <w:ilvl w:val="0"/>
          <w:numId w:val="1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8B5545">
        <w:rPr>
          <w:rFonts w:asciiTheme="majorBidi" w:hAnsiTheme="majorBidi" w:cstheme="majorBidi"/>
          <w:sz w:val="24"/>
          <w:szCs w:val="24"/>
        </w:rPr>
        <w:t>B</w:t>
      </w:r>
    </w:p>
    <w:p w:rsidR="007906ED" w:rsidRDefault="00A82B27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04</w:t>
      </w:r>
      <w:r w:rsidR="00A53209">
        <w:rPr>
          <w:rFonts w:asciiTheme="majorBidi" w:hAnsiTheme="majorBidi" w:cstheme="majorBidi"/>
          <w:b/>
          <w:bCs/>
          <w:sz w:val="24"/>
          <w:szCs w:val="24"/>
        </w:rPr>
        <w:t>. Question a réponse direct</w:t>
      </w:r>
    </w:p>
    <w:p w:rsidR="008B5545" w:rsidRPr="007C4F65" w:rsidRDefault="00A82B27" w:rsidP="007C4F65">
      <w:pPr>
        <w:pStyle w:val="Paragraphedeliste"/>
        <w:numPr>
          <w:ilvl w:val="0"/>
          <w:numId w:val="14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904C17">
        <w:rPr>
          <w:rFonts w:asciiTheme="majorBidi" w:hAnsiTheme="majorBidi" w:cstheme="majorBidi"/>
          <w:sz w:val="24"/>
          <w:szCs w:val="24"/>
        </w:rPr>
        <w:t>Expliquer brièvement les étapes de fabrication des comprimés</w:t>
      </w:r>
      <w:r w:rsidR="00A37CCA">
        <w:rPr>
          <w:rFonts w:asciiTheme="majorBidi" w:hAnsiTheme="majorBidi" w:cstheme="majorBidi"/>
          <w:sz w:val="24"/>
          <w:szCs w:val="24"/>
        </w:rPr>
        <w:t xml:space="preserve"> (</w:t>
      </w:r>
      <w:r w:rsidR="00A37CCA" w:rsidRPr="00A37CCA">
        <w:rPr>
          <w:rFonts w:asciiTheme="majorBidi" w:hAnsiTheme="majorBidi" w:cstheme="majorBidi"/>
          <w:b/>
          <w:bCs/>
          <w:sz w:val="24"/>
          <w:szCs w:val="24"/>
        </w:rPr>
        <w:t>Voir Fig</w:t>
      </w:r>
      <w:r w:rsidR="00A37CCA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37CCA" w:rsidRPr="00A37CCA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A37CCA">
        <w:rPr>
          <w:rFonts w:asciiTheme="majorBidi" w:hAnsiTheme="majorBidi" w:cstheme="majorBidi"/>
          <w:sz w:val="24"/>
          <w:szCs w:val="24"/>
        </w:rPr>
        <w:t>)</w:t>
      </w:r>
      <w:r w:rsidRPr="00904C17">
        <w:rPr>
          <w:rFonts w:asciiTheme="majorBidi" w:hAnsiTheme="majorBidi" w:cstheme="majorBidi"/>
          <w:sz w:val="24"/>
          <w:szCs w:val="24"/>
        </w:rPr>
        <w:t>.</w:t>
      </w:r>
    </w:p>
    <w:p w:rsidR="00A37CCA" w:rsidRDefault="00A37CCA" w:rsidP="007C4F65">
      <w:pPr>
        <w:spacing w:line="360" w:lineRule="auto"/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390775" cy="200185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023" cy="2007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7CCA" w:rsidRPr="00A37CCA" w:rsidRDefault="00A37CCA" w:rsidP="007C4F65">
      <w:pPr>
        <w:spacing w:line="360" w:lineRule="auto"/>
        <w:ind w:firstLine="708"/>
        <w:jc w:val="center"/>
        <w:rPr>
          <w:rFonts w:asciiTheme="majorBidi" w:hAnsiTheme="majorBidi" w:cstheme="majorBidi"/>
          <w:sz w:val="24"/>
          <w:szCs w:val="24"/>
        </w:rPr>
      </w:pPr>
      <w:r w:rsidRPr="00A37CCA">
        <w:rPr>
          <w:rFonts w:asciiTheme="majorBidi" w:hAnsiTheme="majorBidi" w:cstheme="majorBidi"/>
          <w:b/>
          <w:bCs/>
          <w:sz w:val="24"/>
          <w:szCs w:val="24"/>
        </w:rPr>
        <w:t>Fig.1</w:t>
      </w:r>
      <w:r w:rsidR="00BB1B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80B83">
        <w:rPr>
          <w:rFonts w:asciiTheme="majorBidi" w:hAnsiTheme="majorBidi" w:cstheme="majorBidi"/>
          <w:sz w:val="24"/>
          <w:szCs w:val="24"/>
        </w:rPr>
        <w:t>Différentes phases de la compression sur machine alternative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B5545" w:rsidRDefault="007C4F65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Solution</w:t>
      </w:r>
      <w:r w:rsidR="008B5545" w:rsidRPr="008B5545">
        <w:rPr>
          <w:rFonts w:asciiTheme="majorBidi" w:hAnsiTheme="majorBidi" w:cstheme="majorBidi"/>
          <w:b/>
          <w:bCs/>
          <w:sz w:val="24"/>
          <w:szCs w:val="24"/>
        </w:rPr>
        <w:t>.0</w:t>
      </w:r>
      <w:r w:rsidR="008B5545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8B5545" w:rsidRPr="008B5545" w:rsidRDefault="008B5545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8B5545">
        <w:rPr>
          <w:rFonts w:asciiTheme="majorBidi" w:hAnsiTheme="majorBidi" w:cstheme="majorBidi"/>
          <w:sz w:val="24"/>
          <w:szCs w:val="24"/>
        </w:rPr>
        <w:t>es étapes de fabrication des comprimés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8B5545" w:rsidRPr="000A69C0" w:rsidRDefault="008B5545" w:rsidP="007C4F65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A69C0">
        <w:rPr>
          <w:rFonts w:asciiTheme="majorBidi" w:hAnsiTheme="majorBidi" w:cstheme="majorBidi"/>
          <w:b/>
          <w:bCs/>
          <w:sz w:val="24"/>
          <w:szCs w:val="24"/>
        </w:rPr>
        <w:t>a-Alimentation :</w:t>
      </w:r>
    </w:p>
    <w:p w:rsidR="008B5545" w:rsidRPr="00240587" w:rsidRDefault="008B5545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poinçon supérieur est relevé et </w:t>
      </w:r>
      <w:r w:rsidRPr="000A69C0">
        <w:rPr>
          <w:rFonts w:asciiTheme="majorBidi" w:hAnsiTheme="majorBidi" w:cstheme="majorBidi"/>
          <w:sz w:val="24"/>
          <w:szCs w:val="24"/>
        </w:rPr>
        <w:t>le poinçon inférieur est en position basse.</w:t>
      </w:r>
      <w:r>
        <w:rPr>
          <w:rFonts w:asciiTheme="majorBidi" w:hAnsiTheme="majorBidi" w:cstheme="majorBidi"/>
          <w:sz w:val="24"/>
          <w:szCs w:val="24"/>
        </w:rPr>
        <w:t xml:space="preserve"> Dans cette phase, l</w:t>
      </w:r>
      <w:r w:rsidRPr="000A69C0">
        <w:rPr>
          <w:rFonts w:asciiTheme="majorBidi" w:hAnsiTheme="majorBidi" w:cstheme="majorBidi"/>
          <w:sz w:val="24"/>
          <w:szCs w:val="24"/>
        </w:rPr>
        <w:t>e sabot se trouve au-dessus de la chambre de compression, qui se remplie de grains par simple écoulement de la poudre.</w:t>
      </w:r>
    </w:p>
    <w:p w:rsidR="008B5545" w:rsidRPr="000A69C0" w:rsidRDefault="008B5545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A69C0">
        <w:rPr>
          <w:rFonts w:asciiTheme="majorBidi" w:hAnsiTheme="majorBidi" w:cstheme="majorBidi"/>
          <w:b/>
          <w:bCs/>
          <w:sz w:val="24"/>
          <w:szCs w:val="24"/>
        </w:rPr>
        <w:t>b-Arasage :</w:t>
      </w:r>
    </w:p>
    <w:p w:rsidR="008B5545" w:rsidRDefault="008B5545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-Dans cette étape l</w:t>
      </w:r>
      <w:r w:rsidRPr="000A69C0">
        <w:rPr>
          <w:rFonts w:asciiTheme="majorBidi" w:hAnsiTheme="majorBidi" w:cstheme="majorBidi"/>
          <w:sz w:val="24"/>
          <w:szCs w:val="24"/>
        </w:rPr>
        <w:t>es poin</w:t>
      </w:r>
      <w:r>
        <w:rPr>
          <w:rFonts w:asciiTheme="majorBidi" w:hAnsiTheme="majorBidi" w:cstheme="majorBidi"/>
          <w:sz w:val="24"/>
          <w:szCs w:val="24"/>
        </w:rPr>
        <w:t>çons sont dans la même position et l</w:t>
      </w:r>
      <w:r w:rsidRPr="000A69C0">
        <w:rPr>
          <w:rFonts w:asciiTheme="majorBidi" w:hAnsiTheme="majorBidi" w:cstheme="majorBidi"/>
          <w:sz w:val="24"/>
          <w:szCs w:val="24"/>
        </w:rPr>
        <w:t>e sabot se déplace horizontalement en arasant la poudre au niveau supérieur de la matrice.</w:t>
      </w:r>
    </w:p>
    <w:p w:rsidR="008B5545" w:rsidRPr="000A69C0" w:rsidRDefault="008B5545" w:rsidP="007C4F6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A69C0">
        <w:rPr>
          <w:rFonts w:asciiTheme="majorBidi" w:hAnsiTheme="majorBidi" w:cstheme="majorBidi"/>
          <w:b/>
          <w:bCs/>
          <w:sz w:val="24"/>
          <w:szCs w:val="24"/>
        </w:rPr>
        <w:t>c-Compression :</w:t>
      </w:r>
    </w:p>
    <w:p w:rsidR="008B5545" w:rsidRDefault="008B5545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</w:t>
      </w:r>
      <w:r w:rsidRPr="000A69C0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poinçon inférieur ne bouge pas et l</w:t>
      </w:r>
      <w:r w:rsidRPr="000A69C0">
        <w:rPr>
          <w:rFonts w:asciiTheme="majorBidi" w:hAnsiTheme="majorBidi" w:cstheme="majorBidi"/>
          <w:sz w:val="24"/>
          <w:szCs w:val="24"/>
        </w:rPr>
        <w:t>e poinçon supérieur descend brutalement et comprime avec force le grain.</w:t>
      </w:r>
    </w:p>
    <w:p w:rsidR="008B5545" w:rsidRPr="000A69C0" w:rsidRDefault="008B5545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A69C0">
        <w:rPr>
          <w:rFonts w:asciiTheme="majorBidi" w:hAnsiTheme="majorBidi" w:cstheme="majorBidi"/>
          <w:b/>
          <w:bCs/>
          <w:sz w:val="24"/>
          <w:szCs w:val="24"/>
        </w:rPr>
        <w:t>d- Ejection :</w:t>
      </w:r>
    </w:p>
    <w:p w:rsidR="008B5545" w:rsidRDefault="008B5545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</w:t>
      </w:r>
      <w:r w:rsidRPr="000A69C0">
        <w:rPr>
          <w:rFonts w:asciiTheme="majorBidi" w:hAnsiTheme="majorBidi" w:cstheme="majorBidi"/>
          <w:sz w:val="24"/>
          <w:szCs w:val="24"/>
        </w:rPr>
        <w:t>e poinçon supérieur se soulève, il revient à sa position initiale.</w:t>
      </w:r>
      <w:r>
        <w:rPr>
          <w:rFonts w:asciiTheme="majorBidi" w:hAnsiTheme="majorBidi" w:cstheme="majorBidi"/>
          <w:sz w:val="24"/>
          <w:szCs w:val="24"/>
        </w:rPr>
        <w:t xml:space="preserve"> Puis, l</w:t>
      </w:r>
      <w:r w:rsidRPr="000A69C0">
        <w:rPr>
          <w:rFonts w:asciiTheme="majorBidi" w:hAnsiTheme="majorBidi" w:cstheme="majorBidi"/>
          <w:sz w:val="24"/>
          <w:szCs w:val="24"/>
        </w:rPr>
        <w:t>e poinçon inférieur s’élève et amène le comprimé au niveau supérieur de la matrice.</w:t>
      </w:r>
    </w:p>
    <w:p w:rsidR="008B5545" w:rsidRDefault="008B5545" w:rsidP="007C4F6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</w:t>
      </w:r>
      <w:r w:rsidRPr="000A69C0">
        <w:rPr>
          <w:rFonts w:asciiTheme="majorBidi" w:hAnsiTheme="majorBidi" w:cstheme="majorBidi"/>
          <w:sz w:val="24"/>
          <w:szCs w:val="24"/>
        </w:rPr>
        <w:t>e sabot revient à sa position de départ en déplaçant le comprimé vers une goulotte d’évacuation, et remplit simultanément la chambre de compression pour l’opération suivante.</w:t>
      </w:r>
    </w:p>
    <w:p w:rsidR="008B5545" w:rsidRPr="00904C17" w:rsidRDefault="008B5545" w:rsidP="007C4F6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8B5545" w:rsidRPr="00904C17" w:rsidSect="00BB1B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CDB" w:rsidRDefault="008F7CDB" w:rsidP="007D4870">
      <w:pPr>
        <w:spacing w:after="0" w:line="240" w:lineRule="auto"/>
      </w:pPr>
      <w:r>
        <w:separator/>
      </w:r>
    </w:p>
  </w:endnote>
  <w:endnote w:type="continuationSeparator" w:id="1">
    <w:p w:rsidR="008F7CDB" w:rsidRDefault="008F7CDB" w:rsidP="007D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110188"/>
      <w:docPartObj>
        <w:docPartGallery w:val="Page Numbers (Bottom of Page)"/>
        <w:docPartUnique/>
      </w:docPartObj>
    </w:sdtPr>
    <w:sdtContent>
      <w:p w:rsidR="002C1D6B" w:rsidRDefault="008A0EC4">
        <w:pPr>
          <w:pStyle w:val="Pieddepage"/>
          <w:jc w:val="center"/>
        </w:pPr>
        <w:r w:rsidRPr="001D102C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="00C8306D" w:rsidRPr="001D102C">
          <w:rPr>
            <w:rFonts w:asciiTheme="majorBidi" w:hAnsiTheme="majorBidi" w:cstheme="majorBidi"/>
            <w:sz w:val="20"/>
            <w:szCs w:val="20"/>
          </w:rPr>
          <w:instrText xml:space="preserve"> PAGE   \* MERGEFORMAT </w:instrText>
        </w:r>
        <w:r w:rsidRPr="001D102C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="00BB1B7E">
          <w:rPr>
            <w:rFonts w:asciiTheme="majorBidi" w:hAnsiTheme="majorBidi" w:cstheme="majorBidi"/>
            <w:noProof/>
            <w:sz w:val="20"/>
            <w:szCs w:val="20"/>
          </w:rPr>
          <w:t>1</w:t>
        </w:r>
        <w:r w:rsidRPr="001D102C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:rsidR="002C1D6B" w:rsidRDefault="002C1D6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CDB" w:rsidRDefault="008F7CDB" w:rsidP="007D4870">
      <w:pPr>
        <w:spacing w:after="0" w:line="240" w:lineRule="auto"/>
      </w:pPr>
      <w:r>
        <w:separator/>
      </w:r>
    </w:p>
  </w:footnote>
  <w:footnote w:type="continuationSeparator" w:id="1">
    <w:p w:rsidR="008F7CDB" w:rsidRDefault="008F7CDB" w:rsidP="007D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D6B" w:rsidRPr="007D4870" w:rsidRDefault="002C1D6B" w:rsidP="007D4870">
    <w:pPr>
      <w:pStyle w:val="En-tte"/>
      <w:pBdr>
        <w:between w:val="single" w:sz="4" w:space="1" w:color="4F81BD" w:themeColor="accent1"/>
      </w:pBdr>
      <w:spacing w:line="276" w:lineRule="auto"/>
      <w:rPr>
        <w:rFonts w:asciiTheme="majorBidi" w:hAnsiTheme="majorBidi" w:cstheme="majorBidi"/>
        <w:b/>
        <w:bCs/>
        <w:sz w:val="28"/>
        <w:szCs w:val="28"/>
      </w:rPr>
    </w:pPr>
    <w:r w:rsidRPr="007D4870">
      <w:rPr>
        <w:rFonts w:asciiTheme="majorBidi" w:hAnsiTheme="majorBidi" w:cstheme="majorBidi"/>
        <w:b/>
        <w:bCs/>
        <w:sz w:val="28"/>
        <w:szCs w:val="28"/>
      </w:rPr>
      <w:t xml:space="preserve">Chapitre III          </w:t>
    </w:r>
    <w:r w:rsidR="00BB1B7E">
      <w:rPr>
        <w:rFonts w:asciiTheme="majorBidi" w:hAnsiTheme="majorBidi" w:cstheme="majorBidi"/>
        <w:b/>
        <w:bCs/>
        <w:sz w:val="28"/>
        <w:szCs w:val="28"/>
      </w:rPr>
      <w:t xml:space="preserve">                                                                       </w:t>
    </w:r>
    <w:r w:rsidRPr="007D4870">
      <w:rPr>
        <w:rFonts w:asciiTheme="majorBidi" w:hAnsiTheme="majorBidi" w:cstheme="majorBidi"/>
        <w:b/>
        <w:bCs/>
        <w:sz w:val="28"/>
        <w:szCs w:val="28"/>
      </w:rPr>
      <w:t>Les comprimés</w:t>
    </w:r>
  </w:p>
  <w:p w:rsidR="002C1D6B" w:rsidRDefault="002C1D6B">
    <w:pPr>
      <w:pStyle w:val="En-tte"/>
      <w:pBdr>
        <w:between w:val="single" w:sz="4" w:space="1" w:color="4F81BD" w:themeColor="accent1"/>
      </w:pBdr>
      <w:spacing w:line="276" w:lineRule="auto"/>
      <w:jc w:val="center"/>
    </w:pPr>
  </w:p>
  <w:p w:rsidR="002C1D6B" w:rsidRDefault="002C1D6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850"/>
    <w:multiLevelType w:val="hybridMultilevel"/>
    <w:tmpl w:val="D5C6CE68"/>
    <w:lvl w:ilvl="0" w:tplc="4210ECC2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7EF7"/>
    <w:multiLevelType w:val="hybridMultilevel"/>
    <w:tmpl w:val="58E48A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81508"/>
    <w:multiLevelType w:val="hybridMultilevel"/>
    <w:tmpl w:val="F5B6000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E5BBD"/>
    <w:multiLevelType w:val="hybridMultilevel"/>
    <w:tmpl w:val="177E9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31B9"/>
    <w:multiLevelType w:val="hybridMultilevel"/>
    <w:tmpl w:val="E760CF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5502D"/>
    <w:multiLevelType w:val="multilevel"/>
    <w:tmpl w:val="44307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ajorBidi" w:hAnsiTheme="majorBidi" w:cstheme="majorBidi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Bidi" w:hAnsiTheme="majorBidi" w:cstheme="majorBidi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ajorBidi" w:hAnsiTheme="majorBidi" w:cstheme="majorBidi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ajorBidi" w:hAnsiTheme="majorBidi" w:cstheme="majorBidi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ajorBidi" w:hAnsiTheme="majorBidi" w:cstheme="majorBidi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ajorBidi" w:hAnsiTheme="majorBidi" w:cstheme="majorBidi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ajorBidi" w:hAnsiTheme="majorBidi" w:cstheme="majorBidi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ajorBidi" w:hAnsiTheme="majorBidi" w:cstheme="majorBidi" w:hint="default"/>
        <w:b/>
        <w:sz w:val="24"/>
      </w:rPr>
    </w:lvl>
  </w:abstractNum>
  <w:abstractNum w:abstractNumId="6">
    <w:nsid w:val="3A737B95"/>
    <w:multiLevelType w:val="hybridMultilevel"/>
    <w:tmpl w:val="C2F23D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363EA"/>
    <w:multiLevelType w:val="hybridMultilevel"/>
    <w:tmpl w:val="8EA250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048BB"/>
    <w:multiLevelType w:val="hybridMultilevel"/>
    <w:tmpl w:val="4FA02B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A198F"/>
    <w:multiLevelType w:val="hybridMultilevel"/>
    <w:tmpl w:val="40906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D46FB"/>
    <w:multiLevelType w:val="hybridMultilevel"/>
    <w:tmpl w:val="80F250A6"/>
    <w:lvl w:ilvl="0" w:tplc="4D24B1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896BD5"/>
    <w:multiLevelType w:val="hybridMultilevel"/>
    <w:tmpl w:val="3C200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B5163"/>
    <w:multiLevelType w:val="hybridMultilevel"/>
    <w:tmpl w:val="F9F4AFA0"/>
    <w:lvl w:ilvl="0" w:tplc="B5F60EA4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69344EF7"/>
    <w:multiLevelType w:val="hybridMultilevel"/>
    <w:tmpl w:val="E760CF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D22CE"/>
    <w:multiLevelType w:val="hybridMultilevel"/>
    <w:tmpl w:val="E760CF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5ADC"/>
    <w:multiLevelType w:val="hybridMultilevel"/>
    <w:tmpl w:val="ABAECB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73E8A"/>
    <w:multiLevelType w:val="hybridMultilevel"/>
    <w:tmpl w:val="CC9AEEEE"/>
    <w:lvl w:ilvl="0" w:tplc="4D24B1F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AB42E3"/>
    <w:multiLevelType w:val="hybridMultilevel"/>
    <w:tmpl w:val="A4865AB8"/>
    <w:lvl w:ilvl="0" w:tplc="97E6F3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16"/>
  </w:num>
  <w:num w:numId="7">
    <w:abstractNumId w:val="1"/>
  </w:num>
  <w:num w:numId="8">
    <w:abstractNumId w:val="14"/>
  </w:num>
  <w:num w:numId="9">
    <w:abstractNumId w:val="13"/>
  </w:num>
  <w:num w:numId="10">
    <w:abstractNumId w:val="15"/>
  </w:num>
  <w:num w:numId="11">
    <w:abstractNumId w:val="0"/>
  </w:num>
  <w:num w:numId="12">
    <w:abstractNumId w:val="9"/>
  </w:num>
  <w:num w:numId="13">
    <w:abstractNumId w:val="8"/>
  </w:num>
  <w:num w:numId="14">
    <w:abstractNumId w:val="11"/>
  </w:num>
  <w:num w:numId="15">
    <w:abstractNumId w:val="12"/>
  </w:num>
  <w:num w:numId="16">
    <w:abstractNumId w:val="7"/>
  </w:num>
  <w:num w:numId="17">
    <w:abstractNumId w:val="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4870"/>
    <w:rsid w:val="00026C06"/>
    <w:rsid w:val="0009751A"/>
    <w:rsid w:val="000A2AF7"/>
    <w:rsid w:val="000A69C0"/>
    <w:rsid w:val="000B08D1"/>
    <w:rsid w:val="000B5279"/>
    <w:rsid w:val="000E58CD"/>
    <w:rsid w:val="000F3E5E"/>
    <w:rsid w:val="00103275"/>
    <w:rsid w:val="00133EC8"/>
    <w:rsid w:val="0014737F"/>
    <w:rsid w:val="00150DF8"/>
    <w:rsid w:val="00160A2C"/>
    <w:rsid w:val="001735F2"/>
    <w:rsid w:val="001841EC"/>
    <w:rsid w:val="001D102C"/>
    <w:rsid w:val="001E1FFC"/>
    <w:rsid w:val="00204095"/>
    <w:rsid w:val="00204EBB"/>
    <w:rsid w:val="00216A5B"/>
    <w:rsid w:val="00226B3C"/>
    <w:rsid w:val="00240587"/>
    <w:rsid w:val="00270499"/>
    <w:rsid w:val="002849A0"/>
    <w:rsid w:val="002877A8"/>
    <w:rsid w:val="0029774E"/>
    <w:rsid w:val="002B68B0"/>
    <w:rsid w:val="002C1D6B"/>
    <w:rsid w:val="00317ABB"/>
    <w:rsid w:val="003204A6"/>
    <w:rsid w:val="00335ADC"/>
    <w:rsid w:val="00340DAF"/>
    <w:rsid w:val="003665D5"/>
    <w:rsid w:val="003B3078"/>
    <w:rsid w:val="003C09BC"/>
    <w:rsid w:val="003C31F6"/>
    <w:rsid w:val="00406BD8"/>
    <w:rsid w:val="00452BF9"/>
    <w:rsid w:val="00455F33"/>
    <w:rsid w:val="00456F5B"/>
    <w:rsid w:val="004663B6"/>
    <w:rsid w:val="004A1713"/>
    <w:rsid w:val="004D00A5"/>
    <w:rsid w:val="004E3802"/>
    <w:rsid w:val="005038F9"/>
    <w:rsid w:val="00506C94"/>
    <w:rsid w:val="00506F19"/>
    <w:rsid w:val="0057184F"/>
    <w:rsid w:val="00581AE3"/>
    <w:rsid w:val="00592815"/>
    <w:rsid w:val="005B2A09"/>
    <w:rsid w:val="005B4A90"/>
    <w:rsid w:val="005C36C1"/>
    <w:rsid w:val="005E1AF2"/>
    <w:rsid w:val="005E2BDA"/>
    <w:rsid w:val="00607883"/>
    <w:rsid w:val="00620DB8"/>
    <w:rsid w:val="006226B5"/>
    <w:rsid w:val="00646AE9"/>
    <w:rsid w:val="00655FEE"/>
    <w:rsid w:val="00685546"/>
    <w:rsid w:val="006859A1"/>
    <w:rsid w:val="006A3A58"/>
    <w:rsid w:val="006D7475"/>
    <w:rsid w:val="0071252E"/>
    <w:rsid w:val="0071575E"/>
    <w:rsid w:val="00741A67"/>
    <w:rsid w:val="00746E08"/>
    <w:rsid w:val="0077090D"/>
    <w:rsid w:val="00787788"/>
    <w:rsid w:val="007906ED"/>
    <w:rsid w:val="00791C56"/>
    <w:rsid w:val="007979BA"/>
    <w:rsid w:val="007C4F65"/>
    <w:rsid w:val="007D4870"/>
    <w:rsid w:val="007E55D0"/>
    <w:rsid w:val="00803425"/>
    <w:rsid w:val="00814BD4"/>
    <w:rsid w:val="00832FD4"/>
    <w:rsid w:val="00836F91"/>
    <w:rsid w:val="00856AAC"/>
    <w:rsid w:val="00880B83"/>
    <w:rsid w:val="00880F08"/>
    <w:rsid w:val="00885B03"/>
    <w:rsid w:val="008923CD"/>
    <w:rsid w:val="008930B2"/>
    <w:rsid w:val="008A0EC4"/>
    <w:rsid w:val="008A1A41"/>
    <w:rsid w:val="008B5545"/>
    <w:rsid w:val="008F15D2"/>
    <w:rsid w:val="008F7CDB"/>
    <w:rsid w:val="00900BAD"/>
    <w:rsid w:val="00904C17"/>
    <w:rsid w:val="009164BC"/>
    <w:rsid w:val="00926AEC"/>
    <w:rsid w:val="0094097B"/>
    <w:rsid w:val="00950CD6"/>
    <w:rsid w:val="00996EB7"/>
    <w:rsid w:val="009A5B21"/>
    <w:rsid w:val="009C1139"/>
    <w:rsid w:val="009C4691"/>
    <w:rsid w:val="009C4C0A"/>
    <w:rsid w:val="009D48FB"/>
    <w:rsid w:val="009D68FD"/>
    <w:rsid w:val="00A32E1A"/>
    <w:rsid w:val="00A37CCA"/>
    <w:rsid w:val="00A527AB"/>
    <w:rsid w:val="00A53209"/>
    <w:rsid w:val="00A633AB"/>
    <w:rsid w:val="00A82B27"/>
    <w:rsid w:val="00AE4D39"/>
    <w:rsid w:val="00B005C8"/>
    <w:rsid w:val="00B03D43"/>
    <w:rsid w:val="00B33D00"/>
    <w:rsid w:val="00B37E32"/>
    <w:rsid w:val="00BA44BD"/>
    <w:rsid w:val="00BB1B7E"/>
    <w:rsid w:val="00BD6FCC"/>
    <w:rsid w:val="00BE160A"/>
    <w:rsid w:val="00C04645"/>
    <w:rsid w:val="00C26FE7"/>
    <w:rsid w:val="00C72F71"/>
    <w:rsid w:val="00C8306D"/>
    <w:rsid w:val="00CA5607"/>
    <w:rsid w:val="00CC6099"/>
    <w:rsid w:val="00CE1413"/>
    <w:rsid w:val="00CF31EA"/>
    <w:rsid w:val="00CF72E5"/>
    <w:rsid w:val="00D13A25"/>
    <w:rsid w:val="00D20FB8"/>
    <w:rsid w:val="00D579AA"/>
    <w:rsid w:val="00D63C13"/>
    <w:rsid w:val="00D67B5B"/>
    <w:rsid w:val="00DD4E60"/>
    <w:rsid w:val="00DE6243"/>
    <w:rsid w:val="00DF4D4D"/>
    <w:rsid w:val="00E10CD6"/>
    <w:rsid w:val="00E20DBB"/>
    <w:rsid w:val="00E20E54"/>
    <w:rsid w:val="00E2354E"/>
    <w:rsid w:val="00E43400"/>
    <w:rsid w:val="00E4731A"/>
    <w:rsid w:val="00E71F27"/>
    <w:rsid w:val="00E810CF"/>
    <w:rsid w:val="00E841AC"/>
    <w:rsid w:val="00EB1171"/>
    <w:rsid w:val="00EC17F5"/>
    <w:rsid w:val="00EC6E7D"/>
    <w:rsid w:val="00ED0C6D"/>
    <w:rsid w:val="00F81600"/>
    <w:rsid w:val="00FB026B"/>
    <w:rsid w:val="00FB71A0"/>
    <w:rsid w:val="00FF0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870"/>
  </w:style>
  <w:style w:type="paragraph" w:styleId="Pieddepage">
    <w:name w:val="footer"/>
    <w:basedOn w:val="Normal"/>
    <w:link w:val="PieddepageCar"/>
    <w:uiPriority w:val="99"/>
    <w:unhideWhenUsed/>
    <w:rsid w:val="007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870"/>
  </w:style>
  <w:style w:type="paragraph" w:styleId="Textedebulles">
    <w:name w:val="Balloon Text"/>
    <w:basedOn w:val="Normal"/>
    <w:link w:val="TextedebullesCar"/>
    <w:uiPriority w:val="99"/>
    <w:semiHidden/>
    <w:unhideWhenUsed/>
    <w:rsid w:val="007D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8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3E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5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880F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Ombrageclair2">
    <w:name w:val="Ombrage clair2"/>
    <w:basedOn w:val="TableauNormal"/>
    <w:uiPriority w:val="60"/>
    <w:rsid w:val="00832F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6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4870"/>
  </w:style>
  <w:style w:type="paragraph" w:styleId="Pieddepage">
    <w:name w:val="footer"/>
    <w:basedOn w:val="Normal"/>
    <w:link w:val="PieddepageCar"/>
    <w:uiPriority w:val="99"/>
    <w:unhideWhenUsed/>
    <w:rsid w:val="007D4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4870"/>
  </w:style>
  <w:style w:type="paragraph" w:styleId="Textedebulles">
    <w:name w:val="Balloon Text"/>
    <w:basedOn w:val="Normal"/>
    <w:link w:val="TextedebullesCar"/>
    <w:uiPriority w:val="99"/>
    <w:semiHidden/>
    <w:unhideWhenUsed/>
    <w:rsid w:val="007D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87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3EC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5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ageclair1">
    <w:name w:val="Ombrage clair1"/>
    <w:basedOn w:val="TableauNormal"/>
    <w:uiPriority w:val="60"/>
    <w:rsid w:val="00880F0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Ombrageclair2">
    <w:name w:val="Ombrage clair2"/>
    <w:basedOn w:val="TableauNormal"/>
    <w:uiPriority w:val="60"/>
    <w:rsid w:val="00832F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11</cp:revision>
  <dcterms:created xsi:type="dcterms:W3CDTF">2021-01-21T07:36:00Z</dcterms:created>
  <dcterms:modified xsi:type="dcterms:W3CDTF">2022-09-26T17:57:00Z</dcterms:modified>
</cp:coreProperties>
</file>