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3" w:rsidRPr="00E568F3" w:rsidRDefault="00535E23" w:rsidP="00F23C2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E568F3">
        <w:rPr>
          <w:rFonts w:asciiTheme="majorBidi" w:hAnsiTheme="majorBidi" w:cstheme="majorBidi"/>
          <w:b/>
          <w:bCs/>
          <w:sz w:val="28"/>
          <w:szCs w:val="28"/>
        </w:rPr>
        <w:t>Exercices d’évaluation</w:t>
      </w:r>
      <w:r w:rsidR="00E568F3" w:rsidRPr="00E568F3">
        <w:rPr>
          <w:rFonts w:asciiTheme="majorBidi" w:hAnsiTheme="majorBidi" w:cstheme="majorBidi"/>
          <w:b/>
          <w:bCs/>
          <w:sz w:val="28"/>
          <w:szCs w:val="28"/>
        </w:rPr>
        <w:t xml:space="preserve"> corrigés</w:t>
      </w:r>
    </w:p>
    <w:p w:rsidR="00915880" w:rsidRDefault="00535E23" w:rsidP="00535E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5E23">
        <w:rPr>
          <w:rFonts w:asciiTheme="majorBidi" w:hAnsiTheme="majorBidi" w:cstheme="majorBidi"/>
          <w:b/>
          <w:bCs/>
          <w:sz w:val="24"/>
          <w:szCs w:val="24"/>
        </w:rPr>
        <w:t>Exercice.01</w:t>
      </w:r>
    </w:p>
    <w:p w:rsidR="00535E23" w:rsidRDefault="00535E23" w:rsidP="000D0B7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35E23">
        <w:rPr>
          <w:rFonts w:asciiTheme="majorBidi" w:hAnsiTheme="majorBidi" w:cstheme="majorBidi"/>
          <w:sz w:val="24"/>
          <w:szCs w:val="24"/>
        </w:rPr>
        <w:t xml:space="preserve">Placer les </w:t>
      </w:r>
      <w:r>
        <w:rPr>
          <w:rFonts w:asciiTheme="majorBidi" w:hAnsiTheme="majorBidi" w:cstheme="majorBidi"/>
          <w:sz w:val="24"/>
          <w:szCs w:val="24"/>
        </w:rPr>
        <w:t>excipients</w:t>
      </w:r>
      <w:r w:rsidRPr="00535E23">
        <w:rPr>
          <w:rFonts w:asciiTheme="majorBidi" w:hAnsiTheme="majorBidi" w:cstheme="majorBidi"/>
          <w:sz w:val="24"/>
          <w:szCs w:val="24"/>
        </w:rPr>
        <w:t xml:space="preserve"> pharmaceutiques suivants selon leurs origines</w:t>
      </w:r>
      <w:r w:rsidR="00E568F3">
        <w:rPr>
          <w:rFonts w:asciiTheme="majorBidi" w:hAnsiTheme="majorBidi" w:cstheme="majorBidi"/>
          <w:sz w:val="24"/>
          <w:szCs w:val="24"/>
        </w:rPr>
        <w:t> :</w:t>
      </w:r>
    </w:p>
    <w:p w:rsidR="00535E23" w:rsidRPr="00535E23" w:rsidRDefault="00535E23" w:rsidP="000D0B79">
      <w:pPr>
        <w:pStyle w:val="Paragraphedeliste"/>
        <w:spacing w:line="360" w:lineRule="auto"/>
        <w:jc w:val="both"/>
      </w:pPr>
      <w:r w:rsidRPr="00535E23">
        <w:rPr>
          <w:rFonts w:asciiTheme="majorBidi" w:hAnsiTheme="majorBidi" w:cstheme="majorBidi"/>
          <w:sz w:val="24"/>
          <w:szCs w:val="24"/>
        </w:rPr>
        <w:t>Le lactose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535E23">
        <w:rPr>
          <w:rFonts w:asciiTheme="majorBidi" w:hAnsiTheme="majorBidi" w:cstheme="majorBidi"/>
          <w:sz w:val="24"/>
          <w:szCs w:val="24"/>
        </w:rPr>
        <w:t>La cellulose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535E23">
        <w:rPr>
          <w:rFonts w:asciiTheme="majorBidi" w:hAnsiTheme="majorBidi" w:cstheme="majorBidi"/>
          <w:sz w:val="24"/>
          <w:szCs w:val="24"/>
        </w:rPr>
        <w:t>L'amidon</w:t>
      </w:r>
      <w:r>
        <w:rPr>
          <w:rFonts w:asciiTheme="majorBidi" w:hAnsiTheme="majorBidi" w:cstheme="majorBidi"/>
          <w:sz w:val="24"/>
          <w:szCs w:val="24"/>
        </w:rPr>
        <w:t xml:space="preserve"> ; </w:t>
      </w:r>
      <w:r w:rsidRPr="00535E23">
        <w:rPr>
          <w:rFonts w:asciiTheme="majorBidi" w:hAnsiTheme="majorBidi" w:cstheme="majorBidi"/>
          <w:sz w:val="24"/>
          <w:szCs w:val="24"/>
        </w:rPr>
        <w:t>L'hydroxypropylcellulose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5A187F">
        <w:rPr>
          <w:rFonts w:asciiTheme="majorBidi" w:hAnsiTheme="majorBidi" w:cstheme="majorBidi"/>
          <w:sz w:val="24"/>
          <w:szCs w:val="24"/>
        </w:rPr>
        <w:t>Le stéarate de magnésium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35E23" w:rsidTr="00535E23">
        <w:tc>
          <w:tcPr>
            <w:tcW w:w="3070" w:type="dxa"/>
          </w:tcPr>
          <w:p w:rsidR="00535E23" w:rsidRDefault="00535E23" w:rsidP="00535E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Origine naturel</w:t>
            </w:r>
          </w:p>
        </w:tc>
        <w:tc>
          <w:tcPr>
            <w:tcW w:w="3071" w:type="dxa"/>
          </w:tcPr>
          <w:p w:rsidR="00535E23" w:rsidRDefault="00535E23" w:rsidP="00535E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Origine synthétique </w:t>
            </w:r>
          </w:p>
        </w:tc>
        <w:tc>
          <w:tcPr>
            <w:tcW w:w="3071" w:type="dxa"/>
          </w:tcPr>
          <w:p w:rsidR="00535E23" w:rsidRDefault="00535E23" w:rsidP="00535E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Origine semi-synthétique</w:t>
            </w:r>
          </w:p>
        </w:tc>
      </w:tr>
      <w:tr w:rsidR="00535E23" w:rsidTr="00195F62">
        <w:trPr>
          <w:trHeight w:val="1262"/>
        </w:trPr>
        <w:tc>
          <w:tcPr>
            <w:tcW w:w="3070" w:type="dxa"/>
          </w:tcPr>
          <w:p w:rsidR="00535E23" w:rsidRDefault="00535E23" w:rsidP="00535E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535E23" w:rsidRDefault="00535E23" w:rsidP="00535E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535E23" w:rsidRDefault="00535E23" w:rsidP="00535E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35E23" w:rsidRDefault="00535E23" w:rsidP="00535E23">
      <w:pPr>
        <w:rPr>
          <w:rFonts w:asciiTheme="majorBidi" w:hAnsiTheme="majorBidi" w:cstheme="majorBidi"/>
          <w:sz w:val="24"/>
          <w:szCs w:val="24"/>
        </w:rPr>
      </w:pPr>
    </w:p>
    <w:p w:rsidR="00E568F3" w:rsidRPr="00B55ADB" w:rsidRDefault="00E568F3" w:rsidP="00E568F3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B55ADB">
        <w:rPr>
          <w:rFonts w:asciiTheme="majorBidi" w:hAnsiTheme="majorBidi" w:cstheme="majorBidi"/>
          <w:b/>
          <w:bCs/>
          <w:sz w:val="24"/>
          <w:szCs w:val="24"/>
        </w:rPr>
        <w:t>.01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E568F3" w:rsidTr="006001CD">
        <w:tc>
          <w:tcPr>
            <w:tcW w:w="3070" w:type="dxa"/>
          </w:tcPr>
          <w:p w:rsidR="00E568F3" w:rsidRPr="00C70FC3" w:rsidRDefault="00E568F3" w:rsidP="006001C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0F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Origine naturel</w:t>
            </w:r>
          </w:p>
        </w:tc>
        <w:tc>
          <w:tcPr>
            <w:tcW w:w="3071" w:type="dxa"/>
          </w:tcPr>
          <w:p w:rsidR="00E568F3" w:rsidRPr="00C70FC3" w:rsidRDefault="00E568F3" w:rsidP="006001C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0F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Origine synthétique </w:t>
            </w:r>
          </w:p>
        </w:tc>
        <w:tc>
          <w:tcPr>
            <w:tcW w:w="3071" w:type="dxa"/>
          </w:tcPr>
          <w:p w:rsidR="00E568F3" w:rsidRPr="00C70FC3" w:rsidRDefault="00E568F3" w:rsidP="006001C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0F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Origine semi-synthétique</w:t>
            </w:r>
          </w:p>
        </w:tc>
      </w:tr>
      <w:tr w:rsidR="00E568F3" w:rsidTr="006001CD">
        <w:trPr>
          <w:trHeight w:val="1262"/>
        </w:trPr>
        <w:tc>
          <w:tcPr>
            <w:tcW w:w="3070" w:type="dxa"/>
          </w:tcPr>
          <w:p w:rsidR="00E568F3" w:rsidRDefault="00E568F3" w:rsidP="006001C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5E23">
              <w:rPr>
                <w:rFonts w:asciiTheme="majorBidi" w:hAnsiTheme="majorBidi" w:cstheme="majorBidi"/>
                <w:sz w:val="24"/>
                <w:szCs w:val="24"/>
              </w:rPr>
              <w:t>Le lactose</w:t>
            </w:r>
          </w:p>
          <w:p w:rsidR="00E568F3" w:rsidRDefault="00E568F3" w:rsidP="006001C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5E23">
              <w:rPr>
                <w:rFonts w:asciiTheme="majorBidi" w:hAnsiTheme="majorBidi" w:cstheme="majorBidi"/>
                <w:sz w:val="24"/>
                <w:szCs w:val="24"/>
              </w:rPr>
              <w:t>La cellulose</w:t>
            </w:r>
          </w:p>
          <w:p w:rsidR="00E568F3" w:rsidRDefault="00E568F3" w:rsidP="006001C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5E23">
              <w:rPr>
                <w:rFonts w:asciiTheme="majorBidi" w:hAnsiTheme="majorBidi" w:cstheme="majorBidi"/>
                <w:sz w:val="24"/>
                <w:szCs w:val="24"/>
              </w:rPr>
              <w:t>L'amidon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071" w:type="dxa"/>
          </w:tcPr>
          <w:p w:rsidR="00E568F3" w:rsidRDefault="00E568F3" w:rsidP="006001C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35E23">
              <w:rPr>
                <w:rFonts w:asciiTheme="majorBidi" w:hAnsiTheme="majorBidi" w:cstheme="majorBidi"/>
                <w:sz w:val="24"/>
                <w:szCs w:val="24"/>
              </w:rPr>
              <w:t>L'hydroxypropylcellulose</w:t>
            </w:r>
          </w:p>
        </w:tc>
        <w:tc>
          <w:tcPr>
            <w:tcW w:w="3071" w:type="dxa"/>
          </w:tcPr>
          <w:p w:rsidR="00E568F3" w:rsidRPr="00535E23" w:rsidRDefault="00E568F3" w:rsidP="006001CD">
            <w:r w:rsidRPr="00B55ADB">
              <w:rPr>
                <w:rFonts w:asciiTheme="majorBidi" w:hAnsiTheme="majorBidi" w:cstheme="majorBidi"/>
                <w:sz w:val="24"/>
                <w:szCs w:val="24"/>
              </w:rPr>
              <w:t>Le stéarate de magnésium.</w:t>
            </w:r>
          </w:p>
          <w:p w:rsidR="00E568F3" w:rsidRDefault="00E568F3" w:rsidP="006001C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68F3" w:rsidRDefault="00E568F3" w:rsidP="00535E2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80E0C" w:rsidRPr="00C6183F" w:rsidRDefault="000F5E7F" w:rsidP="00535E2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535E23" w:rsidRPr="00C6183F">
        <w:rPr>
          <w:rFonts w:asciiTheme="majorBidi" w:hAnsiTheme="majorBidi" w:cstheme="majorBidi"/>
          <w:b/>
          <w:bCs/>
          <w:sz w:val="24"/>
          <w:szCs w:val="24"/>
        </w:rPr>
        <w:t>02</w:t>
      </w:r>
      <w:r>
        <w:rPr>
          <w:rFonts w:asciiTheme="majorBidi" w:hAnsiTheme="majorBidi" w:cstheme="majorBidi"/>
          <w:b/>
          <w:bCs/>
          <w:sz w:val="24"/>
          <w:szCs w:val="24"/>
        </w:rPr>
        <w:t>. Question</w:t>
      </w:r>
      <w:r w:rsidR="000D0B79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à choix multiple</w:t>
      </w:r>
      <w:r w:rsidR="000D0B79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6183F">
        <w:rPr>
          <w:rFonts w:asciiTheme="majorBidi" w:hAnsiTheme="majorBidi" w:cstheme="majorBidi"/>
          <w:b/>
          <w:bCs/>
          <w:sz w:val="24"/>
          <w:szCs w:val="24"/>
        </w:rPr>
        <w:t>QCM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80E0C" w:rsidRPr="00C6183F" w:rsidRDefault="00A80E0C" w:rsidP="00F737F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183F">
        <w:rPr>
          <w:rFonts w:asciiTheme="majorBidi" w:hAnsiTheme="majorBidi" w:cstheme="majorBidi"/>
          <w:b/>
          <w:bCs/>
          <w:sz w:val="24"/>
          <w:szCs w:val="24"/>
        </w:rPr>
        <w:t>Les poudres contenant des particules très cassantes peuvent être facilement traitées en utilisant</w:t>
      </w:r>
    </w:p>
    <w:p w:rsidR="00A80E0C" w:rsidRPr="00C6183F" w:rsidRDefault="00F737F0" w:rsidP="00F737F0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</w:t>
      </w:r>
      <w:r w:rsidR="00A80E0C" w:rsidRPr="00C6183F">
        <w:rPr>
          <w:rFonts w:asciiTheme="majorBidi" w:hAnsiTheme="majorBidi" w:cstheme="majorBidi"/>
          <w:sz w:val="24"/>
          <w:szCs w:val="24"/>
        </w:rPr>
        <w:t xml:space="preserve"> broyeur à fitz</w:t>
      </w:r>
    </w:p>
    <w:p w:rsidR="00535E23" w:rsidRPr="00C6183F" w:rsidRDefault="00F737F0" w:rsidP="00F737F0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</w:t>
      </w:r>
      <w:r w:rsidR="00A80E0C" w:rsidRPr="00C6183F">
        <w:rPr>
          <w:rFonts w:asciiTheme="majorBidi" w:hAnsiTheme="majorBidi" w:cstheme="majorBidi"/>
          <w:sz w:val="24"/>
          <w:szCs w:val="24"/>
        </w:rPr>
        <w:t xml:space="preserve"> broyeur à jet d'air</w:t>
      </w:r>
    </w:p>
    <w:p w:rsidR="00A80E0C" w:rsidRPr="00C6183F" w:rsidRDefault="00F737F0" w:rsidP="00F737F0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broyeur</w:t>
      </w:r>
      <w:r w:rsidR="00A80E0C" w:rsidRPr="00C6183F">
        <w:rPr>
          <w:rFonts w:asciiTheme="majorBidi" w:hAnsiTheme="majorBidi" w:cstheme="majorBidi"/>
          <w:sz w:val="24"/>
          <w:szCs w:val="24"/>
        </w:rPr>
        <w:t xml:space="preserve"> à couteaux </w:t>
      </w:r>
    </w:p>
    <w:p w:rsidR="00A80E0C" w:rsidRPr="00C6183F" w:rsidRDefault="00A80E0C" w:rsidP="00F737F0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Le broyage à boulets </w:t>
      </w:r>
    </w:p>
    <w:p w:rsidR="00A80E0C" w:rsidRDefault="00F737F0" w:rsidP="00F737F0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Un </w:t>
      </w:r>
      <w:r w:rsidR="00A80E0C" w:rsidRPr="00C6183F">
        <w:rPr>
          <w:rFonts w:asciiTheme="majorBidi" w:hAnsiTheme="majorBidi" w:cstheme="majorBidi"/>
          <w:sz w:val="24"/>
          <w:szCs w:val="24"/>
        </w:rPr>
        <w:t xml:space="preserve"> broyeur colloïdal</w:t>
      </w:r>
    </w:p>
    <w:p w:rsidR="003D540D" w:rsidRPr="00C6183F" w:rsidRDefault="003D540D" w:rsidP="003D540D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737F0" w:rsidRPr="00C6183F" w:rsidRDefault="00F737F0" w:rsidP="00F737F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183F">
        <w:rPr>
          <w:rFonts w:asciiTheme="majorBidi" w:hAnsiTheme="majorBidi" w:cstheme="majorBidi"/>
          <w:b/>
          <w:bCs/>
          <w:sz w:val="24"/>
          <w:szCs w:val="24"/>
        </w:rPr>
        <w:t>Les poudres contenant des particules fortes qui ne sont pas cassantes peuvent être facilement traitées en utilisant</w:t>
      </w:r>
    </w:p>
    <w:p w:rsidR="00F737F0" w:rsidRPr="00C6183F" w:rsidRDefault="00F737F0" w:rsidP="00F737F0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broyeur à fitz</w:t>
      </w:r>
    </w:p>
    <w:p w:rsidR="00F737F0" w:rsidRPr="00C6183F" w:rsidRDefault="00F737F0" w:rsidP="00F737F0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broyeur à jet d'air</w:t>
      </w:r>
    </w:p>
    <w:p w:rsidR="00F737F0" w:rsidRPr="00C6183F" w:rsidRDefault="00F737F0" w:rsidP="00F737F0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Un broyeur à couteaux </w:t>
      </w:r>
    </w:p>
    <w:p w:rsidR="00F737F0" w:rsidRPr="00C6183F" w:rsidRDefault="00F737F0" w:rsidP="00F737F0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lastRenderedPageBreak/>
        <w:t xml:space="preserve">Le broyage à boulets </w:t>
      </w:r>
    </w:p>
    <w:p w:rsidR="00F737F0" w:rsidRDefault="00F737F0" w:rsidP="00F737F0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 broyeur colloïdal</w:t>
      </w:r>
    </w:p>
    <w:p w:rsidR="003D540D" w:rsidRPr="00C6183F" w:rsidRDefault="003D540D" w:rsidP="003D540D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737F0" w:rsidRPr="00C6183F" w:rsidRDefault="00F737F0" w:rsidP="00F737F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183F">
        <w:rPr>
          <w:rFonts w:asciiTheme="majorBidi" w:hAnsiTheme="majorBidi" w:cstheme="majorBidi"/>
          <w:b/>
          <w:bCs/>
          <w:sz w:val="24"/>
          <w:szCs w:val="24"/>
        </w:rPr>
        <w:t>les paramètres clés des broyeurs à jet d'air sont</w:t>
      </w:r>
    </w:p>
    <w:p w:rsidR="00F737F0" w:rsidRPr="00C6183F" w:rsidRDefault="00F737F0" w:rsidP="00F737F0">
      <w:pPr>
        <w:pStyle w:val="Paragraphedeliste"/>
        <w:numPr>
          <w:ilvl w:val="0"/>
          <w:numId w:val="8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La pression d'air </w:t>
      </w:r>
    </w:p>
    <w:p w:rsidR="00F737F0" w:rsidRPr="00C6183F" w:rsidRDefault="00F737F0" w:rsidP="00F737F0">
      <w:pPr>
        <w:pStyle w:val="Paragraphedeliste"/>
        <w:numPr>
          <w:ilvl w:val="0"/>
          <w:numId w:val="8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La température d'air </w:t>
      </w:r>
    </w:p>
    <w:p w:rsidR="00F737F0" w:rsidRPr="00C6183F" w:rsidRDefault="00F737F0" w:rsidP="00F737F0">
      <w:pPr>
        <w:pStyle w:val="Paragraphedeliste"/>
        <w:numPr>
          <w:ilvl w:val="0"/>
          <w:numId w:val="8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Le volume d’air</w:t>
      </w:r>
    </w:p>
    <w:p w:rsidR="00F737F0" w:rsidRDefault="00F737F0" w:rsidP="00F737F0">
      <w:pPr>
        <w:pStyle w:val="Paragraphedeliste"/>
        <w:numPr>
          <w:ilvl w:val="0"/>
          <w:numId w:val="8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Le débit de matière </w:t>
      </w:r>
    </w:p>
    <w:p w:rsidR="003D540D" w:rsidRPr="00C6183F" w:rsidRDefault="003D540D" w:rsidP="003D540D">
      <w:pPr>
        <w:pStyle w:val="Paragraphedeliste"/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6183F" w:rsidRPr="00C6183F" w:rsidRDefault="00C6183F" w:rsidP="00C6183F">
      <w:pPr>
        <w:pStyle w:val="Paragraphedeliste"/>
        <w:numPr>
          <w:ilvl w:val="0"/>
          <w:numId w:val="4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183F">
        <w:rPr>
          <w:rFonts w:asciiTheme="majorBidi" w:hAnsiTheme="majorBidi" w:cstheme="majorBidi"/>
          <w:b/>
          <w:bCs/>
          <w:sz w:val="24"/>
          <w:szCs w:val="24"/>
        </w:rPr>
        <w:t xml:space="preserve">La lyophilisation est utilisées pour la production de </w:t>
      </w:r>
    </w:p>
    <w:p w:rsidR="00C6183F" w:rsidRPr="00C6183F" w:rsidRDefault="00C6183F" w:rsidP="00C6183F">
      <w:pPr>
        <w:pStyle w:val="Paragraphedeliste"/>
        <w:numPr>
          <w:ilvl w:val="0"/>
          <w:numId w:val="17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Poudres sèches</w:t>
      </w:r>
    </w:p>
    <w:p w:rsidR="00C6183F" w:rsidRPr="00C6183F" w:rsidRDefault="00C6183F" w:rsidP="00C6183F">
      <w:pPr>
        <w:pStyle w:val="Paragraphedeliste"/>
        <w:numPr>
          <w:ilvl w:val="0"/>
          <w:numId w:val="17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Poudres humides</w:t>
      </w:r>
    </w:p>
    <w:p w:rsidR="00C6183F" w:rsidRPr="00C6183F" w:rsidRDefault="00C6183F" w:rsidP="00C6183F">
      <w:pPr>
        <w:pStyle w:val="Paragraphedeliste"/>
        <w:numPr>
          <w:ilvl w:val="0"/>
          <w:numId w:val="17"/>
        </w:numPr>
        <w:tabs>
          <w:tab w:val="left" w:pos="382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Granules</w:t>
      </w:r>
    </w:p>
    <w:p w:rsidR="00E568F3" w:rsidRDefault="00E568F3" w:rsidP="00E568F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B55ADB">
        <w:rPr>
          <w:rFonts w:asciiTheme="majorBidi" w:hAnsiTheme="majorBidi" w:cstheme="majorBidi"/>
          <w:b/>
          <w:bCs/>
          <w:sz w:val="24"/>
          <w:szCs w:val="24"/>
        </w:rPr>
        <w:t>.02</w:t>
      </w:r>
    </w:p>
    <w:p w:rsidR="00E568F3" w:rsidRPr="00C6183F" w:rsidRDefault="00E568F3" w:rsidP="00E568F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et </w:t>
      </w:r>
      <w:r w:rsidRPr="00C6183F">
        <w:rPr>
          <w:rFonts w:asciiTheme="majorBidi" w:hAnsiTheme="majorBidi" w:cstheme="majorBidi"/>
          <w:sz w:val="24"/>
          <w:szCs w:val="24"/>
        </w:rPr>
        <w:t>B</w:t>
      </w:r>
    </w:p>
    <w:p w:rsidR="00E568F3" w:rsidRPr="00C6183F" w:rsidRDefault="00E568F3" w:rsidP="00E568F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C, D et </w:t>
      </w:r>
      <w:r w:rsidRPr="00C6183F">
        <w:rPr>
          <w:rFonts w:asciiTheme="majorBidi" w:hAnsiTheme="majorBidi" w:cstheme="majorBidi"/>
          <w:sz w:val="24"/>
          <w:szCs w:val="24"/>
        </w:rPr>
        <w:t>E</w:t>
      </w:r>
    </w:p>
    <w:p w:rsidR="00E568F3" w:rsidRPr="00C6183F" w:rsidRDefault="00E568F3" w:rsidP="00E568F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et </w:t>
      </w:r>
      <w:r w:rsidRPr="00C6183F">
        <w:rPr>
          <w:rFonts w:asciiTheme="majorBidi" w:hAnsiTheme="majorBidi" w:cstheme="majorBidi"/>
          <w:sz w:val="24"/>
          <w:szCs w:val="24"/>
        </w:rPr>
        <w:t>D</w:t>
      </w:r>
    </w:p>
    <w:p w:rsidR="00E568F3" w:rsidRPr="00E568F3" w:rsidRDefault="00E568F3" w:rsidP="00E568F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et </w:t>
      </w:r>
      <w:r w:rsidRPr="00C6183F">
        <w:rPr>
          <w:rFonts w:asciiTheme="majorBidi" w:hAnsiTheme="majorBidi" w:cstheme="majorBidi"/>
          <w:sz w:val="24"/>
          <w:szCs w:val="24"/>
        </w:rPr>
        <w:t>C</w:t>
      </w:r>
    </w:p>
    <w:p w:rsidR="00B55ADB" w:rsidRPr="00C6183F" w:rsidRDefault="00A12D1F" w:rsidP="00B55AD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B55ADB" w:rsidRPr="00C6183F">
        <w:rPr>
          <w:rFonts w:asciiTheme="majorBidi" w:hAnsiTheme="majorBidi" w:cstheme="majorBidi"/>
          <w:b/>
          <w:bCs/>
          <w:sz w:val="24"/>
          <w:szCs w:val="24"/>
        </w:rPr>
        <w:t>03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53209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="000D0B79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A53209">
        <w:rPr>
          <w:rFonts w:asciiTheme="majorBidi" w:hAnsiTheme="majorBidi" w:cstheme="majorBidi"/>
          <w:b/>
          <w:bCs/>
          <w:sz w:val="24"/>
          <w:szCs w:val="24"/>
        </w:rPr>
        <w:t xml:space="preserve"> à choix unique</w:t>
      </w:r>
      <w:r w:rsidR="000D0B79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A53209">
        <w:rPr>
          <w:rFonts w:asciiTheme="majorBidi" w:hAnsiTheme="majorBidi" w:cstheme="majorBidi"/>
          <w:b/>
          <w:bCs/>
          <w:sz w:val="24"/>
          <w:szCs w:val="24"/>
        </w:rPr>
        <w:t>QCU)</w:t>
      </w:r>
    </w:p>
    <w:p w:rsidR="00B55ADB" w:rsidRPr="00C6183F" w:rsidRDefault="00B55ADB" w:rsidP="00B55ADB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183F">
        <w:rPr>
          <w:rFonts w:asciiTheme="majorBidi" w:hAnsiTheme="majorBidi" w:cstheme="majorBidi"/>
          <w:b/>
          <w:bCs/>
          <w:sz w:val="24"/>
          <w:szCs w:val="24"/>
        </w:rPr>
        <w:t xml:space="preserve">La taille des balles est le paramètre clé de </w:t>
      </w:r>
    </w:p>
    <w:p w:rsidR="00B55ADB" w:rsidRPr="00C6183F" w:rsidRDefault="00B55ADB" w:rsidP="00B55ADB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Broyeur à fitz</w:t>
      </w:r>
    </w:p>
    <w:p w:rsidR="00B55ADB" w:rsidRPr="00C6183F" w:rsidRDefault="00B55ADB" w:rsidP="00B55ADB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Broyeur à jet d'air</w:t>
      </w:r>
    </w:p>
    <w:p w:rsidR="00B55ADB" w:rsidRPr="00C6183F" w:rsidRDefault="00B55ADB" w:rsidP="00B55ADB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Broyeur à couteaux </w:t>
      </w:r>
    </w:p>
    <w:p w:rsidR="00B55ADB" w:rsidRPr="00C6183F" w:rsidRDefault="00B55ADB" w:rsidP="00B55ADB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Broyage à boulets </w:t>
      </w:r>
    </w:p>
    <w:p w:rsidR="00B55ADB" w:rsidRDefault="00B55ADB" w:rsidP="00B55ADB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  broyeur colloïdal</w:t>
      </w:r>
    </w:p>
    <w:p w:rsidR="003D540D" w:rsidRPr="00C6183F" w:rsidRDefault="003D540D" w:rsidP="003D540D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55ADB" w:rsidRPr="00C6183F" w:rsidRDefault="00B55ADB" w:rsidP="00B55ADB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183F">
        <w:rPr>
          <w:rFonts w:asciiTheme="majorBidi" w:hAnsiTheme="majorBidi" w:cstheme="majorBidi"/>
          <w:b/>
          <w:bCs/>
          <w:sz w:val="24"/>
          <w:szCs w:val="24"/>
        </w:rPr>
        <w:t>Les poudres qui présentent une dégradation thermique peuvent être facilement traitées en utilisant</w:t>
      </w:r>
    </w:p>
    <w:p w:rsidR="00B55ADB" w:rsidRPr="00C6183F" w:rsidRDefault="00B55ADB" w:rsidP="00B55A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broyeur à fitz</w:t>
      </w:r>
    </w:p>
    <w:p w:rsidR="00B55ADB" w:rsidRPr="00C6183F" w:rsidRDefault="00B55ADB" w:rsidP="00B55A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broyeur à jet d'air</w:t>
      </w:r>
    </w:p>
    <w:p w:rsidR="00B55ADB" w:rsidRPr="00C6183F" w:rsidRDefault="00B55ADB" w:rsidP="00B55A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 xml:space="preserve">Un broyeur à couteaux </w:t>
      </w:r>
    </w:p>
    <w:p w:rsidR="00B55ADB" w:rsidRPr="00C6183F" w:rsidRDefault="00B55ADB" w:rsidP="00B55A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lastRenderedPageBreak/>
        <w:t xml:space="preserve">Le broyage à boulets </w:t>
      </w:r>
    </w:p>
    <w:p w:rsidR="00B55ADB" w:rsidRDefault="00B55ADB" w:rsidP="00B55AD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Un  broyeur colloïdal</w:t>
      </w:r>
    </w:p>
    <w:p w:rsidR="003D540D" w:rsidRPr="00C6183F" w:rsidRDefault="003D540D" w:rsidP="003D540D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6183F" w:rsidRDefault="00C6183F" w:rsidP="00C6183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poudres</w:t>
      </w:r>
      <w:r w:rsidRPr="00C6183F">
        <w:rPr>
          <w:rFonts w:asciiTheme="majorBidi" w:hAnsiTheme="majorBidi" w:cstheme="majorBidi"/>
          <w:b/>
          <w:bCs/>
          <w:sz w:val="24"/>
          <w:szCs w:val="24"/>
        </w:rPr>
        <w:t xml:space="preserve"> con</w:t>
      </w:r>
      <w:r>
        <w:rPr>
          <w:rFonts w:asciiTheme="majorBidi" w:hAnsiTheme="majorBidi" w:cstheme="majorBidi"/>
          <w:b/>
          <w:bCs/>
          <w:sz w:val="24"/>
          <w:szCs w:val="24"/>
        </w:rPr>
        <w:t>tiennent un seul principe actif sontappelées</w:t>
      </w:r>
    </w:p>
    <w:p w:rsidR="00C6183F" w:rsidRPr="00C6183F" w:rsidRDefault="00C6183F" w:rsidP="00C6183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Poudre composés</w:t>
      </w:r>
    </w:p>
    <w:p w:rsidR="00C6183F" w:rsidRDefault="00C6183F" w:rsidP="00C6183F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Poudre simple</w:t>
      </w:r>
    </w:p>
    <w:p w:rsidR="003D540D" w:rsidRPr="003D540D" w:rsidRDefault="003D540D" w:rsidP="003D540D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Aucune de ces réponses</w:t>
      </w:r>
    </w:p>
    <w:p w:rsidR="003D540D" w:rsidRDefault="003D540D" w:rsidP="003D540D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6183F" w:rsidRDefault="00C6183F" w:rsidP="00C6183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poudres</w:t>
      </w:r>
      <w:r w:rsidRPr="00C6183F">
        <w:rPr>
          <w:rFonts w:asciiTheme="majorBidi" w:hAnsiTheme="majorBidi" w:cstheme="majorBidi"/>
          <w:b/>
          <w:bCs/>
          <w:sz w:val="24"/>
          <w:szCs w:val="24"/>
        </w:rPr>
        <w:t xml:space="preserve"> con</w:t>
      </w:r>
      <w:r>
        <w:rPr>
          <w:rFonts w:asciiTheme="majorBidi" w:hAnsiTheme="majorBidi" w:cstheme="majorBidi"/>
          <w:b/>
          <w:bCs/>
          <w:sz w:val="24"/>
          <w:szCs w:val="24"/>
        </w:rPr>
        <w:t>tiennent un seul principe actif sontappelées</w:t>
      </w:r>
    </w:p>
    <w:p w:rsidR="00C6183F" w:rsidRPr="00C6183F" w:rsidRDefault="00C6183F" w:rsidP="00C6183F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Poudre composés</w:t>
      </w:r>
    </w:p>
    <w:p w:rsidR="00C6183F" w:rsidRDefault="00C6183F" w:rsidP="00C6183F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Poudre simple</w:t>
      </w:r>
    </w:p>
    <w:p w:rsidR="003D540D" w:rsidRPr="003D540D" w:rsidRDefault="003D540D" w:rsidP="003D540D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Aucune de ces réponses</w:t>
      </w:r>
    </w:p>
    <w:p w:rsidR="00E568F3" w:rsidRDefault="00E568F3" w:rsidP="00E568F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Solution.03</w:t>
      </w:r>
    </w:p>
    <w:p w:rsidR="00E568F3" w:rsidRPr="00C6183F" w:rsidRDefault="00E568F3" w:rsidP="00E568F3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D</w:t>
      </w:r>
    </w:p>
    <w:p w:rsidR="00E568F3" w:rsidRPr="00C6183F" w:rsidRDefault="00E568F3" w:rsidP="00E568F3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E</w:t>
      </w:r>
    </w:p>
    <w:p w:rsidR="00E568F3" w:rsidRPr="00C6183F" w:rsidRDefault="00E568F3" w:rsidP="00E568F3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B</w:t>
      </w:r>
    </w:p>
    <w:p w:rsidR="00E568F3" w:rsidRPr="00E568F3" w:rsidRDefault="00E568F3" w:rsidP="00E568F3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183F">
        <w:rPr>
          <w:rFonts w:asciiTheme="majorBidi" w:hAnsiTheme="majorBidi" w:cstheme="majorBidi"/>
          <w:sz w:val="24"/>
          <w:szCs w:val="24"/>
        </w:rPr>
        <w:t>A</w:t>
      </w:r>
    </w:p>
    <w:p w:rsidR="00121BCD" w:rsidRPr="00B55ADB" w:rsidRDefault="000F5E7F" w:rsidP="00B55AD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A2429C" w:rsidRPr="00B55ADB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B55ADB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>. Question à réponse direct</w:t>
      </w:r>
    </w:p>
    <w:p w:rsidR="00B55ADB" w:rsidRPr="00E568F3" w:rsidRDefault="00A2429C" w:rsidP="00E568F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5ADB">
        <w:rPr>
          <w:rFonts w:asciiTheme="majorBidi" w:hAnsiTheme="majorBidi" w:cstheme="majorBidi"/>
          <w:sz w:val="24"/>
          <w:szCs w:val="24"/>
        </w:rPr>
        <w:t>Citer trois exemples des mélangeurs actuellement disponibles à l'échelle du laboratoire et de l'industrie.</w:t>
      </w:r>
    </w:p>
    <w:p w:rsidR="00B55ADB" w:rsidRPr="00B55ADB" w:rsidRDefault="00E568F3" w:rsidP="00F737F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="00B55ADB" w:rsidRPr="00B55ADB">
        <w:rPr>
          <w:rFonts w:asciiTheme="majorBidi" w:hAnsiTheme="majorBidi" w:cstheme="majorBidi"/>
          <w:b/>
          <w:bCs/>
          <w:sz w:val="24"/>
          <w:szCs w:val="24"/>
        </w:rPr>
        <w:t>.0</w:t>
      </w:r>
      <w:r w:rsidR="00C32AC1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F737F0" w:rsidRPr="00B55ADB" w:rsidRDefault="00A2429C" w:rsidP="00F737F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55ADB">
        <w:rPr>
          <w:rFonts w:asciiTheme="majorBidi" w:hAnsiTheme="majorBidi" w:cstheme="majorBidi"/>
          <w:sz w:val="24"/>
          <w:szCs w:val="24"/>
        </w:rPr>
        <w:t xml:space="preserve"> Le mélangeur cubique, le mélangeur à cône et à double cône et le mélangeur en V</w:t>
      </w:r>
      <w:r w:rsidR="00C6183F">
        <w:rPr>
          <w:rFonts w:asciiTheme="majorBidi" w:hAnsiTheme="majorBidi" w:cstheme="majorBidi"/>
          <w:sz w:val="24"/>
          <w:szCs w:val="24"/>
        </w:rPr>
        <w:t>.</w:t>
      </w:r>
    </w:p>
    <w:sectPr w:rsidR="00F737F0" w:rsidRPr="00B55ADB" w:rsidSect="00F23C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2AB" w:rsidRDefault="006D42AB" w:rsidP="00BE3017">
      <w:pPr>
        <w:spacing w:after="0" w:line="240" w:lineRule="auto"/>
      </w:pPr>
      <w:r>
        <w:separator/>
      </w:r>
    </w:p>
  </w:endnote>
  <w:endnote w:type="continuationSeparator" w:id="1">
    <w:p w:rsidR="006D42AB" w:rsidRDefault="006D42AB" w:rsidP="00BE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703"/>
      <w:docPartObj>
        <w:docPartGallery w:val="Page Numbers (Bottom of Page)"/>
        <w:docPartUnique/>
      </w:docPartObj>
    </w:sdtPr>
    <w:sdtContent>
      <w:p w:rsidR="00F23C25" w:rsidRDefault="00F23C25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E3017" w:rsidRDefault="00BE30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2AB" w:rsidRDefault="006D42AB" w:rsidP="00BE3017">
      <w:pPr>
        <w:spacing w:after="0" w:line="240" w:lineRule="auto"/>
      </w:pPr>
      <w:r>
        <w:separator/>
      </w:r>
    </w:p>
  </w:footnote>
  <w:footnote w:type="continuationSeparator" w:id="1">
    <w:p w:rsidR="006D42AB" w:rsidRDefault="006D42AB" w:rsidP="00BE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017" w:rsidRPr="00BE3017" w:rsidRDefault="001A44B6" w:rsidP="00BE3017">
    <w:pPr>
      <w:pStyle w:val="En-tte"/>
      <w:pBdr>
        <w:between w:val="single" w:sz="4" w:space="1" w:color="4F81BD" w:themeColor="accent1"/>
      </w:pBdr>
      <w:spacing w:line="276" w:lineRule="auto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sz w:val="28"/>
        <w:szCs w:val="28"/>
      </w:rPr>
      <w:t xml:space="preserve">Chapitre </w:t>
    </w:r>
    <w:r w:rsidR="00BE3017" w:rsidRPr="00BE3017">
      <w:rPr>
        <w:rFonts w:asciiTheme="majorBidi" w:hAnsiTheme="majorBidi" w:cstheme="majorBidi"/>
        <w:b/>
        <w:bCs/>
        <w:sz w:val="28"/>
        <w:szCs w:val="28"/>
      </w:rPr>
      <w:t xml:space="preserve">II Poudres </w:t>
    </w:r>
    <w:r w:rsidR="002829E9" w:rsidRPr="00BE3017">
      <w:rPr>
        <w:rFonts w:asciiTheme="majorBidi" w:hAnsiTheme="majorBidi" w:cstheme="majorBidi"/>
        <w:b/>
        <w:bCs/>
        <w:sz w:val="28"/>
        <w:szCs w:val="28"/>
      </w:rPr>
      <w:t>p</w:t>
    </w:r>
    <w:r w:rsidR="00F0394E" w:rsidRPr="00BE3017">
      <w:rPr>
        <w:rFonts w:asciiTheme="majorBidi" w:hAnsiTheme="majorBidi" w:cstheme="majorBidi"/>
        <w:b/>
        <w:bCs/>
        <w:sz w:val="28"/>
        <w:szCs w:val="28"/>
      </w:rPr>
      <w:t>harmaceutiques</w:t>
    </w:r>
  </w:p>
  <w:p w:rsidR="00BE3017" w:rsidRDefault="00BE3017" w:rsidP="00BE3017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BE3017" w:rsidRDefault="00BE301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F2A"/>
    <w:multiLevelType w:val="hybridMultilevel"/>
    <w:tmpl w:val="D2B61C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5E09"/>
    <w:multiLevelType w:val="hybridMultilevel"/>
    <w:tmpl w:val="C784C00C"/>
    <w:lvl w:ilvl="0" w:tplc="299E048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5791"/>
    <w:multiLevelType w:val="hybridMultilevel"/>
    <w:tmpl w:val="940032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740D"/>
    <w:multiLevelType w:val="hybridMultilevel"/>
    <w:tmpl w:val="CC9044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A3B8D"/>
    <w:multiLevelType w:val="hybridMultilevel"/>
    <w:tmpl w:val="C502780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A5873"/>
    <w:multiLevelType w:val="hybridMultilevel"/>
    <w:tmpl w:val="6B180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06986"/>
    <w:multiLevelType w:val="hybridMultilevel"/>
    <w:tmpl w:val="FF4A7CA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9526B"/>
    <w:multiLevelType w:val="hybridMultilevel"/>
    <w:tmpl w:val="49AEF0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23F4A"/>
    <w:multiLevelType w:val="hybridMultilevel"/>
    <w:tmpl w:val="78886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16E4"/>
    <w:multiLevelType w:val="hybridMultilevel"/>
    <w:tmpl w:val="5CACC7D0"/>
    <w:lvl w:ilvl="0" w:tplc="4F74ADB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72075"/>
    <w:multiLevelType w:val="hybridMultilevel"/>
    <w:tmpl w:val="566CE8D0"/>
    <w:lvl w:ilvl="0" w:tplc="FD6A5DD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3288B"/>
    <w:multiLevelType w:val="hybridMultilevel"/>
    <w:tmpl w:val="44526E5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B5A75"/>
    <w:multiLevelType w:val="hybridMultilevel"/>
    <w:tmpl w:val="F5229A0A"/>
    <w:lvl w:ilvl="0" w:tplc="7702F4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E1ECD"/>
    <w:multiLevelType w:val="hybridMultilevel"/>
    <w:tmpl w:val="BF9EA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5718E"/>
    <w:multiLevelType w:val="hybridMultilevel"/>
    <w:tmpl w:val="FDC054CA"/>
    <w:lvl w:ilvl="0" w:tplc="2076B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56D09"/>
    <w:multiLevelType w:val="hybridMultilevel"/>
    <w:tmpl w:val="82BAB6C8"/>
    <w:lvl w:ilvl="0" w:tplc="1D325E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D570C"/>
    <w:multiLevelType w:val="hybridMultilevel"/>
    <w:tmpl w:val="64B4C556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2E55F1"/>
    <w:multiLevelType w:val="hybridMultilevel"/>
    <w:tmpl w:val="6B2C106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91972"/>
    <w:multiLevelType w:val="hybridMultilevel"/>
    <w:tmpl w:val="AAC6E1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55526"/>
    <w:multiLevelType w:val="hybridMultilevel"/>
    <w:tmpl w:val="AAF04B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14"/>
  </w:num>
  <w:num w:numId="5">
    <w:abstractNumId w:val="6"/>
  </w:num>
  <w:num w:numId="6">
    <w:abstractNumId w:val="17"/>
  </w:num>
  <w:num w:numId="7">
    <w:abstractNumId w:val="3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2"/>
  </w:num>
  <w:num w:numId="14">
    <w:abstractNumId w:val="16"/>
  </w:num>
  <w:num w:numId="15">
    <w:abstractNumId w:val="0"/>
  </w:num>
  <w:num w:numId="16">
    <w:abstractNumId w:val="18"/>
  </w:num>
  <w:num w:numId="17">
    <w:abstractNumId w:val="10"/>
  </w:num>
  <w:num w:numId="18">
    <w:abstractNumId w:val="4"/>
  </w:num>
  <w:num w:numId="19">
    <w:abstractNumId w:val="1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5DA7"/>
    <w:rsid w:val="00091549"/>
    <w:rsid w:val="0009232D"/>
    <w:rsid w:val="000B4783"/>
    <w:rsid w:val="000C6A29"/>
    <w:rsid w:val="000D0B79"/>
    <w:rsid w:val="000D2E33"/>
    <w:rsid w:val="000F5E7F"/>
    <w:rsid w:val="00121BCD"/>
    <w:rsid w:val="00132E5E"/>
    <w:rsid w:val="00194CA7"/>
    <w:rsid w:val="001A44B6"/>
    <w:rsid w:val="001E6383"/>
    <w:rsid w:val="00221CC8"/>
    <w:rsid w:val="0025624B"/>
    <w:rsid w:val="002829E9"/>
    <w:rsid w:val="002C0486"/>
    <w:rsid w:val="002D7929"/>
    <w:rsid w:val="002E683C"/>
    <w:rsid w:val="00354321"/>
    <w:rsid w:val="003A723E"/>
    <w:rsid w:val="003C5554"/>
    <w:rsid w:val="003C593D"/>
    <w:rsid w:val="003D540D"/>
    <w:rsid w:val="00404B01"/>
    <w:rsid w:val="004150F7"/>
    <w:rsid w:val="00440BA8"/>
    <w:rsid w:val="004F251A"/>
    <w:rsid w:val="005226A3"/>
    <w:rsid w:val="00535E23"/>
    <w:rsid w:val="00584A2C"/>
    <w:rsid w:val="00593824"/>
    <w:rsid w:val="005A187F"/>
    <w:rsid w:val="005E29FA"/>
    <w:rsid w:val="005E6979"/>
    <w:rsid w:val="00601610"/>
    <w:rsid w:val="006159F8"/>
    <w:rsid w:val="006202ED"/>
    <w:rsid w:val="006965E2"/>
    <w:rsid w:val="006D42AB"/>
    <w:rsid w:val="006F01B2"/>
    <w:rsid w:val="0077747B"/>
    <w:rsid w:val="007A4040"/>
    <w:rsid w:val="007A45D6"/>
    <w:rsid w:val="007D69D5"/>
    <w:rsid w:val="00810862"/>
    <w:rsid w:val="008170AB"/>
    <w:rsid w:val="00876426"/>
    <w:rsid w:val="0087760C"/>
    <w:rsid w:val="00884B9E"/>
    <w:rsid w:val="00887DB1"/>
    <w:rsid w:val="00895D9B"/>
    <w:rsid w:val="008A168D"/>
    <w:rsid w:val="008A213D"/>
    <w:rsid w:val="008C16CC"/>
    <w:rsid w:val="00912504"/>
    <w:rsid w:val="00915880"/>
    <w:rsid w:val="0093123E"/>
    <w:rsid w:val="00932BEF"/>
    <w:rsid w:val="00932F2B"/>
    <w:rsid w:val="00951DF9"/>
    <w:rsid w:val="00952445"/>
    <w:rsid w:val="00956809"/>
    <w:rsid w:val="009A2E4B"/>
    <w:rsid w:val="009E46D4"/>
    <w:rsid w:val="00A00B73"/>
    <w:rsid w:val="00A12D1F"/>
    <w:rsid w:val="00A149DD"/>
    <w:rsid w:val="00A2429C"/>
    <w:rsid w:val="00A80E0C"/>
    <w:rsid w:val="00AB32FD"/>
    <w:rsid w:val="00AB698A"/>
    <w:rsid w:val="00AC176B"/>
    <w:rsid w:val="00AC5DA7"/>
    <w:rsid w:val="00AD193D"/>
    <w:rsid w:val="00AD7EB6"/>
    <w:rsid w:val="00B02964"/>
    <w:rsid w:val="00B35CA6"/>
    <w:rsid w:val="00B41C0B"/>
    <w:rsid w:val="00B5304E"/>
    <w:rsid w:val="00B55ADB"/>
    <w:rsid w:val="00B71EE2"/>
    <w:rsid w:val="00B818DC"/>
    <w:rsid w:val="00B86D38"/>
    <w:rsid w:val="00BC4C9A"/>
    <w:rsid w:val="00BD5394"/>
    <w:rsid w:val="00BE3017"/>
    <w:rsid w:val="00BF28A9"/>
    <w:rsid w:val="00C01A88"/>
    <w:rsid w:val="00C128BE"/>
    <w:rsid w:val="00C14432"/>
    <w:rsid w:val="00C30B55"/>
    <w:rsid w:val="00C32AC1"/>
    <w:rsid w:val="00C6183F"/>
    <w:rsid w:val="00C70FC3"/>
    <w:rsid w:val="00C74585"/>
    <w:rsid w:val="00C96B4B"/>
    <w:rsid w:val="00D2436B"/>
    <w:rsid w:val="00D36610"/>
    <w:rsid w:val="00D677A5"/>
    <w:rsid w:val="00DB41EA"/>
    <w:rsid w:val="00DB5C29"/>
    <w:rsid w:val="00E51D13"/>
    <w:rsid w:val="00E52FB7"/>
    <w:rsid w:val="00E568F3"/>
    <w:rsid w:val="00E755E6"/>
    <w:rsid w:val="00E82FB7"/>
    <w:rsid w:val="00EA1FC0"/>
    <w:rsid w:val="00EE76F9"/>
    <w:rsid w:val="00F0394E"/>
    <w:rsid w:val="00F23C25"/>
    <w:rsid w:val="00F70FE6"/>
    <w:rsid w:val="00F737F0"/>
    <w:rsid w:val="00F924D5"/>
    <w:rsid w:val="00F9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B7"/>
  </w:style>
  <w:style w:type="paragraph" w:styleId="Titre4">
    <w:name w:val="heading 4"/>
    <w:basedOn w:val="Normal"/>
    <w:link w:val="Titre4Car"/>
    <w:uiPriority w:val="9"/>
    <w:qFormat/>
    <w:rsid w:val="00C30B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DA7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C30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924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017"/>
  </w:style>
  <w:style w:type="paragraph" w:styleId="Pieddepage">
    <w:name w:val="footer"/>
    <w:basedOn w:val="Normal"/>
    <w:link w:val="PieddepageCar"/>
    <w:uiPriority w:val="99"/>
    <w:unhideWhenUsed/>
    <w:rsid w:val="00BE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017"/>
  </w:style>
  <w:style w:type="table" w:styleId="Grilledutableau">
    <w:name w:val="Table Grid"/>
    <w:basedOn w:val="TableauNormal"/>
    <w:uiPriority w:val="59"/>
    <w:rsid w:val="00535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30B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DA7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C30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924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017"/>
  </w:style>
  <w:style w:type="paragraph" w:styleId="Pieddepage">
    <w:name w:val="footer"/>
    <w:basedOn w:val="Normal"/>
    <w:link w:val="PieddepageCar"/>
    <w:uiPriority w:val="99"/>
    <w:unhideWhenUsed/>
    <w:rsid w:val="00BE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017"/>
  </w:style>
  <w:style w:type="table" w:styleId="Grilledutableau">
    <w:name w:val="Table Grid"/>
    <w:basedOn w:val="TableauNormal"/>
    <w:uiPriority w:val="59"/>
    <w:rsid w:val="00535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6</cp:revision>
  <cp:lastPrinted>2020-11-08T16:04:00Z</cp:lastPrinted>
  <dcterms:created xsi:type="dcterms:W3CDTF">2021-01-19T13:37:00Z</dcterms:created>
  <dcterms:modified xsi:type="dcterms:W3CDTF">2022-09-26T17:54:00Z</dcterms:modified>
</cp:coreProperties>
</file>