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6D" w:rsidRPr="00471EEA" w:rsidRDefault="00B4616D" w:rsidP="00B4616D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71EEA">
        <w:rPr>
          <w:rFonts w:asciiTheme="majorBidi" w:hAnsiTheme="majorBidi" w:cstheme="majorBidi"/>
          <w:b/>
          <w:bCs/>
          <w:sz w:val="28"/>
          <w:szCs w:val="28"/>
        </w:rPr>
        <w:t>Exercices d’évaluation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corrigés</w:t>
      </w:r>
    </w:p>
    <w:p w:rsidR="00B4616D" w:rsidRPr="00F61B2D" w:rsidRDefault="00B4616D" w:rsidP="00B4616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Exercice 01. </w:t>
      </w:r>
      <w:r w:rsidRPr="00F61B2D">
        <w:rPr>
          <w:rFonts w:asciiTheme="majorBidi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F61B2D">
        <w:rPr>
          <w:rFonts w:asciiTheme="majorBidi" w:hAnsiTheme="majorBidi" w:cstheme="majorBidi"/>
          <w:b/>
          <w:bCs/>
          <w:sz w:val="24"/>
          <w:szCs w:val="24"/>
        </w:rPr>
        <w:t xml:space="preserve"> à choix multiple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F61B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F61B2D">
        <w:rPr>
          <w:rFonts w:asciiTheme="majorBidi" w:hAnsiTheme="majorBidi" w:cstheme="majorBidi"/>
          <w:b/>
          <w:bCs/>
          <w:sz w:val="24"/>
          <w:szCs w:val="24"/>
        </w:rPr>
        <w:t>QCM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4616D" w:rsidRPr="00977240" w:rsidRDefault="00B4616D" w:rsidP="00B4616D">
      <w:pPr>
        <w:pStyle w:val="Paragraphedeliste"/>
        <w:numPr>
          <w:ilvl w:val="0"/>
          <w:numId w:val="24"/>
        </w:numPr>
        <w:spacing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977240">
        <w:rPr>
          <w:rFonts w:asciiTheme="majorBidi" w:hAnsiTheme="majorBidi" w:cstheme="majorBidi"/>
          <w:b/>
          <w:bCs/>
          <w:sz w:val="24"/>
          <w:szCs w:val="24"/>
        </w:rPr>
        <w:t>Sirop est une forme pharmaceutique liquide</w:t>
      </w:r>
    </w:p>
    <w:p w:rsidR="00B4616D" w:rsidRPr="00BC13B4" w:rsidRDefault="00B4616D" w:rsidP="00B4616D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BC13B4">
        <w:rPr>
          <w:rFonts w:asciiTheme="majorBidi" w:hAnsiTheme="majorBidi" w:cstheme="majorBidi"/>
          <w:sz w:val="24"/>
          <w:szCs w:val="24"/>
        </w:rPr>
        <w:t xml:space="preserve">A.Monophasique                  B. Biphasique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C13B4">
        <w:rPr>
          <w:rFonts w:asciiTheme="majorBidi" w:hAnsiTheme="majorBidi" w:cstheme="majorBidi"/>
          <w:sz w:val="24"/>
          <w:szCs w:val="24"/>
        </w:rPr>
        <w:t xml:space="preserve"> C. Polyphasique             D. Homogène    </w:t>
      </w:r>
    </w:p>
    <w:p w:rsidR="00B4616D" w:rsidRPr="00BC13B4" w:rsidRDefault="00B4616D" w:rsidP="00B4616D">
      <w:pPr>
        <w:pStyle w:val="Paragraphedeliste"/>
        <w:numPr>
          <w:ilvl w:val="0"/>
          <w:numId w:val="24"/>
        </w:numPr>
        <w:spacing w:line="360" w:lineRule="auto"/>
        <w:ind w:left="0" w:firstLine="0"/>
        <w:rPr>
          <w:b/>
          <w:bCs/>
        </w:rPr>
      </w:pPr>
      <w:r w:rsidRPr="00BC13B4">
        <w:rPr>
          <w:rFonts w:asciiTheme="majorBidi" w:hAnsiTheme="majorBidi" w:cstheme="majorBidi"/>
          <w:b/>
          <w:bCs/>
          <w:sz w:val="24"/>
          <w:szCs w:val="24"/>
        </w:rPr>
        <w:t xml:space="preserve">Les suspensions pharmaceutiques sont des formes liquides </w:t>
      </w:r>
    </w:p>
    <w:p w:rsidR="00B4616D" w:rsidRPr="00BC13B4" w:rsidRDefault="00B4616D" w:rsidP="00B4616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C13B4">
        <w:rPr>
          <w:rFonts w:asciiTheme="majorBidi" w:hAnsiTheme="majorBidi" w:cstheme="majorBidi"/>
          <w:sz w:val="24"/>
          <w:szCs w:val="24"/>
        </w:rPr>
        <w:t>A.Monophasiques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BC13B4">
        <w:rPr>
          <w:rFonts w:asciiTheme="majorBidi" w:hAnsiTheme="majorBidi" w:cstheme="majorBidi"/>
          <w:sz w:val="24"/>
          <w:szCs w:val="24"/>
        </w:rPr>
        <w:t xml:space="preserve">   B. Biphasiques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C13B4">
        <w:rPr>
          <w:rFonts w:asciiTheme="majorBidi" w:hAnsiTheme="majorBidi" w:cstheme="majorBidi"/>
          <w:sz w:val="24"/>
          <w:szCs w:val="24"/>
        </w:rPr>
        <w:t xml:space="preserve">  C. Polyphasiques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BC13B4">
        <w:rPr>
          <w:rFonts w:asciiTheme="majorBidi" w:hAnsiTheme="majorBidi" w:cstheme="majorBidi"/>
          <w:sz w:val="24"/>
          <w:szCs w:val="24"/>
        </w:rPr>
        <w:t xml:space="preserve"> D. Homogène    </w:t>
      </w:r>
    </w:p>
    <w:p w:rsidR="00B4616D" w:rsidRPr="00BC13B4" w:rsidRDefault="00B4616D" w:rsidP="00B4616D">
      <w:pPr>
        <w:pStyle w:val="Paragraphedeliste"/>
        <w:numPr>
          <w:ilvl w:val="0"/>
          <w:numId w:val="24"/>
        </w:numPr>
        <w:spacing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BC13B4">
        <w:rPr>
          <w:rFonts w:asciiTheme="majorBidi" w:hAnsiTheme="majorBidi" w:cstheme="majorBidi"/>
          <w:b/>
          <w:bCs/>
          <w:sz w:val="24"/>
          <w:szCs w:val="24"/>
        </w:rPr>
        <w:t xml:space="preserve">Les formes solides composées d’une enveloppe dure sont appelées </w:t>
      </w:r>
    </w:p>
    <w:p w:rsidR="00B4616D" w:rsidRPr="00BC13B4" w:rsidRDefault="00B4616D" w:rsidP="00B4616D">
      <w:pPr>
        <w:rPr>
          <w:rFonts w:asciiTheme="majorBidi" w:hAnsiTheme="majorBidi" w:cstheme="majorBidi"/>
          <w:sz w:val="24"/>
          <w:szCs w:val="24"/>
        </w:rPr>
      </w:pPr>
      <w:r w:rsidRPr="00BC13B4">
        <w:rPr>
          <w:rFonts w:asciiTheme="majorBidi" w:hAnsiTheme="majorBidi" w:cstheme="majorBidi"/>
          <w:sz w:val="24"/>
          <w:szCs w:val="24"/>
        </w:rPr>
        <w:t>A.Gélules                    B. Capsules molle               C. Comprimés                 D. Capsules</w:t>
      </w:r>
    </w:p>
    <w:p w:rsidR="00B4616D" w:rsidRPr="00BC13B4" w:rsidRDefault="00B4616D" w:rsidP="00B4616D">
      <w:pPr>
        <w:pStyle w:val="Paragraphedeliste"/>
        <w:numPr>
          <w:ilvl w:val="0"/>
          <w:numId w:val="24"/>
        </w:numPr>
        <w:ind w:left="0" w:firstLine="0"/>
        <w:rPr>
          <w:b/>
          <w:bCs/>
        </w:rPr>
      </w:pPr>
      <w:r w:rsidRPr="00BC13B4">
        <w:rPr>
          <w:rFonts w:asciiTheme="majorBidi" w:hAnsiTheme="majorBidi" w:cstheme="majorBidi"/>
          <w:b/>
          <w:bCs/>
          <w:sz w:val="24"/>
          <w:szCs w:val="24"/>
        </w:rPr>
        <w:t xml:space="preserve">Aérosol  est une dispersion de particules </w:t>
      </w:r>
    </w:p>
    <w:p w:rsidR="00B4616D" w:rsidRPr="00BC13B4" w:rsidRDefault="00B4616D" w:rsidP="00B4616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C13B4">
        <w:rPr>
          <w:rFonts w:asciiTheme="majorBidi" w:hAnsiTheme="majorBidi" w:cstheme="majorBidi"/>
          <w:sz w:val="24"/>
          <w:szCs w:val="24"/>
        </w:rPr>
        <w:t>A. solides dans un gaz                  B. Liquides dans un gaz                 C. Gaz dans un liquide   D. Gaz dans un solide</w:t>
      </w:r>
    </w:p>
    <w:p w:rsidR="00B4616D" w:rsidRPr="00BC13B4" w:rsidRDefault="00B4616D" w:rsidP="00B4616D">
      <w:pPr>
        <w:pStyle w:val="Paragraphedeliste"/>
        <w:numPr>
          <w:ilvl w:val="0"/>
          <w:numId w:val="24"/>
        </w:num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BC13B4">
        <w:rPr>
          <w:rFonts w:asciiTheme="majorBidi" w:hAnsiTheme="majorBidi" w:cstheme="majorBidi"/>
          <w:b/>
          <w:bCs/>
          <w:sz w:val="24"/>
          <w:szCs w:val="24"/>
        </w:rPr>
        <w:t xml:space="preserve">Les comprimés gastro-résistants ne se délitent que dans l’intestin à  pH </w:t>
      </w:r>
    </w:p>
    <w:p w:rsidR="00B4616D" w:rsidRPr="00BC13B4" w:rsidRDefault="00B4616D" w:rsidP="00B4616D">
      <w:pPr>
        <w:rPr>
          <w:rFonts w:asciiTheme="majorBidi" w:hAnsiTheme="majorBidi" w:cstheme="majorBidi"/>
          <w:sz w:val="24"/>
          <w:szCs w:val="24"/>
        </w:rPr>
      </w:pPr>
      <w:r w:rsidRPr="00BC13B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BC13B4">
        <w:rPr>
          <w:rFonts w:asciiTheme="majorBidi" w:hAnsiTheme="majorBidi" w:cstheme="majorBidi"/>
          <w:sz w:val="24"/>
          <w:szCs w:val="24"/>
        </w:rPr>
        <w:t>A. Acide                                           B. Neutre                                     C. Légèrement alcalin</w:t>
      </w:r>
    </w:p>
    <w:p w:rsidR="00B4616D" w:rsidRPr="009B3572" w:rsidRDefault="00B4616D" w:rsidP="00B4616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Solution. 01</w:t>
      </w:r>
    </w:p>
    <w:p w:rsidR="00B4616D" w:rsidRPr="009B3572" w:rsidRDefault="00B4616D" w:rsidP="00B4616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A et </w:t>
      </w:r>
      <w:r w:rsidRPr="009B3572">
        <w:rPr>
          <w:rFonts w:asciiTheme="majorBidi" w:hAnsiTheme="majorBidi" w:cstheme="majorBidi"/>
          <w:sz w:val="24"/>
          <w:szCs w:val="24"/>
        </w:rPr>
        <w:t>D</w:t>
      </w:r>
    </w:p>
    <w:p w:rsidR="00B4616D" w:rsidRPr="009B3572" w:rsidRDefault="00B4616D" w:rsidP="00B4616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B et </w:t>
      </w:r>
      <w:r w:rsidRPr="009B3572">
        <w:rPr>
          <w:rFonts w:asciiTheme="majorBidi" w:hAnsiTheme="majorBidi" w:cstheme="majorBidi"/>
          <w:sz w:val="24"/>
          <w:szCs w:val="24"/>
        </w:rPr>
        <w:t>C</w:t>
      </w:r>
    </w:p>
    <w:p w:rsidR="00B4616D" w:rsidRPr="009B3572" w:rsidRDefault="00B4616D" w:rsidP="00B4616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B et </w:t>
      </w:r>
      <w:r w:rsidRPr="009B3572">
        <w:rPr>
          <w:rFonts w:asciiTheme="majorBidi" w:hAnsiTheme="majorBidi" w:cstheme="majorBidi"/>
          <w:sz w:val="24"/>
          <w:szCs w:val="24"/>
        </w:rPr>
        <w:t>D</w:t>
      </w:r>
    </w:p>
    <w:p w:rsidR="00B4616D" w:rsidRPr="009B3572" w:rsidRDefault="00B4616D" w:rsidP="00B4616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A et </w:t>
      </w:r>
      <w:r w:rsidRPr="009B3572">
        <w:rPr>
          <w:rFonts w:asciiTheme="majorBidi" w:hAnsiTheme="majorBidi" w:cstheme="majorBidi"/>
          <w:sz w:val="24"/>
          <w:szCs w:val="24"/>
        </w:rPr>
        <w:t>B</w:t>
      </w:r>
    </w:p>
    <w:p w:rsidR="00B4616D" w:rsidRPr="00F61B2D" w:rsidRDefault="00B4616D" w:rsidP="00B4616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B et C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B4616D" w:rsidRPr="00007DE1" w:rsidRDefault="00B4616D" w:rsidP="00B4616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07DE1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007DE1"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>. Vrai ou Faux</w:t>
      </w:r>
    </w:p>
    <w:p w:rsidR="00B4616D" w:rsidRPr="00BC13B4" w:rsidRDefault="00BD3988" w:rsidP="00B4616D">
      <w:pPr>
        <w:pStyle w:val="Paragraphedeliste"/>
        <w:numPr>
          <w:ilvl w:val="0"/>
          <w:numId w:val="27"/>
        </w:numPr>
        <w:spacing w:line="360" w:lineRule="auto"/>
        <w:ind w:left="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D3988">
        <w:rPr>
          <w:rFonts w:asciiTheme="majorBidi" w:hAnsiTheme="majorBidi" w:cstheme="majorBidi"/>
          <w:b/>
          <w:bCs/>
          <w:noProof/>
          <w:color w:val="FF0000"/>
          <w:sz w:val="24"/>
          <w:szCs w:val="24"/>
        </w:rPr>
        <w:pict>
          <v:rect id="_x0000_s1036" style="position:absolute;left:0;text-align:left;margin-left:-5.6pt;margin-top:50.85pt;width:10.5pt;height:11.25pt;z-index:251660288"/>
        </w:pict>
      </w:r>
      <w:r w:rsidR="00B4616D" w:rsidRPr="00BC13B4">
        <w:rPr>
          <w:rFonts w:asciiTheme="majorBidi" w:hAnsiTheme="majorBidi" w:cstheme="majorBidi"/>
          <w:b/>
          <w:bCs/>
          <w:sz w:val="24"/>
          <w:szCs w:val="24"/>
        </w:rPr>
        <w:t>Comprimé à libération prolongée sont des prépar</w:t>
      </w:r>
      <w:r w:rsidR="00B4616D">
        <w:rPr>
          <w:rFonts w:asciiTheme="majorBidi" w:hAnsiTheme="majorBidi" w:cstheme="majorBidi"/>
          <w:b/>
          <w:bCs/>
          <w:sz w:val="24"/>
          <w:szCs w:val="24"/>
        </w:rPr>
        <w:t>ations</w:t>
      </w:r>
      <w:r w:rsidR="00B4616D" w:rsidRPr="00BC13B4">
        <w:rPr>
          <w:rFonts w:asciiTheme="majorBidi" w:hAnsiTheme="majorBidi" w:cstheme="majorBidi"/>
          <w:b/>
          <w:bCs/>
          <w:sz w:val="24"/>
          <w:szCs w:val="24"/>
        </w:rPr>
        <w:t xml:space="preserve"> pharmaceutiques  dont le principe actif est libéré pendant une période court.</w:t>
      </w:r>
    </w:p>
    <w:p w:rsidR="00B4616D" w:rsidRDefault="00BD3988" w:rsidP="00B4616D">
      <w:pPr>
        <w:rPr>
          <w:rFonts w:asciiTheme="majorBidi" w:hAnsiTheme="majorBidi" w:cstheme="majorBidi"/>
          <w:sz w:val="24"/>
          <w:szCs w:val="24"/>
        </w:rPr>
      </w:pPr>
      <w:r w:rsidRPr="00BD3988">
        <w:rPr>
          <w:rFonts w:asciiTheme="majorBidi" w:hAnsiTheme="majorBidi" w:cstheme="majorBidi"/>
          <w:noProof/>
          <w:color w:val="FF0000"/>
          <w:sz w:val="24"/>
          <w:szCs w:val="24"/>
        </w:rPr>
        <w:pict>
          <v:rect id="_x0000_s1037" style="position:absolute;margin-left:-5.6pt;margin-top:24.95pt;width:10.5pt;height:11.25pt;z-index:251661312"/>
        </w:pict>
      </w:r>
      <w:r w:rsidR="00B4616D">
        <w:rPr>
          <w:rFonts w:asciiTheme="majorBidi" w:hAnsiTheme="majorBidi" w:cstheme="majorBidi"/>
          <w:sz w:val="24"/>
          <w:szCs w:val="24"/>
        </w:rPr>
        <w:t xml:space="preserve">    Vrai</w:t>
      </w:r>
    </w:p>
    <w:p w:rsidR="00B4616D" w:rsidRPr="00BC13B4" w:rsidRDefault="00B4616D" w:rsidP="00B4616D">
      <w:pPr>
        <w:rPr>
          <w:rFonts w:asciiTheme="majorBidi" w:hAnsiTheme="majorBidi" w:cstheme="majorBidi"/>
          <w:sz w:val="24"/>
          <w:szCs w:val="24"/>
        </w:rPr>
      </w:pPr>
      <w:r w:rsidRPr="00BC13B4">
        <w:rPr>
          <w:rFonts w:asciiTheme="majorBidi" w:hAnsiTheme="majorBidi" w:cstheme="majorBidi"/>
          <w:sz w:val="24"/>
          <w:szCs w:val="24"/>
        </w:rPr>
        <w:t xml:space="preserve">    Faux</w:t>
      </w:r>
    </w:p>
    <w:p w:rsidR="00B4616D" w:rsidRPr="00BC13B4" w:rsidRDefault="00B4616D" w:rsidP="00B4616D">
      <w:pPr>
        <w:pStyle w:val="Paragraphedeliste"/>
        <w:numPr>
          <w:ilvl w:val="0"/>
          <w:numId w:val="27"/>
        </w:numPr>
        <w:spacing w:line="360" w:lineRule="auto"/>
        <w:ind w:left="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13B4">
        <w:rPr>
          <w:rFonts w:asciiTheme="majorBidi" w:hAnsiTheme="majorBidi" w:cstheme="majorBidi"/>
          <w:b/>
          <w:bCs/>
          <w:sz w:val="24"/>
          <w:szCs w:val="24"/>
        </w:rPr>
        <w:lastRenderedPageBreak/>
        <w:t>Les préparations pour perfusion sont destinées à être administrée en grand volume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B4616D" w:rsidRPr="00BC13B4" w:rsidRDefault="00BD3988" w:rsidP="00B4616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38" style="position:absolute;margin-left:-1.1pt;margin-top:2.5pt;width:10.5pt;height:11.25pt;z-index:251662336"/>
        </w:pict>
      </w:r>
      <w:r w:rsidR="00B4616D" w:rsidRPr="00BC13B4">
        <w:rPr>
          <w:rFonts w:asciiTheme="majorBidi" w:hAnsiTheme="majorBidi" w:cstheme="majorBidi"/>
          <w:sz w:val="24"/>
          <w:szCs w:val="24"/>
        </w:rPr>
        <w:t xml:space="preserve">     </w:t>
      </w:r>
      <w:r w:rsidR="00B4616D">
        <w:rPr>
          <w:rFonts w:asciiTheme="majorBidi" w:hAnsiTheme="majorBidi" w:cstheme="majorBidi"/>
          <w:sz w:val="24"/>
          <w:szCs w:val="24"/>
        </w:rPr>
        <w:t>Vrai</w:t>
      </w:r>
    </w:p>
    <w:p w:rsidR="00B4616D" w:rsidRDefault="00BD3988" w:rsidP="00B4616D">
      <w:pPr>
        <w:rPr>
          <w:rFonts w:asciiTheme="majorBidi" w:hAnsiTheme="majorBidi" w:cstheme="majorBidi"/>
          <w:sz w:val="24"/>
          <w:szCs w:val="24"/>
        </w:rPr>
      </w:pPr>
      <w:r w:rsidRPr="00BD3988">
        <w:rPr>
          <w:rFonts w:asciiTheme="majorBidi" w:hAnsiTheme="majorBidi" w:cstheme="majorBidi"/>
          <w:noProof/>
          <w:color w:val="FF0000"/>
          <w:sz w:val="24"/>
          <w:szCs w:val="24"/>
        </w:rPr>
        <w:pict>
          <v:rect id="_x0000_s1039" style="position:absolute;margin-left:-1.1pt;margin-top:-.1pt;width:10.5pt;height:11.25pt;z-index:251663360"/>
        </w:pict>
      </w:r>
      <w:r w:rsidR="00B4616D">
        <w:rPr>
          <w:rFonts w:asciiTheme="majorBidi" w:hAnsiTheme="majorBidi" w:cstheme="majorBidi"/>
          <w:sz w:val="24"/>
          <w:szCs w:val="24"/>
        </w:rPr>
        <w:t xml:space="preserve">     </w:t>
      </w:r>
      <w:r w:rsidR="00B4616D" w:rsidRPr="001445A4">
        <w:rPr>
          <w:rFonts w:asciiTheme="majorBidi" w:hAnsiTheme="majorBidi" w:cstheme="majorBidi"/>
          <w:sz w:val="24"/>
          <w:szCs w:val="24"/>
        </w:rPr>
        <w:t>Faux</w:t>
      </w:r>
    </w:p>
    <w:p w:rsidR="00B4616D" w:rsidRPr="00BC13B4" w:rsidRDefault="00B4616D" w:rsidP="00B4616D">
      <w:pPr>
        <w:pStyle w:val="Paragraphedeliste"/>
        <w:numPr>
          <w:ilvl w:val="0"/>
          <w:numId w:val="27"/>
        </w:num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BC13B4">
        <w:rPr>
          <w:rFonts w:asciiTheme="majorBidi" w:hAnsiTheme="majorBidi" w:cstheme="majorBidi"/>
          <w:b/>
          <w:bCs/>
          <w:sz w:val="24"/>
          <w:szCs w:val="24"/>
        </w:rPr>
        <w:t>Les nébuliseurs sont des dispositifs opérant en continu ou à valve doseuse qui convertissent les solides en aérosols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B4616D" w:rsidRDefault="00BD3988" w:rsidP="00B4616D">
      <w:pPr>
        <w:rPr>
          <w:rFonts w:asciiTheme="majorBidi" w:hAnsiTheme="majorBidi" w:cstheme="majorBidi"/>
          <w:sz w:val="24"/>
          <w:szCs w:val="24"/>
        </w:rPr>
      </w:pPr>
      <w:r w:rsidRPr="00BD3988">
        <w:rPr>
          <w:rFonts w:asciiTheme="majorBidi" w:hAnsiTheme="majorBidi" w:cstheme="majorBidi"/>
          <w:noProof/>
          <w:color w:val="FF0000"/>
          <w:sz w:val="24"/>
          <w:szCs w:val="24"/>
        </w:rPr>
        <w:pict>
          <v:rect id="_x0000_s1040" style="position:absolute;margin-left:-5.6pt;margin-top:.55pt;width:10.5pt;height:11.25pt;z-index:251664384"/>
        </w:pict>
      </w:r>
      <w:r w:rsidR="00B4616D">
        <w:rPr>
          <w:rFonts w:asciiTheme="majorBidi" w:hAnsiTheme="majorBidi" w:cstheme="majorBidi"/>
          <w:sz w:val="24"/>
          <w:szCs w:val="24"/>
        </w:rPr>
        <w:t xml:space="preserve">    Vrai</w:t>
      </w:r>
    </w:p>
    <w:p w:rsidR="00B4616D" w:rsidRPr="00BC13B4" w:rsidRDefault="00BD3988" w:rsidP="00B4616D">
      <w:pPr>
        <w:rPr>
          <w:rFonts w:asciiTheme="majorBidi" w:hAnsiTheme="majorBidi" w:cstheme="majorBidi"/>
          <w:sz w:val="24"/>
          <w:szCs w:val="24"/>
        </w:rPr>
      </w:pPr>
      <w:r w:rsidRPr="00BD3988">
        <w:rPr>
          <w:rFonts w:asciiTheme="majorBidi" w:hAnsiTheme="majorBidi" w:cstheme="majorBidi"/>
          <w:noProof/>
          <w:color w:val="FF0000"/>
          <w:sz w:val="24"/>
          <w:szCs w:val="24"/>
        </w:rPr>
        <w:pict>
          <v:rect id="_x0000_s1041" style="position:absolute;margin-left:-5.6pt;margin-top:.15pt;width:10.5pt;height:11.25pt;z-index:251665408"/>
        </w:pict>
      </w:r>
      <w:r w:rsidR="00B4616D">
        <w:rPr>
          <w:rFonts w:asciiTheme="majorBidi" w:hAnsiTheme="majorBidi" w:cstheme="majorBidi"/>
          <w:color w:val="FF0000"/>
          <w:sz w:val="24"/>
          <w:szCs w:val="24"/>
        </w:rPr>
        <w:t xml:space="preserve">   </w:t>
      </w:r>
      <w:r w:rsidR="00B4616D" w:rsidRPr="00BC13B4">
        <w:rPr>
          <w:rFonts w:asciiTheme="majorBidi" w:hAnsiTheme="majorBidi" w:cstheme="majorBidi"/>
          <w:sz w:val="24"/>
          <w:szCs w:val="24"/>
        </w:rPr>
        <w:t xml:space="preserve"> Faux</w:t>
      </w:r>
    </w:p>
    <w:p w:rsidR="00B4616D" w:rsidRPr="00BC13B4" w:rsidRDefault="00B4616D" w:rsidP="00B4616D">
      <w:pPr>
        <w:pStyle w:val="Paragraphedeliste"/>
        <w:numPr>
          <w:ilvl w:val="0"/>
          <w:numId w:val="27"/>
        </w:num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BC13B4">
        <w:rPr>
          <w:rFonts w:asciiTheme="majorBidi" w:hAnsiTheme="majorBidi" w:cstheme="majorBidi"/>
          <w:b/>
          <w:bCs/>
          <w:sz w:val="24"/>
          <w:szCs w:val="24"/>
        </w:rPr>
        <w:t>Les crèmes sont des préparations multiphasiques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B4616D" w:rsidRPr="00BC13B4" w:rsidRDefault="00BD3988" w:rsidP="00B4616D">
      <w:pPr>
        <w:rPr>
          <w:rFonts w:asciiTheme="majorBidi" w:hAnsiTheme="majorBidi" w:cstheme="majorBidi"/>
          <w:sz w:val="24"/>
          <w:szCs w:val="24"/>
        </w:rPr>
      </w:pPr>
      <w:r w:rsidRPr="00BD3988">
        <w:rPr>
          <w:rFonts w:asciiTheme="majorBidi" w:hAnsiTheme="majorBidi" w:cstheme="majorBidi"/>
          <w:noProof/>
          <w:color w:val="FF0000"/>
          <w:sz w:val="24"/>
          <w:szCs w:val="24"/>
        </w:rPr>
        <w:pict>
          <v:rect id="_x0000_s1042" style="position:absolute;margin-left:-4.1pt;margin-top:.2pt;width:10.5pt;height:11.25pt;z-index:251666432"/>
        </w:pict>
      </w:r>
      <w:r w:rsidR="00B4616D">
        <w:rPr>
          <w:rFonts w:asciiTheme="majorBidi" w:hAnsiTheme="majorBidi" w:cstheme="majorBidi"/>
          <w:color w:val="FF0000"/>
          <w:sz w:val="24"/>
          <w:szCs w:val="24"/>
        </w:rPr>
        <w:t xml:space="preserve">    </w:t>
      </w:r>
      <w:r w:rsidR="00B4616D">
        <w:rPr>
          <w:rFonts w:asciiTheme="majorBidi" w:hAnsiTheme="majorBidi" w:cstheme="majorBidi"/>
          <w:sz w:val="24"/>
          <w:szCs w:val="24"/>
        </w:rPr>
        <w:t>Vrai</w:t>
      </w:r>
    </w:p>
    <w:p w:rsidR="00B4616D" w:rsidRPr="00BC13B4" w:rsidRDefault="00BD3988" w:rsidP="00B4616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43" style="position:absolute;margin-left:-4.1pt;margin-top:-.2pt;width:10.5pt;height:11.25pt;z-index:251667456"/>
        </w:pict>
      </w:r>
      <w:r w:rsidR="00B4616D" w:rsidRPr="00BC13B4">
        <w:rPr>
          <w:rFonts w:asciiTheme="majorBidi" w:hAnsiTheme="majorBidi" w:cstheme="majorBidi"/>
          <w:sz w:val="24"/>
          <w:szCs w:val="24"/>
        </w:rPr>
        <w:t xml:space="preserve">    Faux</w:t>
      </w:r>
    </w:p>
    <w:p w:rsidR="00B4616D" w:rsidRPr="00BC13B4" w:rsidRDefault="00B4616D" w:rsidP="00B4616D">
      <w:pPr>
        <w:pStyle w:val="Paragraphedeliste"/>
        <w:numPr>
          <w:ilvl w:val="0"/>
          <w:numId w:val="27"/>
        </w:num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BC13B4">
        <w:rPr>
          <w:rFonts w:asciiTheme="majorBidi" w:hAnsiTheme="majorBidi" w:cstheme="majorBidi"/>
          <w:b/>
          <w:bCs/>
          <w:sz w:val="24"/>
          <w:szCs w:val="24"/>
        </w:rPr>
        <w:t>Les comprimés effervescents contenant généralement à la fois des substances à réaction acide et des carbonates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B4616D" w:rsidRPr="00BC13B4" w:rsidRDefault="00BD3988" w:rsidP="00B4616D">
      <w:pPr>
        <w:rPr>
          <w:rFonts w:asciiTheme="majorBidi" w:hAnsiTheme="majorBidi" w:cstheme="majorBidi"/>
          <w:sz w:val="24"/>
          <w:szCs w:val="24"/>
        </w:rPr>
      </w:pPr>
      <w:r w:rsidRPr="00BD3988">
        <w:rPr>
          <w:rFonts w:asciiTheme="majorBidi" w:hAnsiTheme="majorBidi" w:cstheme="majorBidi"/>
          <w:noProof/>
          <w:color w:val="FF0000"/>
          <w:sz w:val="24"/>
          <w:szCs w:val="24"/>
        </w:rPr>
        <w:pict>
          <v:rect id="_x0000_s1044" style="position:absolute;margin-left:-4.1pt;margin-top:.45pt;width:10.5pt;height:11.25pt;z-index:251668480"/>
        </w:pict>
      </w:r>
      <w:r w:rsidR="00B4616D">
        <w:rPr>
          <w:rFonts w:asciiTheme="majorBidi" w:hAnsiTheme="majorBidi" w:cstheme="majorBidi"/>
          <w:color w:val="FF0000"/>
          <w:sz w:val="24"/>
          <w:szCs w:val="24"/>
        </w:rPr>
        <w:t xml:space="preserve">    </w:t>
      </w:r>
      <w:r w:rsidR="00B4616D">
        <w:rPr>
          <w:rFonts w:asciiTheme="majorBidi" w:hAnsiTheme="majorBidi" w:cstheme="majorBidi"/>
          <w:sz w:val="24"/>
          <w:szCs w:val="24"/>
        </w:rPr>
        <w:t>Vrai</w:t>
      </w:r>
    </w:p>
    <w:p w:rsidR="00B4616D" w:rsidRPr="00BC13B4" w:rsidRDefault="00BD3988" w:rsidP="00B4616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45" style="position:absolute;margin-left:-4.1pt;margin-top:.1pt;width:10.5pt;height:11.25pt;z-index:251669504"/>
        </w:pict>
      </w:r>
      <w:r w:rsidR="00B4616D" w:rsidRPr="00BC13B4">
        <w:rPr>
          <w:rFonts w:asciiTheme="majorBidi" w:hAnsiTheme="majorBidi" w:cstheme="majorBidi"/>
          <w:sz w:val="24"/>
          <w:szCs w:val="24"/>
        </w:rPr>
        <w:t xml:space="preserve">     Faux</w:t>
      </w:r>
    </w:p>
    <w:p w:rsidR="00B4616D" w:rsidRPr="00BC13B4" w:rsidRDefault="00B4616D" w:rsidP="00B4616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Solution.02</w:t>
      </w:r>
    </w:p>
    <w:p w:rsidR="00B4616D" w:rsidRDefault="00B4616D" w:rsidP="00B4616D">
      <w:pPr>
        <w:pStyle w:val="Paragraphedeliste"/>
        <w:numPr>
          <w:ilvl w:val="0"/>
          <w:numId w:val="3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Faux</w:t>
      </w:r>
    </w:p>
    <w:p w:rsidR="00B4616D" w:rsidRDefault="00B4616D" w:rsidP="00B4616D">
      <w:pPr>
        <w:pStyle w:val="Paragraphedeliste"/>
        <w:numPr>
          <w:ilvl w:val="0"/>
          <w:numId w:val="3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Vrai</w:t>
      </w:r>
    </w:p>
    <w:p w:rsidR="00B4616D" w:rsidRDefault="00B4616D" w:rsidP="00B4616D">
      <w:pPr>
        <w:pStyle w:val="Paragraphedeliste"/>
        <w:numPr>
          <w:ilvl w:val="0"/>
          <w:numId w:val="3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Faux</w:t>
      </w:r>
    </w:p>
    <w:p w:rsidR="00B4616D" w:rsidRDefault="00B4616D" w:rsidP="00B4616D">
      <w:pPr>
        <w:pStyle w:val="Paragraphedeliste"/>
        <w:numPr>
          <w:ilvl w:val="0"/>
          <w:numId w:val="3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Vrai</w:t>
      </w:r>
    </w:p>
    <w:p w:rsidR="00B4616D" w:rsidRPr="00BC13B4" w:rsidRDefault="00B4616D" w:rsidP="00B4616D">
      <w:pPr>
        <w:pStyle w:val="Paragraphedeliste"/>
        <w:numPr>
          <w:ilvl w:val="0"/>
          <w:numId w:val="3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Vrai</w:t>
      </w:r>
    </w:p>
    <w:p w:rsidR="00BC13B4" w:rsidRPr="00BC13B4" w:rsidRDefault="00BC13B4" w:rsidP="00B4616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BC13B4" w:rsidRPr="00BC13B4" w:rsidSect="00AE1C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030" w:rsidRDefault="00843030" w:rsidP="00631AB7">
      <w:pPr>
        <w:spacing w:after="0" w:line="240" w:lineRule="auto"/>
      </w:pPr>
      <w:r>
        <w:separator/>
      </w:r>
    </w:p>
  </w:endnote>
  <w:endnote w:type="continuationSeparator" w:id="1">
    <w:p w:rsidR="00843030" w:rsidRDefault="00843030" w:rsidP="0063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8280"/>
      <w:docPartObj>
        <w:docPartGallery w:val="Page Numbers (Bottom of Page)"/>
        <w:docPartUnique/>
      </w:docPartObj>
    </w:sdtPr>
    <w:sdtContent>
      <w:p w:rsidR="00C35AFF" w:rsidRDefault="00BD3988">
        <w:pPr>
          <w:pStyle w:val="Pieddepage"/>
          <w:jc w:val="center"/>
        </w:pPr>
        <w:r w:rsidRPr="008A051A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="00C35AFF" w:rsidRPr="008A051A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8A051A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AE1C25">
          <w:rPr>
            <w:rFonts w:asciiTheme="majorBidi" w:hAnsiTheme="majorBidi" w:cstheme="majorBidi"/>
            <w:noProof/>
            <w:sz w:val="20"/>
            <w:szCs w:val="20"/>
          </w:rPr>
          <w:t>1</w:t>
        </w:r>
        <w:r w:rsidRPr="008A051A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  <w:p w:rsidR="00C35AFF" w:rsidRDefault="00C35AF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030" w:rsidRDefault="00843030" w:rsidP="00631AB7">
      <w:pPr>
        <w:spacing w:after="0" w:line="240" w:lineRule="auto"/>
      </w:pPr>
      <w:r>
        <w:separator/>
      </w:r>
    </w:p>
  </w:footnote>
  <w:footnote w:type="continuationSeparator" w:id="1">
    <w:p w:rsidR="00843030" w:rsidRDefault="00843030" w:rsidP="0063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sz w:val="28"/>
        <w:szCs w:val="28"/>
      </w:rPr>
      <w:alias w:val="Titre"/>
      <w:id w:val="77547040"/>
      <w:placeholder>
        <w:docPart w:val="4D0CD24AF6E746AEB50AC31478A375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35AFF" w:rsidRDefault="00C35AFF" w:rsidP="0024092A">
        <w:pPr>
          <w:pStyle w:val="En-tte"/>
          <w:pBdr>
            <w:between w:val="single" w:sz="4" w:space="1" w:color="4F81BD" w:themeColor="accent1"/>
          </w:pBdr>
          <w:spacing w:line="276" w:lineRule="auto"/>
        </w:pPr>
        <w:r w:rsidRPr="0024092A">
          <w:rPr>
            <w:rFonts w:asciiTheme="majorBidi" w:hAnsiTheme="majorBidi" w:cstheme="majorBidi"/>
            <w:b/>
            <w:bCs/>
            <w:sz w:val="28"/>
            <w:szCs w:val="28"/>
          </w:rPr>
          <w:t xml:space="preserve">Chapitre I </w:t>
        </w:r>
        <w:r>
          <w:rPr>
            <w:rFonts w:asciiTheme="majorBidi" w:hAnsiTheme="majorBidi" w:cstheme="majorBidi"/>
            <w:b/>
            <w:bCs/>
            <w:sz w:val="28"/>
            <w:szCs w:val="28"/>
          </w:rPr>
          <w:t xml:space="preserve">                                                                  Formes m</w:t>
        </w:r>
        <w:r w:rsidRPr="0024092A">
          <w:rPr>
            <w:rFonts w:asciiTheme="majorBidi" w:hAnsiTheme="majorBidi" w:cstheme="majorBidi"/>
            <w:b/>
            <w:bCs/>
            <w:sz w:val="28"/>
            <w:szCs w:val="28"/>
          </w:rPr>
          <w:t>édicamenteuses</w:t>
        </w:r>
      </w:p>
    </w:sdtContent>
  </w:sdt>
  <w:p w:rsidR="00C35AFF" w:rsidRDefault="00C35AFF">
    <w:pPr>
      <w:pStyle w:val="En-tte"/>
      <w:pBdr>
        <w:between w:val="single" w:sz="4" w:space="1" w:color="4F81BD" w:themeColor="accent1"/>
      </w:pBdr>
      <w:spacing w:line="276" w:lineRule="auto"/>
      <w:jc w:val="center"/>
    </w:pPr>
  </w:p>
  <w:p w:rsidR="00C35AFF" w:rsidRDefault="00C35AF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064"/>
    <w:multiLevelType w:val="hybridMultilevel"/>
    <w:tmpl w:val="62DC0A86"/>
    <w:lvl w:ilvl="0" w:tplc="C6648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6FA7"/>
    <w:multiLevelType w:val="hybridMultilevel"/>
    <w:tmpl w:val="8E560246"/>
    <w:lvl w:ilvl="0" w:tplc="C66486A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C3DEE"/>
    <w:multiLevelType w:val="hybridMultilevel"/>
    <w:tmpl w:val="B3B250BA"/>
    <w:lvl w:ilvl="0" w:tplc="040C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85218"/>
    <w:multiLevelType w:val="hybridMultilevel"/>
    <w:tmpl w:val="94DAEE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3FC8"/>
    <w:multiLevelType w:val="hybridMultilevel"/>
    <w:tmpl w:val="586A65DE"/>
    <w:lvl w:ilvl="0" w:tplc="7FE61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E199F"/>
    <w:multiLevelType w:val="hybridMultilevel"/>
    <w:tmpl w:val="4928F7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A32C6"/>
    <w:multiLevelType w:val="hybridMultilevel"/>
    <w:tmpl w:val="24EA6A6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04709"/>
    <w:multiLevelType w:val="hybridMultilevel"/>
    <w:tmpl w:val="D35E3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D3861"/>
    <w:multiLevelType w:val="hybridMultilevel"/>
    <w:tmpl w:val="7C8446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47B04"/>
    <w:multiLevelType w:val="hybridMultilevel"/>
    <w:tmpl w:val="EBA6EEAE"/>
    <w:lvl w:ilvl="0" w:tplc="9B4C5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8143B"/>
    <w:multiLevelType w:val="hybridMultilevel"/>
    <w:tmpl w:val="FD703AE6"/>
    <w:lvl w:ilvl="0" w:tplc="B002CB04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3143EC9"/>
    <w:multiLevelType w:val="hybridMultilevel"/>
    <w:tmpl w:val="17102F1A"/>
    <w:lvl w:ilvl="0" w:tplc="1C5C570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E4139"/>
    <w:multiLevelType w:val="hybridMultilevel"/>
    <w:tmpl w:val="62DC0A86"/>
    <w:lvl w:ilvl="0" w:tplc="C6648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F4E73"/>
    <w:multiLevelType w:val="hybridMultilevel"/>
    <w:tmpl w:val="C6262EB0"/>
    <w:lvl w:ilvl="0" w:tplc="CC547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51274"/>
    <w:multiLevelType w:val="hybridMultilevel"/>
    <w:tmpl w:val="BCF467A4"/>
    <w:lvl w:ilvl="0" w:tplc="98465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B30AE"/>
    <w:multiLevelType w:val="hybridMultilevel"/>
    <w:tmpl w:val="05E813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4501B"/>
    <w:multiLevelType w:val="hybridMultilevel"/>
    <w:tmpl w:val="E3222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00688"/>
    <w:multiLevelType w:val="hybridMultilevel"/>
    <w:tmpl w:val="A3EE6E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F1BA8"/>
    <w:multiLevelType w:val="hybridMultilevel"/>
    <w:tmpl w:val="628863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02247"/>
    <w:multiLevelType w:val="hybridMultilevel"/>
    <w:tmpl w:val="6FA0D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A3C4A"/>
    <w:multiLevelType w:val="hybridMultilevel"/>
    <w:tmpl w:val="C3922E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50276"/>
    <w:multiLevelType w:val="hybridMultilevel"/>
    <w:tmpl w:val="1812EC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B3357"/>
    <w:multiLevelType w:val="hybridMultilevel"/>
    <w:tmpl w:val="99583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A18E3"/>
    <w:multiLevelType w:val="hybridMultilevel"/>
    <w:tmpl w:val="CD12D6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8D00E7"/>
    <w:multiLevelType w:val="hybridMultilevel"/>
    <w:tmpl w:val="62DC0A86"/>
    <w:lvl w:ilvl="0" w:tplc="C6648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454BC"/>
    <w:multiLevelType w:val="hybridMultilevel"/>
    <w:tmpl w:val="CBBEAF70"/>
    <w:lvl w:ilvl="0" w:tplc="E5C40B9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063CA"/>
    <w:multiLevelType w:val="hybridMultilevel"/>
    <w:tmpl w:val="FFD4352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502E7"/>
    <w:multiLevelType w:val="hybridMultilevel"/>
    <w:tmpl w:val="6E369094"/>
    <w:lvl w:ilvl="0" w:tplc="781648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61098"/>
    <w:multiLevelType w:val="hybridMultilevel"/>
    <w:tmpl w:val="A3101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B09FA"/>
    <w:multiLevelType w:val="hybridMultilevel"/>
    <w:tmpl w:val="D4D6D2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512C8"/>
    <w:multiLevelType w:val="hybridMultilevel"/>
    <w:tmpl w:val="51B28A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B74F1F"/>
    <w:multiLevelType w:val="hybridMultilevel"/>
    <w:tmpl w:val="72FA82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7D9"/>
    <w:multiLevelType w:val="hybridMultilevel"/>
    <w:tmpl w:val="4EA480C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F2030"/>
    <w:multiLevelType w:val="hybridMultilevel"/>
    <w:tmpl w:val="0C5A3E5E"/>
    <w:lvl w:ilvl="0" w:tplc="EADCB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BC1B94"/>
    <w:multiLevelType w:val="hybridMultilevel"/>
    <w:tmpl w:val="D9A633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054C73"/>
    <w:multiLevelType w:val="hybridMultilevel"/>
    <w:tmpl w:val="F2B6F6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5"/>
  </w:num>
  <w:num w:numId="4">
    <w:abstractNumId w:val="3"/>
  </w:num>
  <w:num w:numId="5">
    <w:abstractNumId w:val="10"/>
  </w:num>
  <w:num w:numId="6">
    <w:abstractNumId w:val="19"/>
  </w:num>
  <w:num w:numId="7">
    <w:abstractNumId w:val="12"/>
  </w:num>
  <w:num w:numId="8">
    <w:abstractNumId w:val="0"/>
  </w:num>
  <w:num w:numId="9">
    <w:abstractNumId w:val="24"/>
  </w:num>
  <w:num w:numId="10">
    <w:abstractNumId w:val="1"/>
  </w:num>
  <w:num w:numId="11">
    <w:abstractNumId w:val="34"/>
  </w:num>
  <w:num w:numId="12">
    <w:abstractNumId w:val="20"/>
  </w:num>
  <w:num w:numId="13">
    <w:abstractNumId w:val="7"/>
  </w:num>
  <w:num w:numId="14">
    <w:abstractNumId w:val="23"/>
  </w:num>
  <w:num w:numId="15">
    <w:abstractNumId w:val="21"/>
  </w:num>
  <w:num w:numId="16">
    <w:abstractNumId w:val="22"/>
  </w:num>
  <w:num w:numId="17">
    <w:abstractNumId w:val="2"/>
  </w:num>
  <w:num w:numId="18">
    <w:abstractNumId w:val="9"/>
  </w:num>
  <w:num w:numId="19">
    <w:abstractNumId w:val="26"/>
  </w:num>
  <w:num w:numId="20">
    <w:abstractNumId w:val="33"/>
  </w:num>
  <w:num w:numId="21">
    <w:abstractNumId w:val="4"/>
  </w:num>
  <w:num w:numId="22">
    <w:abstractNumId w:val="14"/>
  </w:num>
  <w:num w:numId="23">
    <w:abstractNumId w:val="6"/>
  </w:num>
  <w:num w:numId="24">
    <w:abstractNumId w:val="25"/>
  </w:num>
  <w:num w:numId="25">
    <w:abstractNumId w:val="29"/>
  </w:num>
  <w:num w:numId="26">
    <w:abstractNumId w:val="27"/>
  </w:num>
  <w:num w:numId="27">
    <w:abstractNumId w:val="35"/>
  </w:num>
  <w:num w:numId="28">
    <w:abstractNumId w:val="16"/>
  </w:num>
  <w:num w:numId="29">
    <w:abstractNumId w:val="28"/>
  </w:num>
  <w:num w:numId="30">
    <w:abstractNumId w:val="18"/>
  </w:num>
  <w:num w:numId="31">
    <w:abstractNumId w:val="17"/>
  </w:num>
  <w:num w:numId="32">
    <w:abstractNumId w:val="13"/>
  </w:num>
  <w:num w:numId="33">
    <w:abstractNumId w:val="5"/>
  </w:num>
  <w:num w:numId="34">
    <w:abstractNumId w:val="31"/>
  </w:num>
  <w:num w:numId="35">
    <w:abstractNumId w:val="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7DB9"/>
    <w:rsid w:val="00003CD2"/>
    <w:rsid w:val="00007DE1"/>
    <w:rsid w:val="0001092B"/>
    <w:rsid w:val="00010C18"/>
    <w:rsid w:val="00021E9F"/>
    <w:rsid w:val="00030A12"/>
    <w:rsid w:val="00033EED"/>
    <w:rsid w:val="00042EB9"/>
    <w:rsid w:val="000510F4"/>
    <w:rsid w:val="0005621C"/>
    <w:rsid w:val="00060F2B"/>
    <w:rsid w:val="0006222D"/>
    <w:rsid w:val="00075490"/>
    <w:rsid w:val="00085ACC"/>
    <w:rsid w:val="00095437"/>
    <w:rsid w:val="000967B7"/>
    <w:rsid w:val="000A1339"/>
    <w:rsid w:val="000A3905"/>
    <w:rsid w:val="000B3F6D"/>
    <w:rsid w:val="000B52B3"/>
    <w:rsid w:val="000C5E16"/>
    <w:rsid w:val="000D304F"/>
    <w:rsid w:val="00101E8E"/>
    <w:rsid w:val="00136DA3"/>
    <w:rsid w:val="001445A4"/>
    <w:rsid w:val="00152665"/>
    <w:rsid w:val="00165AC9"/>
    <w:rsid w:val="00174D02"/>
    <w:rsid w:val="00184549"/>
    <w:rsid w:val="001914DF"/>
    <w:rsid w:val="00197285"/>
    <w:rsid w:val="001B2EDF"/>
    <w:rsid w:val="001E1D15"/>
    <w:rsid w:val="002036A8"/>
    <w:rsid w:val="00223235"/>
    <w:rsid w:val="0024092A"/>
    <w:rsid w:val="002472A6"/>
    <w:rsid w:val="002479E2"/>
    <w:rsid w:val="00285147"/>
    <w:rsid w:val="002852D0"/>
    <w:rsid w:val="00293092"/>
    <w:rsid w:val="00295298"/>
    <w:rsid w:val="002A27AE"/>
    <w:rsid w:val="002A722D"/>
    <w:rsid w:val="002B5C63"/>
    <w:rsid w:val="002D0F23"/>
    <w:rsid w:val="002D6777"/>
    <w:rsid w:val="002D7193"/>
    <w:rsid w:val="002E121F"/>
    <w:rsid w:val="002E555C"/>
    <w:rsid w:val="0030353A"/>
    <w:rsid w:val="00304D9A"/>
    <w:rsid w:val="00305C94"/>
    <w:rsid w:val="0033152C"/>
    <w:rsid w:val="0033346A"/>
    <w:rsid w:val="00333559"/>
    <w:rsid w:val="00341085"/>
    <w:rsid w:val="00346CCC"/>
    <w:rsid w:val="00347252"/>
    <w:rsid w:val="00354064"/>
    <w:rsid w:val="0037549A"/>
    <w:rsid w:val="003840B8"/>
    <w:rsid w:val="003857AB"/>
    <w:rsid w:val="00391B8B"/>
    <w:rsid w:val="003A379D"/>
    <w:rsid w:val="003A66C1"/>
    <w:rsid w:val="003B721E"/>
    <w:rsid w:val="003C1851"/>
    <w:rsid w:val="003C356B"/>
    <w:rsid w:val="003E335E"/>
    <w:rsid w:val="003F0DC6"/>
    <w:rsid w:val="003F2614"/>
    <w:rsid w:val="00401E4D"/>
    <w:rsid w:val="00407CFE"/>
    <w:rsid w:val="0041328B"/>
    <w:rsid w:val="00415A15"/>
    <w:rsid w:val="00420EC3"/>
    <w:rsid w:val="00423C4A"/>
    <w:rsid w:val="00425E40"/>
    <w:rsid w:val="004275D1"/>
    <w:rsid w:val="00467F23"/>
    <w:rsid w:val="00471EEA"/>
    <w:rsid w:val="00472143"/>
    <w:rsid w:val="00474B64"/>
    <w:rsid w:val="00475BB3"/>
    <w:rsid w:val="00477C4C"/>
    <w:rsid w:val="004A3739"/>
    <w:rsid w:val="004A6EAB"/>
    <w:rsid w:val="004B2811"/>
    <w:rsid w:val="004B4E1A"/>
    <w:rsid w:val="004C045D"/>
    <w:rsid w:val="004C7026"/>
    <w:rsid w:val="004E147E"/>
    <w:rsid w:val="004E3F0C"/>
    <w:rsid w:val="004F21C1"/>
    <w:rsid w:val="005015F9"/>
    <w:rsid w:val="00507DBB"/>
    <w:rsid w:val="00507EAC"/>
    <w:rsid w:val="005160B8"/>
    <w:rsid w:val="00516306"/>
    <w:rsid w:val="005238FD"/>
    <w:rsid w:val="0052508D"/>
    <w:rsid w:val="00526392"/>
    <w:rsid w:val="00526418"/>
    <w:rsid w:val="00530683"/>
    <w:rsid w:val="005312DB"/>
    <w:rsid w:val="00551FFC"/>
    <w:rsid w:val="005537AD"/>
    <w:rsid w:val="00555A60"/>
    <w:rsid w:val="00560F73"/>
    <w:rsid w:val="0056105C"/>
    <w:rsid w:val="00565527"/>
    <w:rsid w:val="00573826"/>
    <w:rsid w:val="00595E76"/>
    <w:rsid w:val="00597727"/>
    <w:rsid w:val="005A0CB8"/>
    <w:rsid w:val="005B44FF"/>
    <w:rsid w:val="005C2F50"/>
    <w:rsid w:val="005C4317"/>
    <w:rsid w:val="005D09E1"/>
    <w:rsid w:val="005D257C"/>
    <w:rsid w:val="005E720A"/>
    <w:rsid w:val="005F1305"/>
    <w:rsid w:val="00625A96"/>
    <w:rsid w:val="00626C1E"/>
    <w:rsid w:val="00631AB7"/>
    <w:rsid w:val="0065216C"/>
    <w:rsid w:val="00662E80"/>
    <w:rsid w:val="00672B3C"/>
    <w:rsid w:val="00676E7F"/>
    <w:rsid w:val="006842EF"/>
    <w:rsid w:val="00687319"/>
    <w:rsid w:val="006A00F1"/>
    <w:rsid w:val="006C27B8"/>
    <w:rsid w:val="006C2824"/>
    <w:rsid w:val="006D1206"/>
    <w:rsid w:val="006D1E02"/>
    <w:rsid w:val="006D7EE2"/>
    <w:rsid w:val="007016BB"/>
    <w:rsid w:val="007203A2"/>
    <w:rsid w:val="00734D6A"/>
    <w:rsid w:val="0076013C"/>
    <w:rsid w:val="00766CAE"/>
    <w:rsid w:val="00794722"/>
    <w:rsid w:val="00794F22"/>
    <w:rsid w:val="007A2A0E"/>
    <w:rsid w:val="007B689B"/>
    <w:rsid w:val="007B73B7"/>
    <w:rsid w:val="007B7987"/>
    <w:rsid w:val="007C2049"/>
    <w:rsid w:val="007C584A"/>
    <w:rsid w:val="007D12E1"/>
    <w:rsid w:val="007D2FF6"/>
    <w:rsid w:val="007D70A5"/>
    <w:rsid w:val="007E275D"/>
    <w:rsid w:val="007E382F"/>
    <w:rsid w:val="007F33F3"/>
    <w:rsid w:val="0080566C"/>
    <w:rsid w:val="00841E45"/>
    <w:rsid w:val="00843030"/>
    <w:rsid w:val="00857246"/>
    <w:rsid w:val="008754FF"/>
    <w:rsid w:val="008A051A"/>
    <w:rsid w:val="008B67F2"/>
    <w:rsid w:val="008B6B1E"/>
    <w:rsid w:val="008C532A"/>
    <w:rsid w:val="008E3997"/>
    <w:rsid w:val="008E59A0"/>
    <w:rsid w:val="008F1D7B"/>
    <w:rsid w:val="008F375D"/>
    <w:rsid w:val="009042C9"/>
    <w:rsid w:val="00906A05"/>
    <w:rsid w:val="00910352"/>
    <w:rsid w:val="00911EE2"/>
    <w:rsid w:val="00924DF6"/>
    <w:rsid w:val="00944068"/>
    <w:rsid w:val="009459EA"/>
    <w:rsid w:val="009465CA"/>
    <w:rsid w:val="00974F45"/>
    <w:rsid w:val="00975CDA"/>
    <w:rsid w:val="00977240"/>
    <w:rsid w:val="00995BF1"/>
    <w:rsid w:val="009A0871"/>
    <w:rsid w:val="009A28F8"/>
    <w:rsid w:val="009B3572"/>
    <w:rsid w:val="009B6028"/>
    <w:rsid w:val="009B6FA4"/>
    <w:rsid w:val="009C0817"/>
    <w:rsid w:val="009C4344"/>
    <w:rsid w:val="009C4627"/>
    <w:rsid w:val="009C5A4A"/>
    <w:rsid w:val="009D35B7"/>
    <w:rsid w:val="00A020C5"/>
    <w:rsid w:val="00A0255D"/>
    <w:rsid w:val="00A0652A"/>
    <w:rsid w:val="00A07921"/>
    <w:rsid w:val="00A165E2"/>
    <w:rsid w:val="00A21EAB"/>
    <w:rsid w:val="00A2283E"/>
    <w:rsid w:val="00A30ABE"/>
    <w:rsid w:val="00A34394"/>
    <w:rsid w:val="00A35A6A"/>
    <w:rsid w:val="00A40F66"/>
    <w:rsid w:val="00A42432"/>
    <w:rsid w:val="00A62999"/>
    <w:rsid w:val="00A62D96"/>
    <w:rsid w:val="00A663B0"/>
    <w:rsid w:val="00A94189"/>
    <w:rsid w:val="00A96354"/>
    <w:rsid w:val="00AA0965"/>
    <w:rsid w:val="00AA22F0"/>
    <w:rsid w:val="00AA265F"/>
    <w:rsid w:val="00AA41EE"/>
    <w:rsid w:val="00AB2BB9"/>
    <w:rsid w:val="00AB7195"/>
    <w:rsid w:val="00AC30D4"/>
    <w:rsid w:val="00AD76A9"/>
    <w:rsid w:val="00AE064C"/>
    <w:rsid w:val="00AE1C25"/>
    <w:rsid w:val="00B0112C"/>
    <w:rsid w:val="00B05E26"/>
    <w:rsid w:val="00B06D39"/>
    <w:rsid w:val="00B263B7"/>
    <w:rsid w:val="00B4616D"/>
    <w:rsid w:val="00B47006"/>
    <w:rsid w:val="00B50C8F"/>
    <w:rsid w:val="00B52221"/>
    <w:rsid w:val="00B57C97"/>
    <w:rsid w:val="00B60D12"/>
    <w:rsid w:val="00B77A6C"/>
    <w:rsid w:val="00B87194"/>
    <w:rsid w:val="00B90651"/>
    <w:rsid w:val="00B972AA"/>
    <w:rsid w:val="00BB5492"/>
    <w:rsid w:val="00BC13B4"/>
    <w:rsid w:val="00BC48AB"/>
    <w:rsid w:val="00BC76F1"/>
    <w:rsid w:val="00BD3988"/>
    <w:rsid w:val="00BE196A"/>
    <w:rsid w:val="00C047BE"/>
    <w:rsid w:val="00C0744C"/>
    <w:rsid w:val="00C13A1D"/>
    <w:rsid w:val="00C35AFF"/>
    <w:rsid w:val="00C429F4"/>
    <w:rsid w:val="00C62469"/>
    <w:rsid w:val="00C727DC"/>
    <w:rsid w:val="00C77D72"/>
    <w:rsid w:val="00C77DB9"/>
    <w:rsid w:val="00C83BD4"/>
    <w:rsid w:val="00C965E4"/>
    <w:rsid w:val="00CA3D02"/>
    <w:rsid w:val="00CC3517"/>
    <w:rsid w:val="00CE412F"/>
    <w:rsid w:val="00CE5C8D"/>
    <w:rsid w:val="00CF6807"/>
    <w:rsid w:val="00D05533"/>
    <w:rsid w:val="00D31E53"/>
    <w:rsid w:val="00D4233A"/>
    <w:rsid w:val="00D44FDE"/>
    <w:rsid w:val="00D62054"/>
    <w:rsid w:val="00D64014"/>
    <w:rsid w:val="00D66990"/>
    <w:rsid w:val="00D775C1"/>
    <w:rsid w:val="00D807E2"/>
    <w:rsid w:val="00D86916"/>
    <w:rsid w:val="00D93A67"/>
    <w:rsid w:val="00D95D3E"/>
    <w:rsid w:val="00DA5148"/>
    <w:rsid w:val="00DD1BE0"/>
    <w:rsid w:val="00DD1F9C"/>
    <w:rsid w:val="00DD3D39"/>
    <w:rsid w:val="00DE1D1F"/>
    <w:rsid w:val="00DE41BC"/>
    <w:rsid w:val="00DF5DD2"/>
    <w:rsid w:val="00DF5E98"/>
    <w:rsid w:val="00E31CB5"/>
    <w:rsid w:val="00E41F87"/>
    <w:rsid w:val="00E446D7"/>
    <w:rsid w:val="00E5248C"/>
    <w:rsid w:val="00E7481B"/>
    <w:rsid w:val="00E748E4"/>
    <w:rsid w:val="00E8253E"/>
    <w:rsid w:val="00E85603"/>
    <w:rsid w:val="00E92F71"/>
    <w:rsid w:val="00E9329B"/>
    <w:rsid w:val="00E9387E"/>
    <w:rsid w:val="00EA5B46"/>
    <w:rsid w:val="00EB443D"/>
    <w:rsid w:val="00EC180C"/>
    <w:rsid w:val="00EC3FDD"/>
    <w:rsid w:val="00EC4A34"/>
    <w:rsid w:val="00ED013F"/>
    <w:rsid w:val="00ED257F"/>
    <w:rsid w:val="00EE0522"/>
    <w:rsid w:val="00EE66EE"/>
    <w:rsid w:val="00EE6C3E"/>
    <w:rsid w:val="00F06020"/>
    <w:rsid w:val="00F23FE1"/>
    <w:rsid w:val="00F45675"/>
    <w:rsid w:val="00F50E99"/>
    <w:rsid w:val="00F51D42"/>
    <w:rsid w:val="00F562E3"/>
    <w:rsid w:val="00F61B2D"/>
    <w:rsid w:val="00F61C81"/>
    <w:rsid w:val="00F845AE"/>
    <w:rsid w:val="00FC796A"/>
    <w:rsid w:val="00FD33E2"/>
    <w:rsid w:val="00FF6E1D"/>
    <w:rsid w:val="00FF72A7"/>
    <w:rsid w:val="00FF76F8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72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37A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AB7"/>
  </w:style>
  <w:style w:type="paragraph" w:styleId="Pieddepage">
    <w:name w:val="footer"/>
    <w:basedOn w:val="Normal"/>
    <w:link w:val="PieddepageCar"/>
    <w:uiPriority w:val="99"/>
    <w:unhideWhenUsed/>
    <w:rsid w:val="0063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AB7"/>
  </w:style>
  <w:style w:type="table" w:styleId="Grilledutableau">
    <w:name w:val="Table Grid"/>
    <w:basedOn w:val="TableauNormal"/>
    <w:uiPriority w:val="59"/>
    <w:rsid w:val="00794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D620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72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37A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AB7"/>
  </w:style>
  <w:style w:type="paragraph" w:styleId="Pieddepage">
    <w:name w:val="footer"/>
    <w:basedOn w:val="Normal"/>
    <w:link w:val="PieddepageCar"/>
    <w:uiPriority w:val="99"/>
    <w:unhideWhenUsed/>
    <w:rsid w:val="0063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AB7"/>
  </w:style>
  <w:style w:type="table" w:styleId="Grilledutableau">
    <w:name w:val="Table Grid"/>
    <w:basedOn w:val="TableauNormal"/>
    <w:uiPriority w:val="59"/>
    <w:rsid w:val="0079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ageclair1">
    <w:name w:val="Ombrage clair1"/>
    <w:basedOn w:val="TableauNormal"/>
    <w:uiPriority w:val="60"/>
    <w:rsid w:val="00D620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0CD24AF6E746AEB50AC31478A37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6DA62-9827-498D-B954-16E10F46861B}"/>
      </w:docPartPr>
      <w:docPartBody>
        <w:p w:rsidR="00AD0885" w:rsidRDefault="00920C1D" w:rsidP="00920C1D">
          <w:pPr>
            <w:pStyle w:val="4D0CD24AF6E746AEB50AC31478A37541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20C1D"/>
    <w:rsid w:val="00015638"/>
    <w:rsid w:val="00063DCD"/>
    <w:rsid w:val="0008288C"/>
    <w:rsid w:val="00084CAA"/>
    <w:rsid w:val="000B7828"/>
    <w:rsid w:val="0011609D"/>
    <w:rsid w:val="001F28E2"/>
    <w:rsid w:val="00376FEB"/>
    <w:rsid w:val="003A5869"/>
    <w:rsid w:val="003C24BE"/>
    <w:rsid w:val="003C2843"/>
    <w:rsid w:val="004013A6"/>
    <w:rsid w:val="00434E71"/>
    <w:rsid w:val="00456FDA"/>
    <w:rsid w:val="004B254E"/>
    <w:rsid w:val="006F1C77"/>
    <w:rsid w:val="007D160E"/>
    <w:rsid w:val="008509C9"/>
    <w:rsid w:val="00883FF1"/>
    <w:rsid w:val="008C6834"/>
    <w:rsid w:val="00920C1D"/>
    <w:rsid w:val="00AD0885"/>
    <w:rsid w:val="00AD70EE"/>
    <w:rsid w:val="00AE5B6B"/>
    <w:rsid w:val="00BB0DFD"/>
    <w:rsid w:val="00BB48CA"/>
    <w:rsid w:val="00C275D8"/>
    <w:rsid w:val="00C348D8"/>
    <w:rsid w:val="00D449EB"/>
    <w:rsid w:val="00DB5329"/>
    <w:rsid w:val="00E57706"/>
    <w:rsid w:val="00E623C0"/>
    <w:rsid w:val="00E90A51"/>
    <w:rsid w:val="00F005D8"/>
    <w:rsid w:val="00FF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0CD24AF6E746AEB50AC31478A37541">
    <w:name w:val="4D0CD24AF6E746AEB50AC31478A37541"/>
    <w:rsid w:val="00920C1D"/>
  </w:style>
  <w:style w:type="paragraph" w:customStyle="1" w:styleId="A1FFA4E6FA6546659441F0592B7423AB">
    <w:name w:val="A1FFA4E6FA6546659441F0592B7423AB"/>
    <w:rsid w:val="00920C1D"/>
  </w:style>
  <w:style w:type="paragraph" w:customStyle="1" w:styleId="431C25AEF7CA41EFA01C630E9E841C00">
    <w:name w:val="431C25AEF7CA41EFA01C630E9E841C00"/>
    <w:rsid w:val="00920C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I                                                                   Formes médicamenteuses</vt:lpstr>
    </vt:vector>
  </TitlesOfParts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I                                                                   Formes médicamenteuses</dc:title>
  <dc:creator>aci</dc:creator>
  <cp:lastModifiedBy>aci</cp:lastModifiedBy>
  <cp:revision>43</cp:revision>
  <cp:lastPrinted>2021-01-29T12:13:00Z</cp:lastPrinted>
  <dcterms:created xsi:type="dcterms:W3CDTF">2021-01-03T20:33:00Z</dcterms:created>
  <dcterms:modified xsi:type="dcterms:W3CDTF">2022-09-26T17:55:00Z</dcterms:modified>
</cp:coreProperties>
</file>