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8E" w:rsidRPr="000B2951" w:rsidRDefault="0054178E" w:rsidP="0054178E">
      <w:pPr>
        <w:pStyle w:val="Style2"/>
        <w:jc w:val="center"/>
        <w:rPr>
          <w:rFonts w:ascii="Simplified Arabic" w:hAnsi="Simplified Arabic" w:cs="Simplified Arabic"/>
          <w:b w:val="0"/>
          <w:bCs/>
          <w:lang w:bidi="ar-DZ"/>
        </w:rPr>
      </w:pPr>
      <w:r w:rsidRPr="000B2951">
        <w:rPr>
          <w:rFonts w:ascii="Simplified Arabic" w:hAnsi="Simplified Arabic" w:cs="Simplified Arabic" w:hint="cs"/>
          <w:b w:val="0"/>
          <w:bCs/>
          <w:rtl/>
          <w:lang w:bidi="ar-DZ"/>
        </w:rPr>
        <w:t xml:space="preserve">شبكة التقييم الخاصة بمقياس </w:t>
      </w:r>
      <w:r>
        <w:rPr>
          <w:rFonts w:ascii="Simplified Arabic" w:hAnsi="Simplified Arabic" w:cs="Simplified Arabic" w:hint="cs"/>
          <w:b w:val="0"/>
          <w:bCs/>
          <w:rtl/>
          <w:lang w:bidi="ar-DZ"/>
        </w:rPr>
        <w:t xml:space="preserve">لسانيات النص للأستاذ بختي </w:t>
      </w:r>
      <w:proofErr w:type="spellStart"/>
      <w:r>
        <w:rPr>
          <w:rFonts w:ascii="Simplified Arabic" w:hAnsi="Simplified Arabic" w:cs="Simplified Arabic" w:hint="cs"/>
          <w:b w:val="0"/>
          <w:bCs/>
          <w:rtl/>
          <w:lang w:bidi="ar-DZ"/>
        </w:rPr>
        <w:t>العياشي</w:t>
      </w:r>
      <w:proofErr w:type="spellEnd"/>
    </w:p>
    <w:p w:rsidR="0054178E" w:rsidRPr="000B2951" w:rsidRDefault="0054178E" w:rsidP="0054178E">
      <w:pPr>
        <w:pStyle w:val="Style2"/>
        <w:jc w:val="left"/>
        <w:rPr>
          <w:rFonts w:ascii="Simplified Arabic" w:hAnsi="Simplified Arabic" w:cs="Simplified Arabic"/>
          <w:b w:val="0"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 w:val="0"/>
          <w:bCs/>
          <w:sz w:val="32"/>
          <w:szCs w:val="32"/>
          <w:rtl/>
          <w:lang w:bidi="ar-DZ"/>
        </w:rPr>
        <w:t>الأستاذ</w:t>
      </w:r>
      <w:r>
        <w:rPr>
          <w:rFonts w:ascii="Simplified Arabic" w:hAnsi="Simplified Arabic" w:cs="Simplified Arabic" w:hint="cs"/>
          <w:b w:val="0"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 w:val="0"/>
          <w:bCs/>
          <w:sz w:val="32"/>
          <w:szCs w:val="32"/>
          <w:rtl/>
          <w:lang w:bidi="ar-DZ"/>
        </w:rPr>
        <w:t>الم</w:t>
      </w:r>
      <w:r>
        <w:rPr>
          <w:rFonts w:ascii="Simplified Arabic" w:hAnsi="Simplified Arabic" w:cs="Simplified Arabic" w:hint="cs"/>
          <w:b w:val="0"/>
          <w:bCs/>
          <w:sz w:val="32"/>
          <w:szCs w:val="32"/>
          <w:rtl/>
          <w:lang w:bidi="ar-DZ"/>
        </w:rPr>
        <w:t xml:space="preserve">ختبر </w:t>
      </w:r>
      <w:r w:rsidRPr="000B2951">
        <w:rPr>
          <w:rFonts w:ascii="Simplified Arabic" w:hAnsi="Simplified Arabic" w:cs="Simplified Arabic"/>
          <w:b w:val="0"/>
          <w:bCs/>
          <w:sz w:val="32"/>
          <w:szCs w:val="32"/>
          <w:rtl/>
          <w:lang w:bidi="ar-DZ"/>
        </w:rPr>
        <w:t>:</w:t>
      </w:r>
      <w:r w:rsidRPr="000B2951">
        <w:rPr>
          <w:rFonts w:ascii="Simplified Arabic" w:hAnsi="Simplified Arabic" w:cs="Simplified Arabic"/>
          <w:b w:val="0"/>
          <w:bCs/>
          <w:sz w:val="32"/>
          <w:szCs w:val="32"/>
          <w:lang w:bidi="ar-DZ"/>
        </w:rPr>
        <w:t>…………………..</w:t>
      </w:r>
      <w:r w:rsidRPr="000B2951">
        <w:rPr>
          <w:rFonts w:ascii="Simplified Arabic" w:hAnsi="Simplified Arabic" w:cs="Simplified Arabic"/>
          <w:b w:val="0"/>
          <w:bCs/>
          <w:sz w:val="32"/>
          <w:szCs w:val="32"/>
          <w:rtl/>
          <w:lang w:bidi="ar-DZ"/>
        </w:rPr>
        <w:t>.</w:t>
      </w:r>
    </w:p>
    <w:p w:rsidR="0054178E" w:rsidRPr="000B2951" w:rsidRDefault="0054178E" w:rsidP="0054178E">
      <w:pPr>
        <w:bidi/>
        <w:spacing w:after="0"/>
        <w:rPr>
          <w:rFonts w:ascii="Simplified Arabic" w:hAnsi="Simplified Arabic" w:cs="Simplified Arabic"/>
          <w:bCs/>
          <w:sz w:val="32"/>
          <w:szCs w:val="32"/>
          <w:rtl/>
          <w:lang w:bidi="ar-DZ"/>
        </w:rPr>
      </w:pPr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 xml:space="preserve">التّخصّص: </w:t>
      </w:r>
      <w:r w:rsidRPr="000B2951">
        <w:rPr>
          <w:rFonts w:ascii="Simplified Arabic" w:hAnsi="Simplified Arabic" w:cs="Simplified Arabic"/>
          <w:bCs/>
          <w:sz w:val="32"/>
          <w:szCs w:val="32"/>
          <w:lang w:bidi="ar-DZ"/>
        </w:rPr>
        <w:t>……………………</w:t>
      </w:r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>.</w:t>
      </w:r>
    </w:p>
    <w:p w:rsidR="0054178E" w:rsidRPr="000B2951" w:rsidRDefault="0054178E" w:rsidP="0054178E">
      <w:pPr>
        <w:bidi/>
        <w:spacing w:after="0"/>
        <w:rPr>
          <w:rFonts w:ascii="Simplified Arabic" w:hAnsi="Simplified Arabic" w:cs="Simplified Arabic"/>
          <w:bCs/>
          <w:sz w:val="32"/>
          <w:szCs w:val="32"/>
          <w:rtl/>
          <w:lang w:bidi="ar-DZ"/>
        </w:rPr>
      </w:pPr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>الرتبة:</w:t>
      </w:r>
      <w:r w:rsidRPr="000B2951">
        <w:rPr>
          <w:rFonts w:ascii="Simplified Arabic" w:hAnsi="Simplified Arabic" w:cs="Simplified Arabic"/>
          <w:bCs/>
          <w:color w:val="000000"/>
          <w:sz w:val="32"/>
          <w:szCs w:val="32"/>
          <w:shd w:val="clear" w:color="auto" w:fill="FFFFFF"/>
        </w:rPr>
        <w:t>…………………………</w:t>
      </w:r>
      <w:r w:rsidRPr="000B2951">
        <w:rPr>
          <w:rFonts w:ascii="Simplified Arabic" w:hAnsi="Simplified Arabic" w:cs="Simplified Arabic"/>
          <w:bCs/>
          <w:color w:val="000000"/>
          <w:sz w:val="32"/>
          <w:szCs w:val="32"/>
          <w:shd w:val="clear" w:color="auto" w:fill="FFFFFF"/>
          <w:rtl/>
        </w:rPr>
        <w:t>.</w:t>
      </w:r>
    </w:p>
    <w:p w:rsidR="0054178E" w:rsidRPr="000B2951" w:rsidRDefault="0054178E" w:rsidP="0054178E">
      <w:pPr>
        <w:bidi/>
        <w:rPr>
          <w:rFonts w:ascii="Simplified Arabic" w:hAnsi="Simplified Arabic" w:cs="Simplified Arabic"/>
          <w:bCs/>
          <w:color w:val="333333"/>
          <w:sz w:val="32"/>
          <w:szCs w:val="32"/>
          <w:shd w:val="clear" w:color="auto" w:fill="F5F5F5"/>
          <w:rtl/>
        </w:rPr>
      </w:pPr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>البريد:</w:t>
      </w:r>
      <w:r w:rsidRPr="000B2951">
        <w:rPr>
          <w:rFonts w:ascii="Simplified Arabic" w:hAnsi="Simplified Arabic" w:cs="Simplified Arabic"/>
          <w:bCs/>
          <w:color w:val="333333"/>
          <w:sz w:val="32"/>
          <w:szCs w:val="32"/>
          <w:shd w:val="clear" w:color="auto" w:fill="F5F5F5"/>
        </w:rPr>
        <w:t xml:space="preserve"> ………………………………</w:t>
      </w:r>
    </w:p>
    <w:p w:rsidR="0054178E" w:rsidRDefault="0054178E" w:rsidP="0054178E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 xml:space="preserve">الجامعة : </w:t>
      </w:r>
      <w:r w:rsidRPr="000B2951">
        <w:rPr>
          <w:rFonts w:ascii="Simplified Arabic" w:hAnsi="Simplified Arabic" w:cs="Simplified Arabic"/>
          <w:bCs/>
          <w:sz w:val="32"/>
          <w:szCs w:val="32"/>
          <w:lang w:bidi="ar-DZ"/>
        </w:rPr>
        <w:t>…………………………..</w:t>
      </w:r>
    </w:p>
    <w:p w:rsidR="001C0C1C" w:rsidRPr="00BA5071" w:rsidRDefault="001C0C1C" w:rsidP="00BA5071">
      <w:pPr>
        <w:rPr>
          <w:rFonts w:asciiTheme="majorBidi" w:hAnsiTheme="majorBidi" w:cstheme="majorBidi"/>
          <w:b/>
          <w:bCs/>
          <w:sz w:val="14"/>
          <w:szCs w:val="14"/>
        </w:rPr>
      </w:pPr>
    </w:p>
    <w:tbl>
      <w:tblPr>
        <w:tblStyle w:val="a3"/>
        <w:tblW w:w="10578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12"/>
        <w:gridCol w:w="4820"/>
        <w:gridCol w:w="850"/>
        <w:gridCol w:w="709"/>
        <w:gridCol w:w="425"/>
        <w:gridCol w:w="709"/>
        <w:gridCol w:w="992"/>
        <w:gridCol w:w="992"/>
        <w:gridCol w:w="469"/>
      </w:tblGrid>
      <w:tr w:rsidR="00C8043C" w:rsidRPr="00542706" w:rsidTr="00C8043C">
        <w:trPr>
          <w:trHeight w:val="70"/>
          <w:jc w:val="center"/>
        </w:trPr>
        <w:tc>
          <w:tcPr>
            <w:tcW w:w="5432" w:type="dxa"/>
            <w:gridSpan w:val="2"/>
            <w:vMerge w:val="restart"/>
            <w:shd w:val="clear" w:color="auto" w:fill="00B050"/>
            <w:tcMar>
              <w:left w:w="28" w:type="dxa"/>
              <w:right w:w="28" w:type="dxa"/>
            </w:tcMar>
            <w:vAlign w:val="center"/>
          </w:tcPr>
          <w:p w:rsidR="00C8043C" w:rsidRPr="00A03DD8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C8043C" w:rsidRPr="004A0A5A" w:rsidRDefault="00C8043C" w:rsidP="00B63B0B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عناصر التقو</w:t>
            </w:r>
            <w:r w:rsidRPr="004A0A5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يم</w:t>
            </w:r>
            <w:r w:rsidRPr="004A0A5A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  <w:t>Critères d’analyse</w:t>
            </w:r>
          </w:p>
        </w:tc>
        <w:tc>
          <w:tcPr>
            <w:tcW w:w="5146" w:type="dxa"/>
            <w:gridSpan w:val="7"/>
            <w:shd w:val="clear" w:color="auto" w:fill="C00000"/>
            <w:tcMar>
              <w:left w:w="28" w:type="dxa"/>
              <w:right w:w="28" w:type="dxa"/>
            </w:tcMar>
          </w:tcPr>
          <w:p w:rsidR="00C8043C" w:rsidRPr="004A0A5A" w:rsidRDefault="00C8043C" w:rsidP="00B63B0B">
            <w:pPr>
              <w:tabs>
                <w:tab w:val="left" w:pos="1620"/>
                <w:tab w:val="center" w:pos="254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A0A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  <w:r w:rsidRPr="004A0A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التقو</w:t>
            </w:r>
            <w:r w:rsidRPr="004A0A5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يم </w:t>
            </w:r>
            <w:r w:rsidRPr="004A0A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Évaluation</w:t>
            </w:r>
          </w:p>
        </w:tc>
      </w:tr>
      <w:tr w:rsidR="00C8043C" w:rsidRPr="00542706" w:rsidTr="001C56B3">
        <w:trPr>
          <w:trHeight w:val="135"/>
          <w:jc w:val="center"/>
        </w:trPr>
        <w:tc>
          <w:tcPr>
            <w:tcW w:w="5432" w:type="dxa"/>
            <w:gridSpan w:val="2"/>
            <w:vMerge/>
            <w:shd w:val="clear" w:color="auto" w:fill="00B050"/>
            <w:tcMar>
              <w:left w:w="28" w:type="dxa"/>
              <w:right w:w="28" w:type="dxa"/>
            </w:tcMar>
          </w:tcPr>
          <w:p w:rsidR="00C8043C" w:rsidRPr="00542706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B65C5"/>
            <w:tcMar>
              <w:left w:w="28" w:type="dxa"/>
              <w:right w:w="28" w:type="dxa"/>
            </w:tcMar>
          </w:tcPr>
          <w:p w:rsidR="00C8043C" w:rsidRPr="002B2A48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Excellent</w:t>
            </w:r>
          </w:p>
          <w:p w:rsidR="00C8043C" w:rsidRPr="002B2A48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709" w:type="dxa"/>
            <w:shd w:val="clear" w:color="auto" w:fill="00B0F0"/>
            <w:tcMar>
              <w:left w:w="28" w:type="dxa"/>
              <w:right w:w="28" w:type="dxa"/>
            </w:tcMar>
          </w:tcPr>
          <w:p w:rsidR="00C8043C" w:rsidRPr="002B2A48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Très bien</w:t>
            </w:r>
          </w:p>
          <w:p w:rsidR="00C8043C" w:rsidRPr="002B2A48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جيد جدا</w:t>
            </w:r>
          </w:p>
        </w:tc>
        <w:tc>
          <w:tcPr>
            <w:tcW w:w="425" w:type="dxa"/>
            <w:shd w:val="clear" w:color="auto" w:fill="00B050"/>
            <w:tcMar>
              <w:left w:w="28" w:type="dxa"/>
              <w:right w:w="28" w:type="dxa"/>
            </w:tcMar>
          </w:tcPr>
          <w:p w:rsidR="00C8043C" w:rsidRPr="002B2A48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Bien</w:t>
            </w:r>
          </w:p>
          <w:p w:rsidR="00C8043C" w:rsidRPr="002B2A48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709" w:type="dxa"/>
            <w:shd w:val="clear" w:color="auto" w:fill="FFC000"/>
            <w:tcMar>
              <w:left w:w="28" w:type="dxa"/>
              <w:right w:w="28" w:type="dxa"/>
            </w:tcMar>
          </w:tcPr>
          <w:p w:rsidR="00C8043C" w:rsidRPr="002B2A48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Moyen</w:t>
            </w:r>
          </w:p>
          <w:p w:rsidR="00C8043C" w:rsidRPr="002B2A48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992" w:type="dxa"/>
            <w:shd w:val="clear" w:color="auto" w:fill="FF0000"/>
          </w:tcPr>
          <w:p w:rsidR="00C8043C" w:rsidRPr="002B2A48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Insuffisant</w:t>
            </w:r>
          </w:p>
          <w:p w:rsidR="00C8043C" w:rsidRPr="0089234F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89234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غير </w:t>
            </w:r>
            <w:r w:rsidR="00871C4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كافي</w:t>
            </w:r>
          </w:p>
        </w:tc>
        <w:tc>
          <w:tcPr>
            <w:tcW w:w="992" w:type="dxa"/>
            <w:shd w:val="clear" w:color="auto" w:fill="8064A2" w:themeFill="accent4"/>
          </w:tcPr>
          <w:p w:rsidR="00C8043C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Inexistant</w:t>
            </w:r>
          </w:p>
          <w:p w:rsidR="00871C4B" w:rsidRPr="002B2A48" w:rsidRDefault="00871C4B" w:rsidP="00B63B0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غير موجود</w:t>
            </w:r>
          </w:p>
        </w:tc>
        <w:tc>
          <w:tcPr>
            <w:tcW w:w="469" w:type="dxa"/>
            <w:shd w:val="clear" w:color="auto" w:fill="C2D69B" w:themeFill="accent3" w:themeFillTint="99"/>
            <w:tcMar>
              <w:left w:w="28" w:type="dxa"/>
              <w:right w:w="28" w:type="dxa"/>
            </w:tcMar>
          </w:tcPr>
          <w:p w:rsidR="00C8043C" w:rsidRPr="0089234F" w:rsidRDefault="00C8043C" w:rsidP="00B63B0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16B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Note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/100</w:t>
            </w:r>
          </w:p>
        </w:tc>
      </w:tr>
      <w:tr w:rsidR="00B63B0B" w:rsidRPr="00542706" w:rsidTr="00DD00E7">
        <w:trPr>
          <w:trHeight w:val="342"/>
          <w:jc w:val="center"/>
        </w:trPr>
        <w:tc>
          <w:tcPr>
            <w:tcW w:w="612" w:type="dxa"/>
            <w:vMerge w:val="restart"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226CB9" w:rsidP="00B63B0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63B0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Aspect organisationnel</w:t>
            </w:r>
            <w:r w:rsidR="00B63B0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مفهوم تنظيمي    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970CF4" w:rsidRPr="007D140F" w:rsidRDefault="003570EF" w:rsidP="00B63B0B">
            <w:pPr>
              <w:pStyle w:val="a4"/>
              <w:numPr>
                <w:ilvl w:val="0"/>
                <w:numId w:val="10"/>
              </w:numPr>
              <w:rPr>
                <w:color w:val="0D0D0D" w:themeColor="text1" w:themeTint="F2"/>
                <w:sz w:val="24"/>
              </w:rPr>
            </w:pPr>
            <w:r w:rsidRPr="007D140F">
              <w:rPr>
                <w:color w:val="0D0D0D" w:themeColor="text1" w:themeTint="F2"/>
                <w:sz w:val="24"/>
              </w:rPr>
              <w:t>Plan du cours</w:t>
            </w:r>
          </w:p>
          <w:p w:rsidR="00B95FEE" w:rsidRPr="007D140F" w:rsidRDefault="00951EEB" w:rsidP="00B63B0B">
            <w:pPr>
              <w:pStyle w:val="a4"/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1-مخطط الدرس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3B0B" w:rsidRPr="00542706" w:rsidTr="00DD00E7">
        <w:trPr>
          <w:trHeight w:val="342"/>
          <w:jc w:val="center"/>
        </w:trPr>
        <w:tc>
          <w:tcPr>
            <w:tcW w:w="612" w:type="dxa"/>
            <w:vMerge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970CF4" w:rsidP="00B63B0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970CF4" w:rsidRPr="007D140F" w:rsidRDefault="003570EF" w:rsidP="00B63B0B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Présentation de la carte conceptuelle.</w:t>
            </w:r>
          </w:p>
          <w:p w:rsidR="00B95FEE" w:rsidRPr="007D140F" w:rsidRDefault="009A6B50" w:rsidP="00A92F50">
            <w:pPr>
              <w:pStyle w:val="a4"/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عرض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الخارطة الذهنية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3B0B" w:rsidRPr="00542706" w:rsidTr="00DD00E7">
        <w:trPr>
          <w:trHeight w:val="342"/>
          <w:jc w:val="center"/>
        </w:trPr>
        <w:tc>
          <w:tcPr>
            <w:tcW w:w="612" w:type="dxa"/>
            <w:vMerge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970CF4" w:rsidP="00B63B0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970CF4" w:rsidRPr="007D140F" w:rsidRDefault="00A81DD8" w:rsidP="00B63B0B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Spécification du public cible</w:t>
            </w:r>
          </w:p>
          <w:p w:rsidR="00B95FEE" w:rsidRPr="007D140F" w:rsidRDefault="009A6B50" w:rsidP="00A92F50">
            <w:pPr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-تحديد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الجمهور: 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الطلبة</w:t>
            </w:r>
            <w:r w:rsidR="00046A69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المستهدفين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00797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3B0B" w:rsidRPr="00542706" w:rsidTr="00DD00E7">
        <w:trPr>
          <w:trHeight w:val="631"/>
          <w:jc w:val="center"/>
        </w:trPr>
        <w:tc>
          <w:tcPr>
            <w:tcW w:w="612" w:type="dxa"/>
            <w:vMerge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970CF4" w:rsidP="00B63B0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B95FEE" w:rsidRPr="007D140F" w:rsidRDefault="00A81DD8" w:rsidP="00B63B0B">
            <w:pPr>
              <w:pStyle w:val="a4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Coordonnées de l’enseignant</w:t>
            </w:r>
          </w:p>
          <w:p w:rsidR="00951EEB" w:rsidRPr="007D140F" w:rsidRDefault="009A6B50" w:rsidP="00046A69">
            <w:pPr>
              <w:pStyle w:val="a4"/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معلومات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شخصية </w:t>
            </w:r>
            <w:r w:rsidR="00046A69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للتواصل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مع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الأستاذ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76F2B" w:rsidRPr="00542706" w:rsidTr="00DD00E7">
        <w:trPr>
          <w:trHeight w:val="342"/>
          <w:jc w:val="center"/>
        </w:trPr>
        <w:tc>
          <w:tcPr>
            <w:tcW w:w="612" w:type="dxa"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076F2B" w:rsidRPr="00542706" w:rsidRDefault="00076F2B" w:rsidP="00B63B0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:rsidR="00076F2B" w:rsidRPr="007D140F" w:rsidRDefault="00076F2B" w:rsidP="00A92F50">
            <w:pPr>
              <w:bidi/>
              <w:jc w:val="both"/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lang w:bidi="ar-DZ"/>
              </w:rPr>
            </w:pPr>
          </w:p>
        </w:tc>
        <w:tc>
          <w:tcPr>
            <w:tcW w:w="5146" w:type="dxa"/>
            <w:gridSpan w:val="7"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:rsidR="00076F2B" w:rsidRPr="00542706" w:rsidRDefault="00076F2B" w:rsidP="008B08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043C" w:rsidRPr="00542706" w:rsidTr="00DD00E7">
        <w:trPr>
          <w:trHeight w:val="342"/>
          <w:jc w:val="center"/>
        </w:trPr>
        <w:tc>
          <w:tcPr>
            <w:tcW w:w="612" w:type="dxa"/>
            <w:vMerge w:val="restart"/>
            <w:shd w:val="clear" w:color="auto" w:fill="FFC000"/>
            <w:tcMar>
              <w:left w:w="28" w:type="dxa"/>
              <w:right w:w="28" w:type="dxa"/>
            </w:tcMar>
            <w:textDirection w:val="btLr"/>
          </w:tcPr>
          <w:p w:rsidR="006C0E04" w:rsidRPr="00542706" w:rsidRDefault="00C8043C" w:rsidP="00B63B0B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Système </w:t>
            </w:r>
            <w:r w:rsidR="00B67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d’entrée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نظام الدخــــــــــــــول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C0E04" w:rsidRPr="007D140F" w:rsidRDefault="00B63B0B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</w:t>
            </w:r>
            <w:r w:rsidR="006C0E0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Présentation et </w:t>
            </w:r>
            <w:r w:rsidR="006D4A0B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="006C0E0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larté des objectifs</w:t>
            </w:r>
          </w:p>
          <w:p w:rsidR="006C0E04" w:rsidRPr="007D140F" w:rsidRDefault="006C0E04" w:rsidP="00A92F50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عرض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الأهداف</w:t>
            </w:r>
            <w:r w:rsidR="005D6CFA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و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مدى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وضوحها.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C0E04" w:rsidRPr="00542706" w:rsidRDefault="006C0E0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C0E04" w:rsidRPr="00542706" w:rsidRDefault="006C0E0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C0E04" w:rsidRPr="00542706" w:rsidRDefault="006C0E0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trHeight w:val="342"/>
          <w:jc w:val="center"/>
        </w:trPr>
        <w:tc>
          <w:tcPr>
            <w:tcW w:w="612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610B44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2-Précision des objectifs</w:t>
            </w:r>
          </w:p>
          <w:p w:rsidR="00610B44" w:rsidRPr="007D140F" w:rsidRDefault="00610B44" w:rsidP="00B63B0B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-دقة الأهداف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7B4B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1E314A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-Utilisation des verbes d’action</w:t>
            </w:r>
          </w:p>
          <w:p w:rsidR="005D6CFA" w:rsidRPr="007D140F" w:rsidRDefault="001E314A" w:rsidP="00046A69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-استعمال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الأفعال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الدّالة على الحركة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F0F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1E314A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-Hiérarchie du général au particulier</w:t>
            </w:r>
          </w:p>
          <w:p w:rsidR="00610B44" w:rsidRPr="007D140F" w:rsidRDefault="001E314A" w:rsidP="005D6CFA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-التدرج من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العام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إلى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الخاص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1E314A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-Les objectifs ciblent des savoirs/ savoir-faire / savoir être</w:t>
            </w:r>
          </w:p>
          <w:p w:rsidR="00610B44" w:rsidRPr="007D140F" w:rsidRDefault="001E314A" w:rsidP="002B491B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تتركز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الأهداف 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على بناء (ال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معارف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)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/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بناء (الخبرات) / يناء (الشخصية)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00797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1E314A" w:rsidP="00B63B0B">
            <w:pP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-Clarté des prérequis</w:t>
            </w:r>
          </w:p>
          <w:p w:rsidR="00610B44" w:rsidRPr="007D140F" w:rsidRDefault="001E314A" w:rsidP="00046A69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 xml:space="preserve">وضوح </w:t>
            </w:r>
            <w:r w:rsidR="00A92F50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المعارف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القبلية / السبقية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1E314A" w:rsidP="00B63B0B">
            <w:pP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7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-Le nombre des objectifs dépasse le nombre des pré-requis proposés</w:t>
            </w:r>
          </w:p>
          <w:p w:rsidR="00610B44" w:rsidRPr="007D140F" w:rsidRDefault="001E314A" w:rsidP="00046A69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</w:rPr>
              <w:t>7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 xml:space="preserve">عدد الأهداف يتجاوز عدد </w:t>
            </w:r>
            <w:r w:rsidR="00A92F50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المعارف 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القبلية / السبقية </w:t>
            </w:r>
            <w:r w:rsidR="002B491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المقترحة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1E314A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8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-Le test d'entrée  pré-requis englobe toutes les connaissances nécessaires à l’apprenant pour le suivi du cours</w:t>
            </w:r>
          </w:p>
          <w:p w:rsidR="00610B44" w:rsidRPr="007D140F" w:rsidRDefault="001E314A" w:rsidP="00A92F50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8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اختبار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"المعارف القبلية / السبقية"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يحتوي على جميع المعارف اللازمة للمتعلم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لمتابعة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C000"/>
            <w:tcMar>
              <w:left w:w="28" w:type="dxa"/>
              <w:right w:w="28" w:type="dxa"/>
            </w:tcMar>
          </w:tcPr>
          <w:p w:rsidR="00610B44" w:rsidRPr="007D140F" w:rsidRDefault="00610B44" w:rsidP="00B63B0B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610B44" w:rsidRPr="007D140F" w:rsidRDefault="002B491B" w:rsidP="002B491B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يتم احتساب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النقطة النهائية لهذا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الجزء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 من التعلم بقسمة مجموع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 على عدد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</w:t>
            </w:r>
          </w:p>
        </w:tc>
        <w:tc>
          <w:tcPr>
            <w:tcW w:w="5146" w:type="dxa"/>
            <w:gridSpan w:val="7"/>
            <w:shd w:val="clear" w:color="auto" w:fill="FFC000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69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vMerge w:val="restart"/>
            <w:tcBorders>
              <w:top w:val="nil"/>
            </w:tcBorders>
            <w:shd w:val="clear" w:color="auto" w:fill="92D050"/>
            <w:tcMar>
              <w:left w:w="28" w:type="dxa"/>
              <w:right w:w="28" w:type="dxa"/>
            </w:tcMar>
            <w:textDirection w:val="btLr"/>
          </w:tcPr>
          <w:p w:rsidR="00610B44" w:rsidRPr="00542706" w:rsidRDefault="00610B44" w:rsidP="008B08A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Système d'apprentissage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نظام التعلم والإستعاب    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610B44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1-Division du contenu du cours en différentes unités d’apprentissage</w:t>
            </w:r>
          </w:p>
          <w:p w:rsidR="00610B44" w:rsidRPr="007D140F" w:rsidRDefault="00610B44" w:rsidP="00A92F50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1-تقسيم محتوى الدرس إلى مختلف وحدات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تعلّم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تضمّ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عدّة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عناصر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CA6BF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610B44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2</w:t>
            </w: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-Diversité des activités proposées</w:t>
            </w:r>
          </w:p>
          <w:p w:rsidR="00610B44" w:rsidRPr="007D140F" w:rsidRDefault="00A32036" w:rsidP="00A32036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2-تنوع نشاطات التعلم المقترحة.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CA6BF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610B44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3</w:t>
            </w: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-Argumentation du cours par des différentes ressources pédagogiques : vidéos, images, </w:t>
            </w:r>
            <w:r w:rsidR="00073EFF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PDF</w:t>
            </w: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, tableaux, équations…</w:t>
            </w:r>
          </w:p>
          <w:p w:rsidR="00610B44" w:rsidRPr="007D140F" w:rsidRDefault="00610B44" w:rsidP="00073EFF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3-تدعيم الدروس بمختلف </w:t>
            </w:r>
            <w:r w:rsidR="00A32036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الوسائل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البيداغوجية : فيد</w:t>
            </w:r>
            <w:r w:rsidR="00073EFF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ي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و، صور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، ملفات </w:t>
            </w:r>
            <w:r w:rsidR="00073EFF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بي دي أف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73EFF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PDF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، جداول</w:t>
            </w:r>
            <w:r w:rsidR="00073EFF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، معادلات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......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D56181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-Qualité de la langue utilisée pour le cours  </w:t>
            </w:r>
          </w:p>
          <w:p w:rsidR="00610B44" w:rsidRPr="007D140F" w:rsidRDefault="00D56181" w:rsidP="00B63B0B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-نوعية  اللغة المستعملة في الدرس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C103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trHeight w:val="568"/>
          <w:jc w:val="center"/>
        </w:trPr>
        <w:tc>
          <w:tcPr>
            <w:tcW w:w="612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D56181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-Prévision d’un outil de communication dédié aux échanges publics entre le tuteur et les apprenants d’une part et entre les apprenants d’autre part</w:t>
            </w:r>
          </w:p>
          <w:p w:rsidR="00610B44" w:rsidRPr="007D140F" w:rsidRDefault="00D56181" w:rsidP="00046A69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-توقع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وسائل تواصل و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تحضير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ها 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بغرض تبادل الأفكار والآراء ما بين المشرفين والمتعلمين من جهة، و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المتعلمين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فيما بينهم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جهة أخرى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trHeight w:val="568"/>
          <w:jc w:val="center"/>
        </w:trPr>
        <w:tc>
          <w:tcPr>
            <w:tcW w:w="612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D56181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-Contenu du cours se base sur la carte mentale définie</w:t>
            </w:r>
          </w:p>
          <w:p w:rsidR="00610B44" w:rsidRPr="007D140F" w:rsidRDefault="00D56181" w:rsidP="003A3A8B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 xml:space="preserve">محتوى الدرس 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يعتمد على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 xml:space="preserve"> الخارطة الذهنية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92D050"/>
            <w:tcMar>
              <w:left w:w="28" w:type="dxa"/>
              <w:right w:w="28" w:type="dxa"/>
            </w:tcMar>
          </w:tcPr>
          <w:p w:rsidR="00610B44" w:rsidRPr="007D140F" w:rsidRDefault="00610B44" w:rsidP="00B63B0B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610B44" w:rsidRPr="007D140F" w:rsidRDefault="003A3A8B" w:rsidP="003A3A8B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يتم احتساب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النقطة النهائية لهذا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الجزء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 من التعلم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عبر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قسمة مجموع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 على عدد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.</w:t>
            </w:r>
          </w:p>
        </w:tc>
        <w:tc>
          <w:tcPr>
            <w:tcW w:w="5146" w:type="dxa"/>
            <w:gridSpan w:val="7"/>
            <w:shd w:val="clear" w:color="auto" w:fill="92D050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69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trHeight w:val="433"/>
          <w:jc w:val="center"/>
        </w:trPr>
        <w:tc>
          <w:tcPr>
            <w:tcW w:w="612" w:type="dxa"/>
            <w:vMerge w:val="restart"/>
            <w:shd w:val="clear" w:color="auto" w:fill="00B0F0"/>
            <w:tcMar>
              <w:left w:w="28" w:type="dxa"/>
              <w:right w:w="28" w:type="dxa"/>
            </w:tcMar>
            <w:textDirection w:val="btLr"/>
          </w:tcPr>
          <w:p w:rsidR="00610B44" w:rsidRPr="00542706" w:rsidRDefault="00610B44" w:rsidP="00B63B0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نظام الخروج     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610B44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1-Présence d’une évaluation à la fin de chaque unité d’apprentissage</w:t>
            </w:r>
          </w:p>
          <w:p w:rsidR="00610B44" w:rsidRPr="007D140F" w:rsidRDefault="003A3A8B" w:rsidP="00046A69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1-وجود تقي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يم في نهاية كل وحدة تعلم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تكوّن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عنصر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 من عناصر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trHeight w:val="595"/>
          <w:jc w:val="center"/>
        </w:trPr>
        <w:tc>
          <w:tcPr>
            <w:tcW w:w="612" w:type="dxa"/>
            <w:vMerge/>
            <w:shd w:val="clear" w:color="auto" w:fill="00B0F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191C66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-Moyens de remédiation présentés en cas d’échec</w:t>
            </w:r>
          </w:p>
          <w:p w:rsidR="00610B44" w:rsidRPr="007D140F" w:rsidRDefault="00191C66" w:rsidP="00046A69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>تقديم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 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  <w:lang w:bidi="ar-DZ"/>
              </w:rPr>
              <w:t>وسائل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lang w:bidi="ar-DZ"/>
              </w:rPr>
              <w:t xml:space="preserve"> 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تقويم 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المفاهيم وت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صحيح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ها</w:t>
            </w:r>
            <w:r w:rsidR="003A3A8B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عند استشعار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ثغرات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، ووجود خلل في الفهم.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1074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trHeight w:val="200"/>
          <w:jc w:val="center"/>
        </w:trPr>
        <w:tc>
          <w:tcPr>
            <w:tcW w:w="612" w:type="dxa"/>
            <w:vMerge/>
            <w:shd w:val="clear" w:color="auto" w:fill="00B0F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191C66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-Atteindre les compétences et les objectifs visés</w:t>
            </w:r>
          </w:p>
          <w:p w:rsidR="00610B44" w:rsidRPr="007D140F" w:rsidRDefault="00191C66" w:rsidP="00251915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-تحقيق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الكفاءات و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الأهداف </w:t>
            </w:r>
            <w:r w:rsidR="00251915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المسطّرة.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610B44" w:rsidRPr="00542706" w:rsidRDefault="00610B44" w:rsidP="007B4B9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jc w:val="center"/>
        </w:trPr>
        <w:tc>
          <w:tcPr>
            <w:tcW w:w="612" w:type="dxa"/>
            <w:shd w:val="clear" w:color="auto" w:fill="00B0F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00B0F0"/>
            <w:tcMar>
              <w:left w:w="28" w:type="dxa"/>
              <w:right w:w="28" w:type="dxa"/>
            </w:tcMar>
          </w:tcPr>
          <w:p w:rsidR="00610B44" w:rsidRPr="007D140F" w:rsidRDefault="00610B44" w:rsidP="00B63B0B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610B44" w:rsidRPr="007D140F" w:rsidRDefault="00251915" w:rsidP="00B63B0B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يتم احتساب النقطة النهائية لهذا الجزء من التعلم عبر قسمة مجموع النقاط على عدد النقاط.</w:t>
            </w:r>
          </w:p>
        </w:tc>
        <w:tc>
          <w:tcPr>
            <w:tcW w:w="5146" w:type="dxa"/>
            <w:gridSpan w:val="7"/>
            <w:shd w:val="clear" w:color="auto" w:fill="00B0F0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69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trHeight w:val="351"/>
          <w:jc w:val="center"/>
        </w:trPr>
        <w:tc>
          <w:tcPr>
            <w:tcW w:w="612" w:type="dxa"/>
            <w:vMerge w:val="restart"/>
            <w:shd w:val="clear" w:color="auto" w:fill="002060"/>
            <w:tcMar>
              <w:left w:w="28" w:type="dxa"/>
              <w:right w:w="28" w:type="dxa"/>
            </w:tcMar>
            <w:textDirection w:val="btLr"/>
          </w:tcPr>
          <w:p w:rsidR="00610B44" w:rsidRPr="00542706" w:rsidRDefault="00610B44" w:rsidP="00B63B0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Bibliographie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المراجع          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610B44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1-Proposition d’une bibliographie</w:t>
            </w:r>
          </w:p>
          <w:p w:rsidR="00610B44" w:rsidRPr="007D140F" w:rsidRDefault="00610B44" w:rsidP="00251915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1-</w:t>
            </w:r>
            <w:r w:rsidR="00251915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اقتراح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قائمة مراجع</w:t>
            </w:r>
            <w:r w:rsidR="00251915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DD00E7">
        <w:trPr>
          <w:trHeight w:val="70"/>
          <w:jc w:val="center"/>
        </w:trPr>
        <w:tc>
          <w:tcPr>
            <w:tcW w:w="612" w:type="dxa"/>
            <w:vMerge/>
            <w:shd w:val="clear" w:color="auto" w:fill="00206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610B44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2-Nombre suffisant de références</w:t>
            </w:r>
          </w:p>
          <w:p w:rsidR="00610B44" w:rsidRPr="007D140F" w:rsidRDefault="00610B44" w:rsidP="00B63B0B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2-عدد كافي من المراجع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191E42" w:rsidTr="00DD00E7">
        <w:trPr>
          <w:trHeight w:val="70"/>
          <w:jc w:val="center"/>
        </w:trPr>
        <w:tc>
          <w:tcPr>
            <w:tcW w:w="612" w:type="dxa"/>
            <w:vMerge/>
            <w:shd w:val="clear" w:color="auto" w:fill="002060"/>
            <w:tcMar>
              <w:left w:w="28" w:type="dxa"/>
              <w:right w:w="28" w:type="dxa"/>
            </w:tcMar>
          </w:tcPr>
          <w:p w:rsidR="00610B44" w:rsidRPr="00542706" w:rsidRDefault="00610B44" w:rsidP="00B63B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610B44" w:rsidRPr="007D140F" w:rsidRDefault="00191C66" w:rsidP="00B63B0B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-Mention des documents utilisés (annexes)</w:t>
            </w:r>
          </w:p>
          <w:p w:rsidR="00610B44" w:rsidRPr="007D140F" w:rsidRDefault="00191C66" w:rsidP="00B63B0B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-ذكر الوثائق المستعملة (الملاحق)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0D5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C587E" w:rsidRDefault="00EC587E" w:rsidP="00B63B0B">
      <w:pPr>
        <w:pStyle w:val="a4"/>
        <w:rPr>
          <w:rFonts w:asciiTheme="majorBidi" w:hAnsiTheme="majorBidi" w:cstheme="majorBidi"/>
          <w:b/>
          <w:bCs/>
          <w:sz w:val="24"/>
          <w:szCs w:val="24"/>
        </w:rPr>
      </w:pPr>
    </w:p>
    <w:p w:rsidR="00A7388A" w:rsidRDefault="00A7388A" w:rsidP="00B63B0B">
      <w:pPr>
        <w:pStyle w:val="a4"/>
        <w:rPr>
          <w:rFonts w:asciiTheme="majorBidi" w:hAnsiTheme="majorBidi" w:cstheme="majorBidi"/>
          <w:b/>
          <w:bCs/>
          <w:sz w:val="24"/>
          <w:szCs w:val="24"/>
        </w:rPr>
      </w:pPr>
    </w:p>
    <w:p w:rsidR="00A7388A" w:rsidRDefault="00A7388A" w:rsidP="00B63B0B">
      <w:pPr>
        <w:pStyle w:val="a4"/>
        <w:rPr>
          <w:rFonts w:asciiTheme="majorBidi" w:hAnsiTheme="majorBidi" w:cstheme="majorBidi"/>
          <w:b/>
          <w:bCs/>
          <w:sz w:val="24"/>
          <w:szCs w:val="24"/>
        </w:rPr>
      </w:pPr>
    </w:p>
    <w:p w:rsidR="00F147BD" w:rsidRDefault="00F147BD" w:rsidP="00DF6262">
      <w:pPr>
        <w:pStyle w:val="a4"/>
        <w:rPr>
          <w:rFonts w:asciiTheme="majorBidi" w:hAnsiTheme="majorBidi" w:cstheme="majorBidi"/>
          <w:sz w:val="24"/>
          <w:szCs w:val="24"/>
        </w:rPr>
      </w:pPr>
    </w:p>
    <w:sectPr w:rsidR="00F147BD" w:rsidSect="00B270D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6B2"/>
    <w:multiLevelType w:val="hybridMultilevel"/>
    <w:tmpl w:val="85185B98"/>
    <w:lvl w:ilvl="0" w:tplc="D81ADD6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4D22"/>
    <w:multiLevelType w:val="hybridMultilevel"/>
    <w:tmpl w:val="27A64D52"/>
    <w:lvl w:ilvl="0" w:tplc="0EF29B88">
      <w:start w:val="1"/>
      <w:numFmt w:val="upp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4148D"/>
    <w:multiLevelType w:val="hybridMultilevel"/>
    <w:tmpl w:val="27A64D52"/>
    <w:lvl w:ilvl="0" w:tplc="0EF29B88">
      <w:start w:val="1"/>
      <w:numFmt w:val="upp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E3B"/>
    <w:multiLevelType w:val="hybridMultilevel"/>
    <w:tmpl w:val="8F0A1D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E545D"/>
    <w:multiLevelType w:val="multilevel"/>
    <w:tmpl w:val="66E4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B4F38"/>
    <w:multiLevelType w:val="hybridMultilevel"/>
    <w:tmpl w:val="BB10EA98"/>
    <w:lvl w:ilvl="0" w:tplc="148A6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643A4"/>
    <w:multiLevelType w:val="hybridMultilevel"/>
    <w:tmpl w:val="92FAF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B3B66"/>
    <w:multiLevelType w:val="hybridMultilevel"/>
    <w:tmpl w:val="876E1F60"/>
    <w:lvl w:ilvl="0" w:tplc="D81ADD6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12055"/>
    <w:multiLevelType w:val="hybridMultilevel"/>
    <w:tmpl w:val="1E32E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E2D24"/>
    <w:multiLevelType w:val="hybridMultilevel"/>
    <w:tmpl w:val="E938D1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1D38"/>
    <w:rsid w:val="00005637"/>
    <w:rsid w:val="0000575B"/>
    <w:rsid w:val="00006758"/>
    <w:rsid w:val="00007970"/>
    <w:rsid w:val="00007983"/>
    <w:rsid w:val="00007B04"/>
    <w:rsid w:val="00014100"/>
    <w:rsid w:val="00022AA3"/>
    <w:rsid w:val="00022C6C"/>
    <w:rsid w:val="00023B78"/>
    <w:rsid w:val="00044276"/>
    <w:rsid w:val="00046A69"/>
    <w:rsid w:val="00047ACB"/>
    <w:rsid w:val="0005243F"/>
    <w:rsid w:val="00064682"/>
    <w:rsid w:val="000700B3"/>
    <w:rsid w:val="00070D4C"/>
    <w:rsid w:val="00073EFF"/>
    <w:rsid w:val="00076F2B"/>
    <w:rsid w:val="000806AA"/>
    <w:rsid w:val="00080ED4"/>
    <w:rsid w:val="00081D38"/>
    <w:rsid w:val="0009274F"/>
    <w:rsid w:val="00092E30"/>
    <w:rsid w:val="00096E92"/>
    <w:rsid w:val="000A0DD9"/>
    <w:rsid w:val="000B21EC"/>
    <w:rsid w:val="000B518F"/>
    <w:rsid w:val="000B5C97"/>
    <w:rsid w:val="000C14B8"/>
    <w:rsid w:val="000C1DF1"/>
    <w:rsid w:val="000C2B17"/>
    <w:rsid w:val="000E1CED"/>
    <w:rsid w:val="000E1D92"/>
    <w:rsid w:val="000E2F65"/>
    <w:rsid w:val="000E3D7F"/>
    <w:rsid w:val="000F4EEB"/>
    <w:rsid w:val="000F661B"/>
    <w:rsid w:val="000F73B5"/>
    <w:rsid w:val="00106200"/>
    <w:rsid w:val="0010740E"/>
    <w:rsid w:val="001127B9"/>
    <w:rsid w:val="001166F3"/>
    <w:rsid w:val="00123F7F"/>
    <w:rsid w:val="00130B48"/>
    <w:rsid w:val="00133462"/>
    <w:rsid w:val="001378D1"/>
    <w:rsid w:val="001414BB"/>
    <w:rsid w:val="00145449"/>
    <w:rsid w:val="001537E6"/>
    <w:rsid w:val="0015701E"/>
    <w:rsid w:val="00160171"/>
    <w:rsid w:val="00161E72"/>
    <w:rsid w:val="00176068"/>
    <w:rsid w:val="0018271F"/>
    <w:rsid w:val="0018277E"/>
    <w:rsid w:val="00184AF7"/>
    <w:rsid w:val="00185B95"/>
    <w:rsid w:val="00187990"/>
    <w:rsid w:val="00191C66"/>
    <w:rsid w:val="00191E42"/>
    <w:rsid w:val="001967AC"/>
    <w:rsid w:val="001B7BBE"/>
    <w:rsid w:val="001C0C1C"/>
    <w:rsid w:val="001C56B3"/>
    <w:rsid w:val="001D13E3"/>
    <w:rsid w:val="001D2458"/>
    <w:rsid w:val="001E196A"/>
    <w:rsid w:val="001E314A"/>
    <w:rsid w:val="001F48AC"/>
    <w:rsid w:val="001F7979"/>
    <w:rsid w:val="00205537"/>
    <w:rsid w:val="00207B25"/>
    <w:rsid w:val="00220B2D"/>
    <w:rsid w:val="002212F3"/>
    <w:rsid w:val="00224D4F"/>
    <w:rsid w:val="00224E72"/>
    <w:rsid w:val="00226CB9"/>
    <w:rsid w:val="00236A68"/>
    <w:rsid w:val="00243E50"/>
    <w:rsid w:val="00243F79"/>
    <w:rsid w:val="0025109F"/>
    <w:rsid w:val="00251915"/>
    <w:rsid w:val="00257B2E"/>
    <w:rsid w:val="002620B5"/>
    <w:rsid w:val="002636DA"/>
    <w:rsid w:val="00266476"/>
    <w:rsid w:val="00266CBA"/>
    <w:rsid w:val="00270FB1"/>
    <w:rsid w:val="00274A7A"/>
    <w:rsid w:val="00281FC1"/>
    <w:rsid w:val="00284CC0"/>
    <w:rsid w:val="002857B7"/>
    <w:rsid w:val="002863A5"/>
    <w:rsid w:val="002926C5"/>
    <w:rsid w:val="002963CD"/>
    <w:rsid w:val="002A17F7"/>
    <w:rsid w:val="002B2A48"/>
    <w:rsid w:val="002B491B"/>
    <w:rsid w:val="002B762B"/>
    <w:rsid w:val="002E4CAC"/>
    <w:rsid w:val="002E7C33"/>
    <w:rsid w:val="002F03C0"/>
    <w:rsid w:val="003040EB"/>
    <w:rsid w:val="00306491"/>
    <w:rsid w:val="0030781D"/>
    <w:rsid w:val="0033781D"/>
    <w:rsid w:val="003426FD"/>
    <w:rsid w:val="00342B1E"/>
    <w:rsid w:val="00342D08"/>
    <w:rsid w:val="003465AF"/>
    <w:rsid w:val="00350C06"/>
    <w:rsid w:val="00350ECD"/>
    <w:rsid w:val="00351CEB"/>
    <w:rsid w:val="003570EF"/>
    <w:rsid w:val="00360E07"/>
    <w:rsid w:val="0036146C"/>
    <w:rsid w:val="00362FB6"/>
    <w:rsid w:val="00366FC7"/>
    <w:rsid w:val="00371191"/>
    <w:rsid w:val="0037271D"/>
    <w:rsid w:val="00375A6C"/>
    <w:rsid w:val="0037677A"/>
    <w:rsid w:val="003768A4"/>
    <w:rsid w:val="00376A35"/>
    <w:rsid w:val="00381EB9"/>
    <w:rsid w:val="00391AE1"/>
    <w:rsid w:val="00396E66"/>
    <w:rsid w:val="003A3773"/>
    <w:rsid w:val="003A3A8B"/>
    <w:rsid w:val="003B0637"/>
    <w:rsid w:val="003B10B7"/>
    <w:rsid w:val="003B3A45"/>
    <w:rsid w:val="003B3D52"/>
    <w:rsid w:val="003B6A33"/>
    <w:rsid w:val="003B736E"/>
    <w:rsid w:val="003C0CDF"/>
    <w:rsid w:val="003C6A73"/>
    <w:rsid w:val="003D58AB"/>
    <w:rsid w:val="003E3880"/>
    <w:rsid w:val="003E6520"/>
    <w:rsid w:val="00401859"/>
    <w:rsid w:val="0040500C"/>
    <w:rsid w:val="00407C93"/>
    <w:rsid w:val="004125DF"/>
    <w:rsid w:val="00416E48"/>
    <w:rsid w:val="00421B6A"/>
    <w:rsid w:val="00427AF0"/>
    <w:rsid w:val="00431BAF"/>
    <w:rsid w:val="00437B6D"/>
    <w:rsid w:val="00443166"/>
    <w:rsid w:val="00450335"/>
    <w:rsid w:val="00451BF8"/>
    <w:rsid w:val="00456397"/>
    <w:rsid w:val="004725E7"/>
    <w:rsid w:val="004817DC"/>
    <w:rsid w:val="00482673"/>
    <w:rsid w:val="00482A3D"/>
    <w:rsid w:val="00491BAB"/>
    <w:rsid w:val="004A0A5A"/>
    <w:rsid w:val="004A1C32"/>
    <w:rsid w:val="004A286B"/>
    <w:rsid w:val="004B7449"/>
    <w:rsid w:val="004C19E4"/>
    <w:rsid w:val="004C2E7D"/>
    <w:rsid w:val="004C3317"/>
    <w:rsid w:val="004D1973"/>
    <w:rsid w:val="004E231A"/>
    <w:rsid w:val="004E4DB7"/>
    <w:rsid w:val="004F1EEA"/>
    <w:rsid w:val="004F2FD5"/>
    <w:rsid w:val="004F4D88"/>
    <w:rsid w:val="0050273F"/>
    <w:rsid w:val="005057A3"/>
    <w:rsid w:val="00506226"/>
    <w:rsid w:val="0051594D"/>
    <w:rsid w:val="00520673"/>
    <w:rsid w:val="00522360"/>
    <w:rsid w:val="0052263A"/>
    <w:rsid w:val="005244A9"/>
    <w:rsid w:val="0052481A"/>
    <w:rsid w:val="00531653"/>
    <w:rsid w:val="00532A08"/>
    <w:rsid w:val="00532DA6"/>
    <w:rsid w:val="00534468"/>
    <w:rsid w:val="0054178E"/>
    <w:rsid w:val="00542706"/>
    <w:rsid w:val="00545D87"/>
    <w:rsid w:val="00551CD8"/>
    <w:rsid w:val="00562A1E"/>
    <w:rsid w:val="00573D61"/>
    <w:rsid w:val="005902DB"/>
    <w:rsid w:val="00592054"/>
    <w:rsid w:val="00594516"/>
    <w:rsid w:val="005971E9"/>
    <w:rsid w:val="005A28F6"/>
    <w:rsid w:val="005A75C7"/>
    <w:rsid w:val="005B3FC0"/>
    <w:rsid w:val="005C4FC8"/>
    <w:rsid w:val="005D29F1"/>
    <w:rsid w:val="005D6CFA"/>
    <w:rsid w:val="005E5086"/>
    <w:rsid w:val="005F7831"/>
    <w:rsid w:val="00610B44"/>
    <w:rsid w:val="00611688"/>
    <w:rsid w:val="0063195E"/>
    <w:rsid w:val="00632374"/>
    <w:rsid w:val="0063299E"/>
    <w:rsid w:val="00636982"/>
    <w:rsid w:val="006409B1"/>
    <w:rsid w:val="00655592"/>
    <w:rsid w:val="00664AAA"/>
    <w:rsid w:val="0066752E"/>
    <w:rsid w:val="00676A47"/>
    <w:rsid w:val="00684AC2"/>
    <w:rsid w:val="00686AA6"/>
    <w:rsid w:val="0069035B"/>
    <w:rsid w:val="006904FA"/>
    <w:rsid w:val="006955FF"/>
    <w:rsid w:val="006A11D3"/>
    <w:rsid w:val="006A16A0"/>
    <w:rsid w:val="006A5176"/>
    <w:rsid w:val="006C0E04"/>
    <w:rsid w:val="006C5976"/>
    <w:rsid w:val="006C6C0F"/>
    <w:rsid w:val="006D4A0B"/>
    <w:rsid w:val="006E0E55"/>
    <w:rsid w:val="006E5F1E"/>
    <w:rsid w:val="006E6463"/>
    <w:rsid w:val="006E6D9D"/>
    <w:rsid w:val="0071178E"/>
    <w:rsid w:val="00723237"/>
    <w:rsid w:val="00723CB0"/>
    <w:rsid w:val="00725091"/>
    <w:rsid w:val="00731CC3"/>
    <w:rsid w:val="00735078"/>
    <w:rsid w:val="007356B0"/>
    <w:rsid w:val="00736D14"/>
    <w:rsid w:val="00742681"/>
    <w:rsid w:val="00744F27"/>
    <w:rsid w:val="00750E01"/>
    <w:rsid w:val="00752C23"/>
    <w:rsid w:val="00775A91"/>
    <w:rsid w:val="00776165"/>
    <w:rsid w:val="00776683"/>
    <w:rsid w:val="007B56F8"/>
    <w:rsid w:val="007C113F"/>
    <w:rsid w:val="007C31ED"/>
    <w:rsid w:val="007D140F"/>
    <w:rsid w:val="007D750B"/>
    <w:rsid w:val="007E0D78"/>
    <w:rsid w:val="007E26E4"/>
    <w:rsid w:val="007E29F7"/>
    <w:rsid w:val="007E3495"/>
    <w:rsid w:val="007F1160"/>
    <w:rsid w:val="0081373A"/>
    <w:rsid w:val="00813DA5"/>
    <w:rsid w:val="00817EE3"/>
    <w:rsid w:val="008201FF"/>
    <w:rsid w:val="0083510E"/>
    <w:rsid w:val="008518E4"/>
    <w:rsid w:val="00855FB6"/>
    <w:rsid w:val="00856AEE"/>
    <w:rsid w:val="00867DC3"/>
    <w:rsid w:val="00871C4B"/>
    <w:rsid w:val="008803D9"/>
    <w:rsid w:val="008814E0"/>
    <w:rsid w:val="0088599D"/>
    <w:rsid w:val="0088691E"/>
    <w:rsid w:val="008917E6"/>
    <w:rsid w:val="0089234F"/>
    <w:rsid w:val="00893EA2"/>
    <w:rsid w:val="00895F45"/>
    <w:rsid w:val="008A0774"/>
    <w:rsid w:val="008B08A9"/>
    <w:rsid w:val="008B1F89"/>
    <w:rsid w:val="008C03A8"/>
    <w:rsid w:val="008D0DB1"/>
    <w:rsid w:val="008D0E5F"/>
    <w:rsid w:val="008D1540"/>
    <w:rsid w:val="008E5405"/>
    <w:rsid w:val="008E5C6B"/>
    <w:rsid w:val="008F0F43"/>
    <w:rsid w:val="008F540F"/>
    <w:rsid w:val="008F5EAA"/>
    <w:rsid w:val="00901D76"/>
    <w:rsid w:val="0090459B"/>
    <w:rsid w:val="00905C7F"/>
    <w:rsid w:val="0091544A"/>
    <w:rsid w:val="0091730D"/>
    <w:rsid w:val="00917A54"/>
    <w:rsid w:val="00922B5B"/>
    <w:rsid w:val="0092781E"/>
    <w:rsid w:val="009316E5"/>
    <w:rsid w:val="00944237"/>
    <w:rsid w:val="00944AF4"/>
    <w:rsid w:val="00944DB0"/>
    <w:rsid w:val="00951EEB"/>
    <w:rsid w:val="00952CCF"/>
    <w:rsid w:val="00962B30"/>
    <w:rsid w:val="00970CF4"/>
    <w:rsid w:val="00974A4A"/>
    <w:rsid w:val="00990AEC"/>
    <w:rsid w:val="009937AE"/>
    <w:rsid w:val="00995690"/>
    <w:rsid w:val="0099761E"/>
    <w:rsid w:val="009A3DB5"/>
    <w:rsid w:val="009A4074"/>
    <w:rsid w:val="009A6B50"/>
    <w:rsid w:val="009A73A5"/>
    <w:rsid w:val="009B78B5"/>
    <w:rsid w:val="009C3508"/>
    <w:rsid w:val="009D385D"/>
    <w:rsid w:val="009D44AB"/>
    <w:rsid w:val="009E473F"/>
    <w:rsid w:val="009E5DC3"/>
    <w:rsid w:val="009E6CBD"/>
    <w:rsid w:val="009F20E9"/>
    <w:rsid w:val="00A03DD8"/>
    <w:rsid w:val="00A12B30"/>
    <w:rsid w:val="00A16206"/>
    <w:rsid w:val="00A17323"/>
    <w:rsid w:val="00A22039"/>
    <w:rsid w:val="00A27AEB"/>
    <w:rsid w:val="00A32036"/>
    <w:rsid w:val="00A33461"/>
    <w:rsid w:val="00A41B06"/>
    <w:rsid w:val="00A43F1E"/>
    <w:rsid w:val="00A47452"/>
    <w:rsid w:val="00A50D30"/>
    <w:rsid w:val="00A533DD"/>
    <w:rsid w:val="00A543EC"/>
    <w:rsid w:val="00A63A24"/>
    <w:rsid w:val="00A65C72"/>
    <w:rsid w:val="00A73155"/>
    <w:rsid w:val="00A7388A"/>
    <w:rsid w:val="00A74CFF"/>
    <w:rsid w:val="00A80962"/>
    <w:rsid w:val="00A81DD8"/>
    <w:rsid w:val="00A83123"/>
    <w:rsid w:val="00A92F50"/>
    <w:rsid w:val="00A944DF"/>
    <w:rsid w:val="00A9772C"/>
    <w:rsid w:val="00AA077C"/>
    <w:rsid w:val="00AA6694"/>
    <w:rsid w:val="00AA79F0"/>
    <w:rsid w:val="00AE0329"/>
    <w:rsid w:val="00AF01FF"/>
    <w:rsid w:val="00AF2751"/>
    <w:rsid w:val="00AF6F2B"/>
    <w:rsid w:val="00B071BE"/>
    <w:rsid w:val="00B15297"/>
    <w:rsid w:val="00B17DF4"/>
    <w:rsid w:val="00B2474B"/>
    <w:rsid w:val="00B25FD8"/>
    <w:rsid w:val="00B270DF"/>
    <w:rsid w:val="00B335EC"/>
    <w:rsid w:val="00B341F6"/>
    <w:rsid w:val="00B35E1F"/>
    <w:rsid w:val="00B406E6"/>
    <w:rsid w:val="00B44C50"/>
    <w:rsid w:val="00B5662F"/>
    <w:rsid w:val="00B566F0"/>
    <w:rsid w:val="00B626C4"/>
    <w:rsid w:val="00B628DB"/>
    <w:rsid w:val="00B63B0B"/>
    <w:rsid w:val="00B673CD"/>
    <w:rsid w:val="00B806A4"/>
    <w:rsid w:val="00B83A17"/>
    <w:rsid w:val="00B85386"/>
    <w:rsid w:val="00B948BE"/>
    <w:rsid w:val="00B948C4"/>
    <w:rsid w:val="00B95FEE"/>
    <w:rsid w:val="00BA088D"/>
    <w:rsid w:val="00BA4427"/>
    <w:rsid w:val="00BA5071"/>
    <w:rsid w:val="00BB5CD9"/>
    <w:rsid w:val="00BC37B2"/>
    <w:rsid w:val="00BC471C"/>
    <w:rsid w:val="00BD41FA"/>
    <w:rsid w:val="00BE17B1"/>
    <w:rsid w:val="00BE35BC"/>
    <w:rsid w:val="00BE50DA"/>
    <w:rsid w:val="00BF03D4"/>
    <w:rsid w:val="00BF06AA"/>
    <w:rsid w:val="00BF3720"/>
    <w:rsid w:val="00C0002A"/>
    <w:rsid w:val="00C03DD6"/>
    <w:rsid w:val="00C07DB8"/>
    <w:rsid w:val="00C103E3"/>
    <w:rsid w:val="00C10857"/>
    <w:rsid w:val="00C166DB"/>
    <w:rsid w:val="00C326B1"/>
    <w:rsid w:val="00C4631E"/>
    <w:rsid w:val="00C471AE"/>
    <w:rsid w:val="00C5454C"/>
    <w:rsid w:val="00C62D2E"/>
    <w:rsid w:val="00C639A3"/>
    <w:rsid w:val="00C66885"/>
    <w:rsid w:val="00C732C0"/>
    <w:rsid w:val="00C8043C"/>
    <w:rsid w:val="00C84F3D"/>
    <w:rsid w:val="00C8549F"/>
    <w:rsid w:val="00C91A5E"/>
    <w:rsid w:val="00CA2FC5"/>
    <w:rsid w:val="00CA4DAF"/>
    <w:rsid w:val="00CA6BF0"/>
    <w:rsid w:val="00CB213D"/>
    <w:rsid w:val="00CC5263"/>
    <w:rsid w:val="00CD48C6"/>
    <w:rsid w:val="00CE5BD9"/>
    <w:rsid w:val="00D04B23"/>
    <w:rsid w:val="00D05050"/>
    <w:rsid w:val="00D10410"/>
    <w:rsid w:val="00D11214"/>
    <w:rsid w:val="00D1141A"/>
    <w:rsid w:val="00D13173"/>
    <w:rsid w:val="00D147FB"/>
    <w:rsid w:val="00D216B0"/>
    <w:rsid w:val="00D26DFF"/>
    <w:rsid w:val="00D34EAE"/>
    <w:rsid w:val="00D56181"/>
    <w:rsid w:val="00D5620D"/>
    <w:rsid w:val="00D5718F"/>
    <w:rsid w:val="00D577F4"/>
    <w:rsid w:val="00D6487C"/>
    <w:rsid w:val="00D67DE9"/>
    <w:rsid w:val="00D70059"/>
    <w:rsid w:val="00D740DA"/>
    <w:rsid w:val="00D752F3"/>
    <w:rsid w:val="00D81902"/>
    <w:rsid w:val="00D828C4"/>
    <w:rsid w:val="00D830B2"/>
    <w:rsid w:val="00D836A4"/>
    <w:rsid w:val="00D87328"/>
    <w:rsid w:val="00D917D8"/>
    <w:rsid w:val="00D91B3D"/>
    <w:rsid w:val="00DA78CA"/>
    <w:rsid w:val="00DC0454"/>
    <w:rsid w:val="00DC2A4C"/>
    <w:rsid w:val="00DC640E"/>
    <w:rsid w:val="00DC6BF6"/>
    <w:rsid w:val="00DD00E7"/>
    <w:rsid w:val="00DD144E"/>
    <w:rsid w:val="00DD16AB"/>
    <w:rsid w:val="00DD6B8A"/>
    <w:rsid w:val="00DE1875"/>
    <w:rsid w:val="00DF1DF5"/>
    <w:rsid w:val="00DF2019"/>
    <w:rsid w:val="00DF2047"/>
    <w:rsid w:val="00DF6262"/>
    <w:rsid w:val="00E02E09"/>
    <w:rsid w:val="00E15412"/>
    <w:rsid w:val="00E24E5D"/>
    <w:rsid w:val="00E32299"/>
    <w:rsid w:val="00E34557"/>
    <w:rsid w:val="00E350C5"/>
    <w:rsid w:val="00E41A54"/>
    <w:rsid w:val="00E41FEA"/>
    <w:rsid w:val="00E426FD"/>
    <w:rsid w:val="00E5091D"/>
    <w:rsid w:val="00E63484"/>
    <w:rsid w:val="00E64A83"/>
    <w:rsid w:val="00E759BA"/>
    <w:rsid w:val="00E76C64"/>
    <w:rsid w:val="00E77828"/>
    <w:rsid w:val="00EB13D4"/>
    <w:rsid w:val="00EB35E8"/>
    <w:rsid w:val="00EC587E"/>
    <w:rsid w:val="00EC7747"/>
    <w:rsid w:val="00ED0447"/>
    <w:rsid w:val="00ED42F1"/>
    <w:rsid w:val="00EE05EF"/>
    <w:rsid w:val="00EF0125"/>
    <w:rsid w:val="00EF0D23"/>
    <w:rsid w:val="00EF40E8"/>
    <w:rsid w:val="00EF5014"/>
    <w:rsid w:val="00F06063"/>
    <w:rsid w:val="00F147BD"/>
    <w:rsid w:val="00F320D1"/>
    <w:rsid w:val="00F357C2"/>
    <w:rsid w:val="00F36885"/>
    <w:rsid w:val="00F40A39"/>
    <w:rsid w:val="00F4178E"/>
    <w:rsid w:val="00F46D6E"/>
    <w:rsid w:val="00F515D8"/>
    <w:rsid w:val="00F5486F"/>
    <w:rsid w:val="00F567EF"/>
    <w:rsid w:val="00F56E83"/>
    <w:rsid w:val="00F60F97"/>
    <w:rsid w:val="00F62A5F"/>
    <w:rsid w:val="00F62E96"/>
    <w:rsid w:val="00F71C33"/>
    <w:rsid w:val="00F732B2"/>
    <w:rsid w:val="00F75D59"/>
    <w:rsid w:val="00F77984"/>
    <w:rsid w:val="00F86ABC"/>
    <w:rsid w:val="00F92976"/>
    <w:rsid w:val="00F94BE5"/>
    <w:rsid w:val="00FA0388"/>
    <w:rsid w:val="00FA7408"/>
    <w:rsid w:val="00FB19FB"/>
    <w:rsid w:val="00FB64C8"/>
    <w:rsid w:val="00FC61DD"/>
    <w:rsid w:val="00FE54ED"/>
    <w:rsid w:val="00FE6E46"/>
    <w:rsid w:val="00FF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2A1E"/>
    <w:pPr>
      <w:ind w:left="720"/>
      <w:contextualSpacing/>
    </w:pPr>
  </w:style>
  <w:style w:type="character" w:styleId="a5">
    <w:name w:val="Strong"/>
    <w:basedOn w:val="a0"/>
    <w:uiPriority w:val="22"/>
    <w:qFormat/>
    <w:rsid w:val="00532DA6"/>
    <w:rPr>
      <w:b/>
      <w:bCs/>
    </w:rPr>
  </w:style>
  <w:style w:type="character" w:styleId="Hyperlink">
    <w:name w:val="Hyperlink"/>
    <w:basedOn w:val="a0"/>
    <w:uiPriority w:val="99"/>
    <w:semiHidden/>
    <w:unhideWhenUsed/>
    <w:rsid w:val="00133462"/>
    <w:rPr>
      <w:color w:val="0000FF"/>
      <w:u w:val="single"/>
    </w:rPr>
  </w:style>
  <w:style w:type="character" w:customStyle="1" w:styleId="jlqj4b">
    <w:name w:val="jlqj4b"/>
    <w:basedOn w:val="a0"/>
    <w:rsid w:val="006904FA"/>
  </w:style>
  <w:style w:type="paragraph" w:styleId="a6">
    <w:name w:val="Balloon Text"/>
    <w:basedOn w:val="a"/>
    <w:link w:val="Char"/>
    <w:uiPriority w:val="99"/>
    <w:semiHidden/>
    <w:unhideWhenUsed/>
    <w:rsid w:val="001E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E196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71C33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71C33"/>
    <w:pPr>
      <w:suppressLineNumbers/>
    </w:pPr>
  </w:style>
  <w:style w:type="paragraph" w:customStyle="1" w:styleId="Style2">
    <w:name w:val="Style2"/>
    <w:basedOn w:val="a"/>
    <w:link w:val="Style2Car"/>
    <w:qFormat/>
    <w:rsid w:val="0054178E"/>
    <w:pPr>
      <w:bidi/>
      <w:spacing w:after="0"/>
      <w:jc w:val="both"/>
      <w:outlineLvl w:val="0"/>
    </w:pPr>
    <w:rPr>
      <w:rFonts w:ascii="Arabic Typesetting" w:eastAsia="Calibri" w:hAnsi="Arabic Typesetting" w:cs="Arabic Typesetting"/>
      <w:b/>
      <w:sz w:val="36"/>
      <w:szCs w:val="36"/>
      <w:lang w:eastAsia="en-US"/>
    </w:rPr>
  </w:style>
  <w:style w:type="character" w:customStyle="1" w:styleId="Style2Car">
    <w:name w:val="Style2 Car"/>
    <w:basedOn w:val="a0"/>
    <w:link w:val="Style2"/>
    <w:rsid w:val="0054178E"/>
    <w:rPr>
      <w:rFonts w:ascii="Arabic Typesetting" w:eastAsia="Calibri" w:hAnsi="Arabic Typesetting" w:cs="Arabic Typesetting"/>
      <w:b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4F1C-0780-43D1-A9D0-DA597F74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 1</dc:creator>
  <cp:lastModifiedBy>د.  العياشي  بختي</cp:lastModifiedBy>
  <cp:revision>3</cp:revision>
  <dcterms:created xsi:type="dcterms:W3CDTF">2022-04-15T23:53:00Z</dcterms:created>
  <dcterms:modified xsi:type="dcterms:W3CDTF">2022-08-16T07:15:00Z</dcterms:modified>
</cp:coreProperties>
</file>