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E9" w:rsidRDefault="00F86BE9" w:rsidP="00F86BE9">
      <w:pPr>
        <w:jc w:val="center"/>
        <w:rPr>
          <w:rFonts w:asciiTheme="majorBidi" w:hAnsiTheme="majorBidi" w:cstheme="majorBidi"/>
          <w:b/>
          <w:bCs/>
          <w:i/>
          <w:iCs/>
          <w:sz w:val="48"/>
          <w:szCs w:val="48"/>
        </w:rPr>
      </w:pPr>
    </w:p>
    <w:p w:rsidR="00F86BE9" w:rsidRDefault="00F86BE9" w:rsidP="00F86BE9">
      <w:pPr>
        <w:jc w:val="center"/>
        <w:rPr>
          <w:rFonts w:asciiTheme="majorBidi" w:hAnsiTheme="majorBidi" w:cstheme="majorBidi"/>
          <w:b/>
          <w:bCs/>
          <w:i/>
          <w:iCs/>
          <w:sz w:val="48"/>
          <w:szCs w:val="48"/>
        </w:rPr>
      </w:pPr>
    </w:p>
    <w:p w:rsidR="00F86BE9" w:rsidRPr="00F86BE9" w:rsidRDefault="00F86BE9" w:rsidP="00F86BE9">
      <w:pPr>
        <w:jc w:val="center"/>
        <w:rPr>
          <w:rFonts w:asciiTheme="majorBidi" w:hAnsiTheme="majorBidi" w:cstheme="majorBidi"/>
          <w:b/>
          <w:bCs/>
          <w:i/>
          <w:iCs/>
          <w:sz w:val="8"/>
          <w:szCs w:val="8"/>
        </w:rPr>
      </w:pPr>
    </w:p>
    <w:p w:rsidR="00F86BE9" w:rsidRDefault="00F86BE9" w:rsidP="00F86BE9">
      <w:pPr>
        <w:jc w:val="center"/>
        <w:rPr>
          <w:rFonts w:asciiTheme="majorBidi" w:hAnsiTheme="majorBidi" w:cstheme="majorBidi"/>
          <w:b/>
          <w:bCs/>
          <w:i/>
          <w:iCs/>
          <w:sz w:val="48"/>
          <w:szCs w:val="48"/>
        </w:rPr>
      </w:pPr>
    </w:p>
    <w:p w:rsidR="00F671C6" w:rsidRDefault="00F671C6" w:rsidP="00F86BE9">
      <w:pPr>
        <w:jc w:val="center"/>
        <w:rPr>
          <w:rFonts w:asciiTheme="majorBidi" w:hAnsiTheme="majorBidi" w:cstheme="majorBidi"/>
          <w:b/>
          <w:bCs/>
          <w:i/>
          <w:iCs/>
          <w:sz w:val="48"/>
          <w:szCs w:val="48"/>
        </w:rPr>
      </w:pPr>
    </w:p>
    <w:p w:rsidR="00F86BE9" w:rsidRDefault="00F86BE9" w:rsidP="00F86BE9">
      <w:pPr>
        <w:jc w:val="center"/>
        <w:rPr>
          <w:rFonts w:asciiTheme="majorBidi" w:hAnsiTheme="majorBidi" w:cstheme="majorBidi"/>
          <w:b/>
          <w:bCs/>
          <w:i/>
          <w:iCs/>
          <w:sz w:val="48"/>
          <w:szCs w:val="48"/>
        </w:rPr>
      </w:pPr>
    </w:p>
    <w:p w:rsidR="00F86BE9" w:rsidRDefault="00F86BE9" w:rsidP="00F86BE9">
      <w:pPr>
        <w:jc w:val="center"/>
        <w:rPr>
          <w:rFonts w:asciiTheme="majorBidi" w:hAnsiTheme="majorBidi" w:cstheme="majorBidi"/>
          <w:b/>
          <w:bCs/>
          <w:i/>
          <w:iCs/>
          <w:sz w:val="48"/>
          <w:szCs w:val="48"/>
        </w:rPr>
      </w:pPr>
    </w:p>
    <w:p w:rsidR="001266B2" w:rsidRPr="007A2865" w:rsidRDefault="00D9405B" w:rsidP="00F86BE9">
      <w:pPr>
        <w:jc w:val="center"/>
        <w:rPr>
          <w:rFonts w:asciiTheme="majorBidi" w:hAnsiTheme="majorBidi" w:cstheme="majorBidi"/>
          <w:b/>
          <w:bCs/>
          <w:sz w:val="48"/>
          <w:szCs w:val="48"/>
        </w:rPr>
      </w:pPr>
      <w:r>
        <w:rPr>
          <w:rFonts w:asciiTheme="majorBidi" w:hAnsiTheme="majorBidi" w:cstheme="majorBidi"/>
          <w:b/>
          <w:bCs/>
          <w:noProof/>
          <w:sz w:val="48"/>
          <w:szCs w:val="48"/>
          <w:lang w:eastAsia="fr-FR"/>
        </w:rPr>
        <w:pict>
          <v:shapetype id="_x0000_t32" coordsize="21600,21600" o:spt="32" o:oned="t" path="m,l21600,21600e" filled="f">
            <v:path arrowok="t" fillok="f" o:connecttype="none"/>
            <o:lock v:ext="edit" shapetype="t"/>
          </v:shapetype>
          <v:shape id="_x0000_s1030" type="#_x0000_t32" style="position:absolute;left:0;text-align:left;margin-left:127.5pt;margin-top:35pt;width:198.45pt;height:0;flip:x y;z-index:251659264;mso-position-horizontal-relative:margin" o:connectortype="straight" strokecolor="#548dd4 [1951]">
            <w10:wrap anchorx="margin"/>
          </v:shape>
        </w:pict>
      </w:r>
      <w:r w:rsidR="00F86BE9" w:rsidRPr="007A2865">
        <w:rPr>
          <w:rFonts w:asciiTheme="majorBidi" w:hAnsiTheme="majorBidi" w:cstheme="majorBidi"/>
          <w:b/>
          <w:bCs/>
          <w:sz w:val="48"/>
          <w:szCs w:val="48"/>
        </w:rPr>
        <w:t>Plan de cours</w:t>
      </w:r>
    </w:p>
    <w:p w:rsidR="00F86BE9" w:rsidRPr="001A36E1" w:rsidRDefault="00F86BE9" w:rsidP="00F86BE9">
      <w:pPr>
        <w:jc w:val="center"/>
        <w:rPr>
          <w:rFonts w:asciiTheme="majorBidi" w:hAnsiTheme="majorBidi" w:cstheme="majorBidi"/>
          <w:b/>
          <w:bCs/>
          <w:sz w:val="48"/>
          <w:szCs w:val="48"/>
        </w:rPr>
      </w:pPr>
      <w:r w:rsidRPr="001A36E1">
        <w:rPr>
          <w:rFonts w:asciiTheme="majorBidi" w:hAnsiTheme="majorBidi" w:cstheme="majorBidi"/>
          <w:b/>
          <w:bCs/>
          <w:sz w:val="48"/>
          <w:szCs w:val="48"/>
        </w:rPr>
        <w:t>Cours chimie organique I</w:t>
      </w:r>
    </w:p>
    <w:p w:rsidR="00F86BE9" w:rsidRPr="001A36E1" w:rsidRDefault="00F86BE9" w:rsidP="001A36E1">
      <w:pPr>
        <w:jc w:val="center"/>
        <w:rPr>
          <w:rFonts w:asciiTheme="majorBidi" w:hAnsiTheme="majorBidi" w:cstheme="majorBidi"/>
          <w:b/>
          <w:bCs/>
          <w:sz w:val="48"/>
          <w:szCs w:val="48"/>
        </w:rPr>
      </w:pPr>
      <w:r w:rsidRPr="001A36E1">
        <w:rPr>
          <w:rFonts w:asciiTheme="majorBidi" w:hAnsiTheme="majorBidi" w:cstheme="majorBidi"/>
          <w:b/>
          <w:bCs/>
          <w:sz w:val="48"/>
          <w:szCs w:val="48"/>
        </w:rPr>
        <w:t>DJ</w:t>
      </w:r>
      <w:r w:rsidR="001A36E1" w:rsidRPr="001A36E1">
        <w:rPr>
          <w:rFonts w:asciiTheme="majorBidi" w:hAnsiTheme="majorBidi" w:cstheme="majorBidi"/>
          <w:b/>
          <w:bCs/>
          <w:sz w:val="48"/>
          <w:szCs w:val="48"/>
        </w:rPr>
        <w:t>E</w:t>
      </w:r>
      <w:r w:rsidRPr="001A36E1">
        <w:rPr>
          <w:rFonts w:asciiTheme="majorBidi" w:hAnsiTheme="majorBidi" w:cstheme="majorBidi"/>
          <w:b/>
          <w:bCs/>
          <w:sz w:val="48"/>
          <w:szCs w:val="48"/>
        </w:rPr>
        <w:t>MOUI Djamila</w:t>
      </w:r>
    </w:p>
    <w:p w:rsidR="002625B2" w:rsidRPr="001A36E1" w:rsidRDefault="00D9405B" w:rsidP="001A36E1">
      <w:pPr>
        <w:tabs>
          <w:tab w:val="center" w:pos="4536"/>
          <w:tab w:val="left" w:pos="6233"/>
        </w:tabs>
        <w:ind w:left="3420"/>
        <w:rPr>
          <w:rFonts w:asciiTheme="majorBidi" w:hAnsiTheme="majorBidi" w:cstheme="majorBidi"/>
          <w:b/>
          <w:bCs/>
          <w:sz w:val="48"/>
          <w:szCs w:val="48"/>
        </w:rPr>
      </w:pPr>
      <w:r>
        <w:rPr>
          <w:rFonts w:asciiTheme="majorBidi" w:hAnsiTheme="majorBidi" w:cstheme="majorBidi"/>
          <w:b/>
          <w:bCs/>
          <w:noProof/>
          <w:sz w:val="48"/>
          <w:szCs w:val="48"/>
          <w:lang w:eastAsia="fr-FR"/>
        </w:rPr>
        <w:pict>
          <v:shape id="_x0000_s1032" type="#_x0000_t32" style="position:absolute;left:0;text-align:left;margin-left:0;margin-top:36.85pt;width:119.05pt;height:0;flip:x y;z-index:251661312;mso-position-horizontal:center;mso-position-horizontal-relative:margin" o:connectortype="straight" strokecolor="#548dd4 [1951]">
            <w10:wrap anchorx="margin"/>
          </v:shape>
        </w:pict>
      </w:r>
      <w:r w:rsidR="001A36E1">
        <w:rPr>
          <w:rFonts w:asciiTheme="majorBidi" w:hAnsiTheme="majorBidi" w:cstheme="majorBidi"/>
          <w:b/>
          <w:bCs/>
          <w:sz w:val="48"/>
          <w:szCs w:val="48"/>
        </w:rPr>
        <w:t>10-05-2022</w:t>
      </w:r>
    </w:p>
    <w:p w:rsidR="00844977" w:rsidRDefault="002625B2" w:rsidP="00844977">
      <w:pPr>
        <w:rPr>
          <w:rFonts w:asciiTheme="majorBidi" w:hAnsiTheme="majorBidi" w:cstheme="majorBidi"/>
          <w:b/>
          <w:bCs/>
          <w:sz w:val="48"/>
          <w:szCs w:val="48"/>
        </w:rPr>
      </w:pPr>
      <w:r>
        <w:rPr>
          <w:rFonts w:asciiTheme="majorBidi" w:hAnsiTheme="majorBidi" w:cstheme="majorBidi"/>
          <w:b/>
          <w:bCs/>
          <w:sz w:val="48"/>
          <w:szCs w:val="48"/>
        </w:rPr>
        <w:br w:type="page"/>
      </w:r>
    </w:p>
    <w:sdt>
      <w:sdtPr>
        <w:rPr>
          <w:rFonts w:asciiTheme="majorBidi" w:eastAsiaTheme="minorHAnsi" w:hAnsiTheme="majorBidi" w:cstheme="minorBidi"/>
          <w:b w:val="0"/>
          <w:bCs w:val="0"/>
          <w:color w:val="auto"/>
          <w:sz w:val="32"/>
          <w:szCs w:val="32"/>
        </w:rPr>
        <w:id w:val="129125929"/>
        <w:docPartObj>
          <w:docPartGallery w:val="Table of Contents"/>
          <w:docPartUnique/>
        </w:docPartObj>
      </w:sdtPr>
      <w:sdtContent>
        <w:p w:rsidR="00844977" w:rsidRPr="00844977" w:rsidRDefault="00844977" w:rsidP="00AE217D">
          <w:pPr>
            <w:pStyle w:val="En-ttedetabledesmatires"/>
            <w:spacing w:line="480" w:lineRule="auto"/>
            <w:jc w:val="center"/>
            <w:rPr>
              <w:rFonts w:asciiTheme="majorBidi" w:hAnsiTheme="majorBidi"/>
              <w:sz w:val="32"/>
              <w:szCs w:val="32"/>
            </w:rPr>
          </w:pPr>
          <w:r w:rsidRPr="00AE217D">
            <w:rPr>
              <w:rFonts w:asciiTheme="majorBidi" w:hAnsiTheme="majorBidi"/>
              <w:i/>
              <w:iCs/>
              <w:color w:val="000000" w:themeColor="text1"/>
              <w:sz w:val="40"/>
              <w:szCs w:val="40"/>
            </w:rPr>
            <w:t>Sommaire</w:t>
          </w:r>
        </w:p>
        <w:p w:rsidR="00AE217D" w:rsidRPr="00AE217D" w:rsidRDefault="00D9405B" w:rsidP="00AE217D">
          <w:pPr>
            <w:pStyle w:val="TM1"/>
            <w:tabs>
              <w:tab w:val="left" w:pos="440"/>
              <w:tab w:val="right" w:leader="dot" w:pos="9060"/>
            </w:tabs>
            <w:spacing w:line="360" w:lineRule="auto"/>
            <w:rPr>
              <w:rFonts w:asciiTheme="majorBidi" w:eastAsiaTheme="minorEastAsia" w:hAnsiTheme="majorBidi" w:cstheme="majorBidi"/>
              <w:noProof/>
              <w:sz w:val="32"/>
              <w:szCs w:val="32"/>
              <w:lang w:eastAsia="fr-FR"/>
            </w:rPr>
          </w:pPr>
          <w:r w:rsidRPr="00AE217D">
            <w:rPr>
              <w:rFonts w:asciiTheme="majorBidi" w:hAnsiTheme="majorBidi" w:cstheme="majorBidi"/>
              <w:sz w:val="32"/>
              <w:szCs w:val="32"/>
            </w:rPr>
            <w:fldChar w:fldCharType="begin"/>
          </w:r>
          <w:r w:rsidR="00844977" w:rsidRPr="00AE217D">
            <w:rPr>
              <w:rFonts w:asciiTheme="majorBidi" w:hAnsiTheme="majorBidi" w:cstheme="majorBidi"/>
              <w:sz w:val="32"/>
              <w:szCs w:val="32"/>
            </w:rPr>
            <w:instrText xml:space="preserve"> TOC \o "1-3" \h \z \u </w:instrText>
          </w:r>
          <w:r w:rsidRPr="00AE217D">
            <w:rPr>
              <w:rFonts w:asciiTheme="majorBidi" w:hAnsiTheme="majorBidi" w:cstheme="majorBidi"/>
              <w:sz w:val="32"/>
              <w:szCs w:val="32"/>
            </w:rPr>
            <w:fldChar w:fldCharType="separate"/>
          </w:r>
          <w:hyperlink w:anchor="_Toc103156460" w:history="1">
            <w:r w:rsidR="00AE217D" w:rsidRPr="00AE217D">
              <w:rPr>
                <w:rStyle w:val="Lienhypertexte"/>
                <w:rFonts w:asciiTheme="majorBidi" w:hAnsiTheme="majorBidi" w:cstheme="majorBidi"/>
                <w:noProof/>
                <w:sz w:val="32"/>
                <w:szCs w:val="32"/>
              </w:rPr>
              <w:t>I-</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rPr>
              <w:t>Informations sur le cours</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_Toc103156460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3</w:t>
            </w:r>
            <w:r w:rsidRPr="00AE217D">
              <w:rPr>
                <w:rFonts w:asciiTheme="majorBidi" w:hAnsiTheme="majorBidi" w:cstheme="majorBidi"/>
                <w:noProof/>
                <w:webHidden/>
                <w:sz w:val="32"/>
                <w:szCs w:val="32"/>
              </w:rPr>
              <w:fldChar w:fldCharType="end"/>
            </w:r>
          </w:hyperlink>
        </w:p>
        <w:p w:rsidR="00AE217D" w:rsidRPr="00AE217D" w:rsidRDefault="00D9405B" w:rsidP="00AE217D">
          <w:pPr>
            <w:pStyle w:val="TM1"/>
            <w:tabs>
              <w:tab w:val="left" w:pos="440"/>
              <w:tab w:val="right" w:leader="dot" w:pos="9060"/>
            </w:tabs>
            <w:spacing w:line="360" w:lineRule="auto"/>
            <w:rPr>
              <w:rFonts w:asciiTheme="majorBidi" w:eastAsiaTheme="minorEastAsia" w:hAnsiTheme="majorBidi" w:cstheme="majorBidi"/>
              <w:noProof/>
              <w:sz w:val="32"/>
              <w:szCs w:val="32"/>
              <w:lang w:eastAsia="fr-FR"/>
            </w:rPr>
          </w:pPr>
          <w:hyperlink w:anchor="_Toc103156461" w:history="1">
            <w:r w:rsidR="00AE217D" w:rsidRPr="00AE217D">
              <w:rPr>
                <w:rStyle w:val="Lienhypertexte"/>
                <w:rFonts w:asciiTheme="majorBidi" w:hAnsiTheme="majorBidi" w:cstheme="majorBidi"/>
                <w:noProof/>
                <w:sz w:val="32"/>
                <w:szCs w:val="32"/>
              </w:rPr>
              <w:t>II-</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rPr>
              <w:t>Présentation du cours</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_Toc103156461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3</w:t>
            </w:r>
            <w:r w:rsidRPr="00AE217D">
              <w:rPr>
                <w:rFonts w:asciiTheme="majorBidi" w:hAnsiTheme="majorBidi" w:cstheme="majorBidi"/>
                <w:noProof/>
                <w:webHidden/>
                <w:sz w:val="32"/>
                <w:szCs w:val="32"/>
              </w:rPr>
              <w:fldChar w:fldCharType="end"/>
            </w:r>
          </w:hyperlink>
        </w:p>
        <w:p w:rsidR="00AE217D" w:rsidRPr="00AE217D" w:rsidRDefault="00D9405B" w:rsidP="00AE217D">
          <w:pPr>
            <w:pStyle w:val="TM1"/>
            <w:tabs>
              <w:tab w:val="left" w:pos="660"/>
              <w:tab w:val="right" w:leader="dot" w:pos="9060"/>
            </w:tabs>
            <w:spacing w:line="360" w:lineRule="auto"/>
            <w:rPr>
              <w:rFonts w:asciiTheme="majorBidi" w:eastAsiaTheme="minorEastAsia" w:hAnsiTheme="majorBidi" w:cstheme="majorBidi"/>
              <w:noProof/>
              <w:sz w:val="32"/>
              <w:szCs w:val="32"/>
              <w:lang w:eastAsia="fr-FR"/>
            </w:rPr>
          </w:pPr>
          <w:hyperlink w:anchor="_Toc103156462" w:history="1">
            <w:r w:rsidR="00AE217D" w:rsidRPr="00AE217D">
              <w:rPr>
                <w:rStyle w:val="Lienhypertexte"/>
                <w:rFonts w:asciiTheme="majorBidi" w:hAnsiTheme="majorBidi" w:cstheme="majorBidi"/>
                <w:noProof/>
                <w:sz w:val="32"/>
                <w:szCs w:val="32"/>
              </w:rPr>
              <w:t>III-</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rPr>
              <w:t>Contenu</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_Toc103156462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3</w:t>
            </w:r>
            <w:r w:rsidRPr="00AE217D">
              <w:rPr>
                <w:rFonts w:asciiTheme="majorBidi" w:hAnsiTheme="majorBidi" w:cstheme="majorBidi"/>
                <w:noProof/>
                <w:webHidden/>
                <w:sz w:val="32"/>
                <w:szCs w:val="32"/>
              </w:rPr>
              <w:fldChar w:fldCharType="end"/>
            </w:r>
          </w:hyperlink>
        </w:p>
        <w:p w:rsidR="00AE217D" w:rsidRPr="00AE217D" w:rsidRDefault="00D9405B" w:rsidP="00AE217D">
          <w:pPr>
            <w:pStyle w:val="TM1"/>
            <w:tabs>
              <w:tab w:val="left" w:pos="660"/>
              <w:tab w:val="right" w:leader="dot" w:pos="9060"/>
            </w:tabs>
            <w:spacing w:line="360" w:lineRule="auto"/>
            <w:rPr>
              <w:rFonts w:asciiTheme="majorBidi" w:eastAsiaTheme="minorEastAsia" w:hAnsiTheme="majorBidi" w:cstheme="majorBidi"/>
              <w:noProof/>
              <w:sz w:val="32"/>
              <w:szCs w:val="32"/>
              <w:lang w:eastAsia="fr-FR"/>
            </w:rPr>
          </w:pPr>
          <w:hyperlink w:anchor="_Toc103156463" w:history="1">
            <w:r w:rsidR="00AE217D" w:rsidRPr="00AE217D">
              <w:rPr>
                <w:rStyle w:val="Lienhypertexte"/>
                <w:rFonts w:asciiTheme="majorBidi" w:hAnsiTheme="majorBidi" w:cstheme="majorBidi"/>
                <w:noProof/>
                <w:sz w:val="32"/>
                <w:szCs w:val="32"/>
              </w:rPr>
              <w:t>IV-</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rPr>
              <w:t>Pré-requis</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_Toc103156463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4</w:t>
            </w:r>
            <w:r w:rsidRPr="00AE217D">
              <w:rPr>
                <w:rFonts w:asciiTheme="majorBidi" w:hAnsiTheme="majorBidi" w:cstheme="majorBidi"/>
                <w:noProof/>
                <w:webHidden/>
                <w:sz w:val="32"/>
                <w:szCs w:val="32"/>
              </w:rPr>
              <w:fldChar w:fldCharType="end"/>
            </w:r>
          </w:hyperlink>
        </w:p>
        <w:p w:rsidR="00AE217D" w:rsidRPr="00AE217D" w:rsidRDefault="00D9405B" w:rsidP="00AE217D">
          <w:pPr>
            <w:pStyle w:val="TM1"/>
            <w:tabs>
              <w:tab w:val="left" w:pos="440"/>
              <w:tab w:val="right" w:leader="dot" w:pos="9060"/>
            </w:tabs>
            <w:spacing w:line="360" w:lineRule="auto"/>
            <w:rPr>
              <w:rFonts w:asciiTheme="majorBidi" w:eastAsiaTheme="minorEastAsia" w:hAnsiTheme="majorBidi" w:cstheme="majorBidi"/>
              <w:noProof/>
              <w:sz w:val="32"/>
              <w:szCs w:val="32"/>
              <w:lang w:eastAsia="fr-FR"/>
            </w:rPr>
          </w:pPr>
          <w:hyperlink w:anchor="_Toc103156464" w:history="1">
            <w:r w:rsidR="00AE217D" w:rsidRPr="00AE217D">
              <w:rPr>
                <w:rStyle w:val="Lienhypertexte"/>
                <w:rFonts w:asciiTheme="majorBidi" w:hAnsiTheme="majorBidi" w:cstheme="majorBidi"/>
                <w:noProof/>
                <w:sz w:val="32"/>
                <w:szCs w:val="32"/>
              </w:rPr>
              <w:t>V-</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rPr>
              <w:t>Place du cours dans le programme</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_Toc103156464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4</w:t>
            </w:r>
            <w:r w:rsidRPr="00AE217D">
              <w:rPr>
                <w:rFonts w:asciiTheme="majorBidi" w:hAnsiTheme="majorBidi" w:cstheme="majorBidi"/>
                <w:noProof/>
                <w:webHidden/>
                <w:sz w:val="32"/>
                <w:szCs w:val="32"/>
              </w:rPr>
              <w:fldChar w:fldCharType="end"/>
            </w:r>
          </w:hyperlink>
        </w:p>
        <w:p w:rsidR="00AE217D" w:rsidRPr="00AE217D" w:rsidRDefault="00D9405B" w:rsidP="00AE217D">
          <w:pPr>
            <w:pStyle w:val="TM1"/>
            <w:tabs>
              <w:tab w:val="left" w:pos="660"/>
              <w:tab w:val="right" w:leader="dot" w:pos="9060"/>
            </w:tabs>
            <w:spacing w:line="360" w:lineRule="auto"/>
            <w:rPr>
              <w:rFonts w:asciiTheme="majorBidi" w:eastAsiaTheme="minorEastAsia" w:hAnsiTheme="majorBidi" w:cstheme="majorBidi"/>
              <w:noProof/>
              <w:sz w:val="32"/>
              <w:szCs w:val="32"/>
              <w:lang w:eastAsia="fr-FR"/>
            </w:rPr>
          </w:pPr>
          <w:hyperlink w:anchor="_Toc103156465" w:history="1">
            <w:r w:rsidR="00AE217D" w:rsidRPr="00AE217D">
              <w:rPr>
                <w:rStyle w:val="Lienhypertexte"/>
                <w:rFonts w:asciiTheme="majorBidi" w:hAnsiTheme="majorBidi" w:cstheme="majorBidi"/>
                <w:noProof/>
                <w:sz w:val="32"/>
                <w:szCs w:val="32"/>
                <w:lang w:eastAsia="fr-FR"/>
              </w:rPr>
              <w:t>VI-</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rPr>
              <w:t>Visées</w:t>
            </w:r>
            <w:r w:rsidR="00AE217D" w:rsidRPr="00AE217D">
              <w:rPr>
                <w:rStyle w:val="Lienhypertexte"/>
                <w:rFonts w:asciiTheme="majorBidi" w:hAnsiTheme="majorBidi" w:cstheme="majorBidi"/>
                <w:noProof/>
                <w:sz w:val="32"/>
                <w:szCs w:val="32"/>
                <w:lang w:eastAsia="fr-FR"/>
              </w:rPr>
              <w:t xml:space="preserve"> d’apprentissage</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_Toc103156465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4</w:t>
            </w:r>
            <w:r w:rsidRPr="00AE217D">
              <w:rPr>
                <w:rFonts w:asciiTheme="majorBidi" w:hAnsiTheme="majorBidi" w:cstheme="majorBidi"/>
                <w:noProof/>
                <w:webHidden/>
                <w:sz w:val="32"/>
                <w:szCs w:val="32"/>
              </w:rPr>
              <w:fldChar w:fldCharType="end"/>
            </w:r>
          </w:hyperlink>
        </w:p>
        <w:p w:rsidR="00AE217D" w:rsidRPr="00AE217D" w:rsidRDefault="00D9405B" w:rsidP="00AE217D">
          <w:pPr>
            <w:pStyle w:val="TM1"/>
            <w:tabs>
              <w:tab w:val="left" w:pos="660"/>
              <w:tab w:val="right" w:leader="dot" w:pos="9060"/>
            </w:tabs>
            <w:spacing w:line="360" w:lineRule="auto"/>
            <w:rPr>
              <w:rFonts w:asciiTheme="majorBidi" w:eastAsiaTheme="minorEastAsia" w:hAnsiTheme="majorBidi" w:cstheme="majorBidi"/>
              <w:noProof/>
              <w:sz w:val="32"/>
              <w:szCs w:val="32"/>
              <w:lang w:eastAsia="fr-FR"/>
            </w:rPr>
          </w:pPr>
          <w:hyperlink w:anchor="_Toc103156466" w:history="1">
            <w:r w:rsidR="00AE217D" w:rsidRPr="00AE217D">
              <w:rPr>
                <w:rStyle w:val="Lienhypertexte"/>
                <w:rFonts w:asciiTheme="majorBidi" w:hAnsiTheme="majorBidi" w:cstheme="majorBidi"/>
                <w:noProof/>
                <w:sz w:val="32"/>
                <w:szCs w:val="32"/>
                <w:lang w:eastAsia="fr-FR"/>
              </w:rPr>
              <w:t>VII-</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rPr>
              <w:t>Modalités</w:t>
            </w:r>
            <w:r w:rsidR="00AE217D" w:rsidRPr="00AE217D">
              <w:rPr>
                <w:rStyle w:val="Lienhypertexte"/>
                <w:rFonts w:asciiTheme="majorBidi" w:hAnsiTheme="majorBidi" w:cstheme="majorBidi"/>
                <w:noProof/>
                <w:sz w:val="32"/>
                <w:szCs w:val="32"/>
                <w:lang w:eastAsia="fr-FR"/>
              </w:rPr>
              <w:t xml:space="preserve"> d'évaluation des apprentissages</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_Toc103156466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5</w:t>
            </w:r>
            <w:r w:rsidRPr="00AE217D">
              <w:rPr>
                <w:rFonts w:asciiTheme="majorBidi" w:hAnsiTheme="majorBidi" w:cstheme="majorBidi"/>
                <w:noProof/>
                <w:webHidden/>
                <w:sz w:val="32"/>
                <w:szCs w:val="32"/>
              </w:rPr>
              <w:fldChar w:fldCharType="end"/>
            </w:r>
          </w:hyperlink>
        </w:p>
        <w:p w:rsidR="00AE217D" w:rsidRPr="00AE217D" w:rsidRDefault="00D9405B" w:rsidP="00AE217D">
          <w:pPr>
            <w:pStyle w:val="TM1"/>
            <w:tabs>
              <w:tab w:val="left" w:pos="660"/>
              <w:tab w:val="right" w:leader="dot" w:pos="9060"/>
            </w:tabs>
            <w:spacing w:line="360" w:lineRule="auto"/>
            <w:rPr>
              <w:rFonts w:asciiTheme="majorBidi" w:eastAsiaTheme="minorEastAsia" w:hAnsiTheme="majorBidi" w:cstheme="majorBidi"/>
              <w:noProof/>
              <w:sz w:val="32"/>
              <w:szCs w:val="32"/>
              <w:lang w:eastAsia="fr-FR"/>
            </w:rPr>
          </w:pPr>
          <w:hyperlink w:anchor="_Toc103156467" w:history="1">
            <w:r w:rsidR="00AE217D" w:rsidRPr="00AE217D">
              <w:rPr>
                <w:rStyle w:val="Lienhypertexte"/>
                <w:rFonts w:asciiTheme="majorBidi" w:hAnsiTheme="majorBidi" w:cstheme="majorBidi"/>
                <w:noProof/>
                <w:sz w:val="32"/>
                <w:szCs w:val="32"/>
              </w:rPr>
              <w:t>VIII</w:t>
            </w:r>
            <w:r w:rsidR="00AE217D" w:rsidRPr="00AE217D">
              <w:rPr>
                <w:rStyle w:val="Lienhypertexte"/>
                <w:rFonts w:asciiTheme="majorBidi" w:hAnsiTheme="majorBidi" w:cstheme="majorBidi"/>
                <w:noProof/>
                <w:sz w:val="32"/>
                <w:szCs w:val="32"/>
                <w:rtl/>
              </w:rPr>
              <w:t>-</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rPr>
              <w:t>Activités d'enseignement-apprentissage</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_Toc103156467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5</w:t>
            </w:r>
            <w:r w:rsidRPr="00AE217D">
              <w:rPr>
                <w:rFonts w:asciiTheme="majorBidi" w:hAnsiTheme="majorBidi" w:cstheme="majorBidi"/>
                <w:noProof/>
                <w:webHidden/>
                <w:sz w:val="32"/>
                <w:szCs w:val="32"/>
              </w:rPr>
              <w:fldChar w:fldCharType="end"/>
            </w:r>
          </w:hyperlink>
        </w:p>
        <w:p w:rsidR="00AE217D" w:rsidRPr="00AE217D" w:rsidRDefault="00D9405B" w:rsidP="00DB77DE">
          <w:pPr>
            <w:pStyle w:val="TM1"/>
            <w:tabs>
              <w:tab w:val="left" w:pos="660"/>
              <w:tab w:val="right" w:leader="dot" w:pos="9060"/>
            </w:tabs>
            <w:spacing w:line="360" w:lineRule="auto"/>
            <w:rPr>
              <w:rFonts w:asciiTheme="majorBidi" w:eastAsiaTheme="minorEastAsia" w:hAnsiTheme="majorBidi" w:cstheme="majorBidi"/>
              <w:noProof/>
              <w:sz w:val="32"/>
              <w:szCs w:val="32"/>
              <w:lang w:eastAsia="fr-FR"/>
            </w:rPr>
          </w:pPr>
          <w:hyperlink w:anchor="_Toc103156468" w:history="1">
            <w:r w:rsidR="00AE217D" w:rsidRPr="00AE217D">
              <w:rPr>
                <w:rStyle w:val="Lienhypertexte"/>
                <w:rFonts w:asciiTheme="majorBidi" w:hAnsiTheme="majorBidi" w:cstheme="majorBidi"/>
                <w:noProof/>
                <w:sz w:val="32"/>
                <w:szCs w:val="32"/>
              </w:rPr>
              <w:t>IX-</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lang w:eastAsia="fr-FR"/>
              </w:rPr>
              <w:t>Modalités</w:t>
            </w:r>
            <w:r w:rsidR="00AE217D" w:rsidRPr="00AE217D">
              <w:rPr>
                <w:rStyle w:val="Lienhypertexte"/>
                <w:rFonts w:asciiTheme="majorBidi" w:hAnsiTheme="majorBidi" w:cstheme="majorBidi"/>
                <w:noProof/>
                <w:sz w:val="32"/>
                <w:szCs w:val="32"/>
              </w:rPr>
              <w:t xml:space="preserve"> de fonctionnement </w:t>
            </w:r>
            <w:r w:rsidR="00DB77DE">
              <w:rPr>
                <w:rStyle w:val="Lienhypertexte"/>
                <w:rFonts w:asciiTheme="majorBidi" w:hAnsiTheme="majorBidi" w:cstheme="majorBidi"/>
                <w:noProof/>
                <w:sz w:val="32"/>
                <w:szCs w:val="32"/>
              </w:rPr>
              <w:t>l</w:t>
            </w:r>
            <w:r w:rsidR="00AE217D" w:rsidRPr="00AE217D">
              <w:rPr>
                <w:rStyle w:val="Lienhypertexte"/>
                <w:rFonts w:asciiTheme="majorBidi" w:hAnsiTheme="majorBidi" w:cstheme="majorBidi"/>
                <w:noProof/>
                <w:sz w:val="32"/>
                <w:szCs w:val="32"/>
              </w:rPr>
              <w:t>e cours est organisé en:</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_Toc103156468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5</w:t>
            </w:r>
            <w:r w:rsidRPr="00AE217D">
              <w:rPr>
                <w:rFonts w:asciiTheme="majorBidi" w:hAnsiTheme="majorBidi" w:cstheme="majorBidi"/>
                <w:noProof/>
                <w:webHidden/>
                <w:sz w:val="32"/>
                <w:szCs w:val="32"/>
              </w:rPr>
              <w:fldChar w:fldCharType="end"/>
            </w:r>
          </w:hyperlink>
        </w:p>
        <w:p w:rsidR="00AE217D" w:rsidRPr="00AE217D" w:rsidRDefault="00D9405B" w:rsidP="00AE217D">
          <w:pPr>
            <w:pStyle w:val="TM1"/>
            <w:tabs>
              <w:tab w:val="left" w:pos="660"/>
              <w:tab w:val="right" w:leader="dot" w:pos="9060"/>
            </w:tabs>
            <w:spacing w:line="360" w:lineRule="auto"/>
            <w:rPr>
              <w:rFonts w:asciiTheme="majorBidi" w:eastAsiaTheme="minorEastAsia" w:hAnsiTheme="majorBidi" w:cstheme="majorBidi"/>
              <w:noProof/>
              <w:sz w:val="32"/>
              <w:szCs w:val="32"/>
              <w:lang w:eastAsia="fr-FR"/>
            </w:rPr>
          </w:pPr>
          <w:hyperlink w:anchor="_Toc103156469" w:history="1">
            <w:r w:rsidR="00AE217D" w:rsidRPr="00AE217D">
              <w:rPr>
                <w:rStyle w:val="Lienhypertexte"/>
                <w:rFonts w:asciiTheme="majorBidi" w:hAnsiTheme="majorBidi" w:cstheme="majorBidi"/>
                <w:noProof/>
                <w:sz w:val="32"/>
                <w:szCs w:val="32"/>
              </w:rPr>
              <w:t>X-</w:t>
            </w:r>
            <w:r w:rsidR="00AE217D" w:rsidRPr="00AE217D">
              <w:rPr>
                <w:rFonts w:asciiTheme="majorBidi" w:eastAsiaTheme="minorEastAsia" w:hAnsiTheme="majorBidi" w:cstheme="majorBidi"/>
                <w:noProof/>
                <w:sz w:val="32"/>
                <w:szCs w:val="32"/>
                <w:lang w:eastAsia="fr-FR"/>
              </w:rPr>
              <w:tab/>
            </w:r>
            <w:r w:rsidR="00AE217D" w:rsidRPr="00AE217D">
              <w:rPr>
                <w:rStyle w:val="Lienhypertexte"/>
                <w:rFonts w:asciiTheme="majorBidi" w:hAnsiTheme="majorBidi" w:cstheme="majorBidi"/>
                <w:noProof/>
                <w:sz w:val="32"/>
                <w:szCs w:val="32"/>
                <w:lang w:eastAsia="fr-FR"/>
              </w:rPr>
              <w:t>Ressources</w:t>
            </w:r>
            <w:r w:rsidR="00AE217D" w:rsidRPr="00AE217D">
              <w:rPr>
                <w:rStyle w:val="Lienhypertexte"/>
                <w:rFonts w:asciiTheme="majorBidi" w:hAnsiTheme="majorBidi" w:cstheme="majorBidi"/>
                <w:noProof/>
                <w:sz w:val="32"/>
                <w:szCs w:val="32"/>
              </w:rPr>
              <w:t xml:space="preserve"> d'aide</w:t>
            </w:r>
            <w:r w:rsidR="00AE217D" w:rsidRPr="00AE217D">
              <w:rPr>
                <w:rFonts w:asciiTheme="majorBidi" w:hAnsiTheme="majorBidi" w:cstheme="majorBidi"/>
                <w:noProof/>
                <w:webHidden/>
                <w:sz w:val="32"/>
                <w:szCs w:val="32"/>
              </w:rPr>
              <w:tab/>
            </w:r>
            <w:r w:rsidRPr="00AE217D">
              <w:rPr>
                <w:rFonts w:asciiTheme="majorBidi" w:hAnsiTheme="majorBidi" w:cstheme="majorBidi"/>
                <w:noProof/>
                <w:webHidden/>
                <w:sz w:val="32"/>
                <w:szCs w:val="32"/>
              </w:rPr>
              <w:fldChar w:fldCharType="begin"/>
            </w:r>
            <w:r w:rsidR="00AE217D" w:rsidRPr="00AE217D">
              <w:rPr>
                <w:rFonts w:asciiTheme="majorBidi" w:hAnsiTheme="majorBidi" w:cstheme="majorBidi"/>
                <w:noProof/>
                <w:webHidden/>
                <w:sz w:val="32"/>
                <w:szCs w:val="32"/>
              </w:rPr>
              <w:instrText xml:space="preserve"> PAGEREF _Toc103156469 \h </w:instrText>
            </w:r>
            <w:r w:rsidRPr="00AE217D">
              <w:rPr>
                <w:rFonts w:asciiTheme="majorBidi" w:hAnsiTheme="majorBidi" w:cstheme="majorBidi"/>
                <w:noProof/>
                <w:webHidden/>
                <w:sz w:val="32"/>
                <w:szCs w:val="32"/>
              </w:rPr>
            </w:r>
            <w:r w:rsidRPr="00AE217D">
              <w:rPr>
                <w:rFonts w:asciiTheme="majorBidi" w:hAnsiTheme="majorBidi" w:cstheme="majorBidi"/>
                <w:noProof/>
                <w:webHidden/>
                <w:sz w:val="32"/>
                <w:szCs w:val="32"/>
              </w:rPr>
              <w:fldChar w:fldCharType="separate"/>
            </w:r>
            <w:r w:rsidR="00FC0746">
              <w:rPr>
                <w:rFonts w:asciiTheme="majorBidi" w:hAnsiTheme="majorBidi" w:cstheme="majorBidi"/>
                <w:noProof/>
                <w:webHidden/>
                <w:sz w:val="32"/>
                <w:szCs w:val="32"/>
              </w:rPr>
              <w:t>6</w:t>
            </w:r>
            <w:r w:rsidRPr="00AE217D">
              <w:rPr>
                <w:rFonts w:asciiTheme="majorBidi" w:hAnsiTheme="majorBidi" w:cstheme="majorBidi"/>
                <w:noProof/>
                <w:webHidden/>
                <w:sz w:val="32"/>
                <w:szCs w:val="32"/>
              </w:rPr>
              <w:fldChar w:fldCharType="end"/>
            </w:r>
          </w:hyperlink>
        </w:p>
        <w:p w:rsidR="00844977" w:rsidRPr="00AE217D" w:rsidRDefault="00D9405B" w:rsidP="00AE217D">
          <w:pPr>
            <w:spacing w:line="360" w:lineRule="auto"/>
            <w:rPr>
              <w:sz w:val="32"/>
              <w:szCs w:val="32"/>
            </w:rPr>
          </w:pPr>
          <w:r w:rsidRPr="00AE217D">
            <w:rPr>
              <w:rFonts w:asciiTheme="majorBidi" w:hAnsiTheme="majorBidi" w:cstheme="majorBidi"/>
              <w:sz w:val="32"/>
              <w:szCs w:val="32"/>
            </w:rPr>
            <w:fldChar w:fldCharType="end"/>
          </w:r>
        </w:p>
      </w:sdtContent>
    </w:sdt>
    <w:p w:rsidR="00844977" w:rsidRDefault="00844977" w:rsidP="00844977">
      <w:pPr>
        <w:rPr>
          <w:rFonts w:asciiTheme="majorBidi" w:hAnsiTheme="majorBidi" w:cstheme="majorBidi"/>
          <w:b/>
          <w:bCs/>
          <w:sz w:val="48"/>
          <w:szCs w:val="48"/>
        </w:rPr>
      </w:pPr>
    </w:p>
    <w:p w:rsidR="00844977" w:rsidRDefault="00844977" w:rsidP="00844977">
      <w:pPr>
        <w:rPr>
          <w:rFonts w:asciiTheme="majorBidi" w:hAnsiTheme="majorBidi" w:cstheme="majorBidi"/>
          <w:b/>
          <w:bCs/>
          <w:sz w:val="48"/>
          <w:szCs w:val="48"/>
        </w:rPr>
      </w:pPr>
    </w:p>
    <w:p w:rsidR="00844977" w:rsidRDefault="00844977" w:rsidP="00844977">
      <w:pPr>
        <w:rPr>
          <w:rFonts w:asciiTheme="majorBidi" w:hAnsiTheme="majorBidi" w:cstheme="majorBidi"/>
          <w:b/>
          <w:bCs/>
          <w:sz w:val="48"/>
          <w:szCs w:val="48"/>
        </w:rPr>
      </w:pPr>
    </w:p>
    <w:p w:rsidR="00844977" w:rsidRDefault="00844977" w:rsidP="00844977">
      <w:pPr>
        <w:rPr>
          <w:rFonts w:asciiTheme="majorBidi" w:hAnsiTheme="majorBidi" w:cstheme="majorBidi"/>
          <w:b/>
          <w:bCs/>
          <w:sz w:val="48"/>
          <w:szCs w:val="48"/>
        </w:rPr>
      </w:pPr>
    </w:p>
    <w:p w:rsidR="00844977" w:rsidRDefault="00844977" w:rsidP="00844977">
      <w:pPr>
        <w:rPr>
          <w:rFonts w:asciiTheme="majorBidi" w:hAnsiTheme="majorBidi" w:cstheme="majorBidi"/>
          <w:b/>
          <w:bCs/>
          <w:sz w:val="48"/>
          <w:szCs w:val="48"/>
        </w:rPr>
      </w:pPr>
    </w:p>
    <w:p w:rsidR="00844977" w:rsidRDefault="00844977" w:rsidP="00844977">
      <w:pPr>
        <w:rPr>
          <w:rFonts w:asciiTheme="majorBidi" w:hAnsiTheme="majorBidi" w:cstheme="majorBidi"/>
          <w:b/>
          <w:bCs/>
          <w:sz w:val="48"/>
          <w:szCs w:val="48"/>
        </w:rPr>
      </w:pPr>
    </w:p>
    <w:p w:rsidR="00AE217D" w:rsidRDefault="00AE217D" w:rsidP="00844977">
      <w:pPr>
        <w:rPr>
          <w:rFonts w:asciiTheme="majorBidi" w:hAnsiTheme="majorBidi" w:cstheme="majorBidi"/>
          <w:b/>
          <w:bCs/>
          <w:sz w:val="48"/>
          <w:szCs w:val="48"/>
        </w:rPr>
      </w:pPr>
    </w:p>
    <w:p w:rsidR="002625B2" w:rsidRPr="002625B2" w:rsidRDefault="00FA73DE" w:rsidP="00AE217D">
      <w:pPr>
        <w:pStyle w:val="Titre1"/>
        <w:numPr>
          <w:ilvl w:val="0"/>
          <w:numId w:val="14"/>
        </w:numPr>
        <w:spacing w:before="0"/>
        <w:ind w:left="284" w:hanging="284"/>
      </w:pPr>
      <w:bookmarkStart w:id="0" w:name="_Toc103156460"/>
      <w:r>
        <w:lastRenderedPageBreak/>
        <w:t xml:space="preserve">  </w:t>
      </w:r>
      <w:r w:rsidR="002625B2" w:rsidRPr="002625B2">
        <w:t>Informations sur le cours</w:t>
      </w:r>
      <w:bookmarkEnd w:id="0"/>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Enseignante de la matière : </w:t>
      </w:r>
      <w:r w:rsidRPr="009C2D69">
        <w:rPr>
          <w:rFonts w:ascii="Times New Roman" w:eastAsia="Times New Roman" w:hAnsi="Times New Roman" w:cs="Times New Roman"/>
          <w:color w:val="333333"/>
          <w:sz w:val="24"/>
          <w:szCs w:val="24"/>
          <w:lang w:eastAsia="fr-FR"/>
        </w:rPr>
        <w:t>Dr. Djemoui Djamila- Université de khemis Miliana</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Faculté : </w:t>
      </w:r>
      <w:r w:rsidRPr="009C2D69">
        <w:rPr>
          <w:rFonts w:ascii="Times New Roman" w:eastAsia="Times New Roman" w:hAnsi="Times New Roman" w:cs="Times New Roman"/>
          <w:color w:val="333333"/>
          <w:sz w:val="24"/>
          <w:szCs w:val="24"/>
          <w:lang w:eastAsia="fr-FR"/>
        </w:rPr>
        <w:t>Faculté des Sciences et de la Technologie</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Département : </w:t>
      </w:r>
      <w:r>
        <w:rPr>
          <w:rFonts w:ascii="Times New Roman" w:eastAsia="Times New Roman" w:hAnsi="Times New Roman" w:cs="Times New Roman"/>
          <w:color w:val="333333"/>
          <w:sz w:val="24"/>
          <w:szCs w:val="24"/>
          <w:lang w:eastAsia="fr-FR"/>
        </w:rPr>
        <w:t xml:space="preserve">Science de matière </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Public cible : </w:t>
      </w:r>
      <w:r w:rsidRPr="009C2D69">
        <w:rPr>
          <w:rFonts w:ascii="Times New Roman" w:eastAsia="Times New Roman" w:hAnsi="Times New Roman" w:cs="Times New Roman"/>
          <w:color w:val="333333"/>
          <w:sz w:val="24"/>
          <w:szCs w:val="24"/>
          <w:lang w:eastAsia="fr-FR"/>
        </w:rPr>
        <w:t>2</w:t>
      </w:r>
      <w:r w:rsidRPr="009C2D69">
        <w:rPr>
          <w:rFonts w:ascii="Times New Roman" w:eastAsia="Times New Roman" w:hAnsi="Times New Roman" w:cs="Times New Roman"/>
          <w:color w:val="333333"/>
          <w:sz w:val="24"/>
          <w:szCs w:val="24"/>
          <w:vertAlign w:val="superscript"/>
          <w:lang w:eastAsia="fr-FR"/>
        </w:rPr>
        <w:t>ème</w:t>
      </w:r>
      <w:r w:rsidRPr="009C2D69">
        <w:rPr>
          <w:rFonts w:ascii="Times New Roman" w:eastAsia="Times New Roman" w:hAnsi="Times New Roman" w:cs="Times New Roman"/>
          <w:color w:val="333333"/>
          <w:sz w:val="24"/>
          <w:szCs w:val="24"/>
          <w:lang w:eastAsia="fr-FR"/>
        </w:rPr>
        <w:t> année licence chimie</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Intitulé du cours :</w:t>
      </w:r>
      <w:r w:rsidRPr="009C2D69">
        <w:rPr>
          <w:rFonts w:ascii="Times New Roman" w:eastAsia="Times New Roman" w:hAnsi="Times New Roman" w:cs="Times New Roman"/>
          <w:color w:val="333333"/>
          <w:sz w:val="24"/>
          <w:szCs w:val="24"/>
          <w:lang w:eastAsia="fr-FR"/>
        </w:rPr>
        <w:t> Chimie organique 1</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Unité : </w:t>
      </w:r>
      <w:r w:rsidRPr="009C2D69">
        <w:rPr>
          <w:rFonts w:ascii="Times New Roman" w:eastAsia="Times New Roman" w:hAnsi="Times New Roman" w:cs="Times New Roman"/>
          <w:color w:val="333333"/>
          <w:sz w:val="24"/>
          <w:szCs w:val="24"/>
          <w:lang w:eastAsia="fr-FR"/>
        </w:rPr>
        <w:t>UEF</w:t>
      </w:r>
    </w:p>
    <w:p w:rsidR="002625B2" w:rsidRPr="00740D5C"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Crédits : </w:t>
      </w:r>
      <w:r w:rsidRPr="009C2D69">
        <w:rPr>
          <w:rFonts w:ascii="Times New Roman" w:eastAsia="Times New Roman" w:hAnsi="Times New Roman" w:cs="Times New Roman"/>
          <w:color w:val="333333"/>
          <w:sz w:val="24"/>
          <w:szCs w:val="24"/>
          <w:lang w:eastAsia="fr-FR"/>
        </w:rPr>
        <w:t>6        </w:t>
      </w:r>
      <w:r w:rsidRPr="009C2D69">
        <w:rPr>
          <w:rFonts w:ascii="Times New Roman" w:eastAsia="Times New Roman" w:hAnsi="Times New Roman" w:cs="Times New Roman"/>
          <w:b/>
          <w:bCs/>
          <w:color w:val="333333"/>
          <w:sz w:val="24"/>
          <w:szCs w:val="24"/>
          <w:lang w:eastAsia="fr-FR"/>
        </w:rPr>
        <w:t>Coefficient :</w:t>
      </w:r>
      <w:r w:rsidRPr="009C2D69">
        <w:rPr>
          <w:rFonts w:ascii="Times New Roman" w:eastAsia="Times New Roman" w:hAnsi="Times New Roman" w:cs="Times New Roman"/>
          <w:color w:val="333333"/>
          <w:sz w:val="24"/>
          <w:szCs w:val="24"/>
          <w:lang w:eastAsia="fr-FR"/>
        </w:rPr>
        <w:t xml:space="preserve"> 3      </w:t>
      </w:r>
    </w:p>
    <w:p w:rsidR="002625B2" w:rsidRPr="000A6435" w:rsidRDefault="002625B2" w:rsidP="00AE217D">
      <w:pPr>
        <w:numPr>
          <w:ilvl w:val="0"/>
          <w:numId w:val="1"/>
        </w:numPr>
        <w:shd w:val="clear" w:color="auto" w:fill="FFFFFF"/>
        <w:spacing w:after="120"/>
        <w:ind w:left="200"/>
        <w:jc w:val="both"/>
        <w:rPr>
          <w:rFonts w:ascii="Times New Roman" w:eastAsia="Times New Roman" w:hAnsi="Times New Roman" w:cs="Times New Roman"/>
          <w:color w:val="333333"/>
          <w:sz w:val="24"/>
          <w:szCs w:val="24"/>
          <w:lang w:eastAsia="fr-FR"/>
        </w:rPr>
      </w:pPr>
      <w:r w:rsidRPr="009C2D69">
        <w:rPr>
          <w:rFonts w:ascii="Times New Roman" w:eastAsia="Times New Roman" w:hAnsi="Times New Roman" w:cs="Times New Roman"/>
          <w:color w:val="333333"/>
          <w:sz w:val="24"/>
          <w:szCs w:val="24"/>
          <w:lang w:eastAsia="fr-FR"/>
        </w:rPr>
        <w:t> </w:t>
      </w:r>
      <w:r w:rsidRPr="009C2D69">
        <w:rPr>
          <w:rFonts w:ascii="Times New Roman" w:eastAsia="Times New Roman" w:hAnsi="Times New Roman" w:cs="Times New Roman"/>
          <w:b/>
          <w:bCs/>
          <w:color w:val="333333"/>
          <w:sz w:val="24"/>
          <w:szCs w:val="24"/>
          <w:lang w:eastAsia="fr-FR"/>
        </w:rPr>
        <w:t xml:space="preserve">Durée </w:t>
      </w:r>
      <w:r w:rsidRPr="000A6435">
        <w:rPr>
          <w:rFonts w:ascii="Times New Roman" w:eastAsia="Times New Roman" w:hAnsi="Times New Roman" w:cs="Times New Roman"/>
          <w:color w:val="333333"/>
          <w:sz w:val="24"/>
          <w:szCs w:val="24"/>
          <w:lang w:eastAsia="fr-FR"/>
        </w:rPr>
        <w:t>: (14-16 sem)</w:t>
      </w:r>
    </w:p>
    <w:p w:rsidR="002625B2" w:rsidRPr="00740D5C" w:rsidRDefault="002625B2" w:rsidP="00AE217D">
      <w:pPr>
        <w:numPr>
          <w:ilvl w:val="0"/>
          <w:numId w:val="1"/>
        </w:numPr>
        <w:shd w:val="clear" w:color="auto" w:fill="FFFFFF"/>
        <w:spacing w:after="120"/>
        <w:ind w:left="200"/>
        <w:jc w:val="both"/>
        <w:rPr>
          <w:rFonts w:ascii="Times New Roman" w:eastAsia="Times New Roman" w:hAnsi="Times New Roman" w:cs="Times New Roman"/>
          <w:b/>
          <w:bCs/>
          <w:color w:val="333333"/>
          <w:sz w:val="24"/>
          <w:szCs w:val="24"/>
          <w:lang w:eastAsia="fr-FR"/>
        </w:rPr>
      </w:pPr>
      <w:r w:rsidRPr="00740D5C">
        <w:rPr>
          <w:rFonts w:ascii="Times New Roman" w:eastAsia="Times New Roman" w:hAnsi="Times New Roman" w:cs="Times New Roman"/>
          <w:b/>
          <w:bCs/>
          <w:color w:val="333333"/>
          <w:sz w:val="24"/>
          <w:szCs w:val="24"/>
          <w:lang w:eastAsia="fr-FR"/>
        </w:rPr>
        <w:t>Volume horaire globale : </w:t>
      </w:r>
      <w:r w:rsidRPr="00740D5C">
        <w:rPr>
          <w:rFonts w:ascii="Times New Roman" w:eastAsia="Times New Roman" w:hAnsi="Times New Roman" w:cs="Times New Roman"/>
          <w:color w:val="333333"/>
          <w:sz w:val="24"/>
          <w:szCs w:val="24"/>
          <w:lang w:eastAsia="fr-FR"/>
        </w:rPr>
        <w:t>67h et 30 min</w:t>
      </w:r>
      <w:r w:rsidRPr="00740D5C">
        <w:rPr>
          <w:rFonts w:eastAsia="Times New Roman"/>
          <w:color w:val="333333"/>
          <w:lang w:eastAsia="fr-FR"/>
        </w:rPr>
        <w:t xml:space="preserve">  </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740D5C">
        <w:rPr>
          <w:rFonts w:ascii="Times New Roman" w:eastAsia="Times New Roman" w:hAnsi="Times New Roman" w:cs="Times New Roman"/>
          <w:b/>
          <w:bCs/>
          <w:color w:val="333333"/>
          <w:sz w:val="24"/>
          <w:szCs w:val="24"/>
          <w:lang w:eastAsia="fr-FR"/>
        </w:rPr>
        <w:t>Horaire:</w:t>
      </w:r>
      <w:r w:rsidRPr="00740D5C">
        <w:rPr>
          <w:rFonts w:ascii="Times New Roman" w:eastAsia="Times New Roman" w:hAnsi="Times New Roman" w:cs="Times New Roman"/>
          <w:color w:val="333333"/>
          <w:sz w:val="24"/>
          <w:szCs w:val="24"/>
          <w:lang w:eastAsia="fr-FR"/>
        </w:rPr>
        <w:t> Cours (Dimanche et lundi) : 09h30-11h00 et TD (lundi : 12h30-17h</w:t>
      </w:r>
      <w:r w:rsidRPr="00740D5C">
        <w:rPr>
          <w:rFonts w:ascii="Helvetica" w:eastAsia="Times New Roman" w:hAnsi="Helvetica" w:cs="Helvetica"/>
          <w:color w:val="333333"/>
          <w:sz w:val="24"/>
          <w:szCs w:val="24"/>
          <w:lang w:eastAsia="fr-FR"/>
        </w:rPr>
        <w:t>)</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Contact : </w:t>
      </w:r>
      <w:r w:rsidRPr="009C2D69">
        <w:rPr>
          <w:rFonts w:ascii="Times New Roman" w:eastAsia="Times New Roman" w:hAnsi="Times New Roman" w:cs="Times New Roman"/>
          <w:color w:val="333333"/>
          <w:sz w:val="24"/>
          <w:szCs w:val="24"/>
          <w:lang w:eastAsia="fr-FR"/>
        </w:rPr>
        <w:t>par mail au </w:t>
      </w:r>
      <w:r w:rsidRPr="00933CF6">
        <w:rPr>
          <w:rFonts w:ascii="Times New Roman" w:eastAsia="Times New Roman" w:hAnsi="Times New Roman" w:cs="Times New Roman"/>
          <w:color w:val="00B0F0"/>
          <w:sz w:val="24"/>
          <w:szCs w:val="24"/>
          <w:lang w:eastAsia="fr-FR"/>
        </w:rPr>
        <w:t>d.djemoui@univ-dbkm.dz</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Modalités d'évaluation : </w:t>
      </w:r>
      <w:r w:rsidRPr="009C2D69">
        <w:rPr>
          <w:rFonts w:ascii="Times New Roman" w:eastAsia="Times New Roman" w:hAnsi="Times New Roman" w:cs="Times New Roman"/>
          <w:color w:val="333333"/>
          <w:sz w:val="24"/>
          <w:szCs w:val="24"/>
          <w:lang w:eastAsia="fr-FR"/>
        </w:rPr>
        <w:t>Contrôle continu (33%) ; Examen (67%)</w:t>
      </w:r>
    </w:p>
    <w:p w:rsidR="002625B2" w:rsidRPr="00271853"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Modalité de suivi</w:t>
      </w:r>
      <w:r w:rsidRPr="009C2D69">
        <w:rPr>
          <w:rFonts w:ascii="Times New Roman" w:eastAsia="Times New Roman" w:hAnsi="Times New Roman" w:cs="Times New Roman"/>
          <w:color w:val="333333"/>
          <w:sz w:val="24"/>
          <w:szCs w:val="24"/>
          <w:lang w:eastAsia="fr-FR"/>
        </w:rPr>
        <w:t> </w:t>
      </w:r>
      <w:r w:rsidRPr="009C2D69">
        <w:rPr>
          <w:rFonts w:ascii="Times New Roman" w:eastAsia="Times New Roman" w:hAnsi="Times New Roman" w:cs="Times New Roman"/>
          <w:b/>
          <w:bCs/>
          <w:color w:val="333333"/>
          <w:sz w:val="24"/>
          <w:szCs w:val="24"/>
          <w:lang w:eastAsia="fr-FR"/>
        </w:rPr>
        <w:t>(calendrier du tutorat): </w:t>
      </w:r>
      <w:r w:rsidRPr="009C2D69">
        <w:rPr>
          <w:rFonts w:ascii="Times New Roman" w:eastAsia="Times New Roman" w:hAnsi="Times New Roman" w:cs="Times New Roman"/>
          <w:color w:val="333333"/>
          <w:sz w:val="24"/>
          <w:szCs w:val="24"/>
          <w:lang w:eastAsia="fr-FR"/>
        </w:rPr>
        <w:t>Hebdomadaire.</w:t>
      </w:r>
    </w:p>
    <w:p w:rsidR="002625B2" w:rsidRPr="002625B2"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Disponibilité Au département : </w:t>
      </w:r>
      <w:r w:rsidRPr="009C2D69">
        <w:rPr>
          <w:rFonts w:ascii="Times New Roman" w:eastAsia="Times New Roman" w:hAnsi="Times New Roman" w:cs="Times New Roman"/>
          <w:color w:val="333333"/>
          <w:sz w:val="24"/>
          <w:szCs w:val="24"/>
          <w:lang w:eastAsia="fr-FR"/>
        </w:rPr>
        <w:t>Dimanche de 11h30 -13h00</w:t>
      </w:r>
    </w:p>
    <w:p w:rsidR="002625B2" w:rsidRPr="002625B2"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Réponse sur le forum : </w:t>
      </w:r>
      <w:r w:rsidRPr="009C2D69">
        <w:rPr>
          <w:rFonts w:ascii="Times New Roman" w:eastAsia="Times New Roman" w:hAnsi="Times New Roman" w:cs="Times New Roman"/>
          <w:color w:val="333333"/>
          <w:sz w:val="24"/>
          <w:szCs w:val="24"/>
          <w:lang w:eastAsia="fr-FR"/>
        </w:rPr>
        <w:t>Toute question en relation avec le cours doit être postée sur le forum dédié pour que vous puissiez, tous, tirer profit de ma réponse.</w:t>
      </w:r>
    </w:p>
    <w:p w:rsidR="00AE217D" w:rsidRPr="00AE217D" w:rsidRDefault="002625B2" w:rsidP="00AE217D">
      <w:pPr>
        <w:numPr>
          <w:ilvl w:val="0"/>
          <w:numId w:val="1"/>
        </w:numPr>
        <w:shd w:val="clear" w:color="auto" w:fill="FFFFFF"/>
        <w:spacing w:after="120"/>
        <w:ind w:left="200"/>
        <w:jc w:val="both"/>
        <w:rPr>
          <w:rFonts w:ascii="Helvetica" w:eastAsia="Times New Roman" w:hAnsi="Helvetica" w:cs="Helvetica"/>
          <w:color w:val="333333"/>
          <w:sz w:val="24"/>
          <w:szCs w:val="24"/>
          <w:lang w:eastAsia="fr-FR"/>
        </w:rPr>
      </w:pPr>
      <w:r w:rsidRPr="009C2D69">
        <w:rPr>
          <w:rFonts w:ascii="Times New Roman" w:eastAsia="Times New Roman" w:hAnsi="Times New Roman" w:cs="Times New Roman"/>
          <w:b/>
          <w:bCs/>
          <w:color w:val="333333"/>
          <w:sz w:val="24"/>
          <w:szCs w:val="24"/>
          <w:lang w:eastAsia="fr-FR"/>
        </w:rPr>
        <w:t>Par mail : </w:t>
      </w:r>
      <w:r w:rsidRPr="009C2D69">
        <w:rPr>
          <w:rFonts w:ascii="Times New Roman" w:eastAsia="Times New Roman" w:hAnsi="Times New Roman" w:cs="Times New Roman"/>
          <w:color w:val="333333"/>
          <w:sz w:val="24"/>
          <w:szCs w:val="24"/>
          <w:lang w:eastAsia="fr-FR"/>
        </w:rPr>
        <w:t>Je m’engage à répondre par mail dans 24 heures qui suivent la réception du message, sauf en cas des imprévus.</w:t>
      </w:r>
      <w:bookmarkStart w:id="1" w:name="_Toc103156461"/>
    </w:p>
    <w:p w:rsidR="00C25651" w:rsidRPr="00AE217D" w:rsidRDefault="00C25651" w:rsidP="00AE217D">
      <w:pPr>
        <w:pStyle w:val="Paragraphedeliste"/>
        <w:numPr>
          <w:ilvl w:val="0"/>
          <w:numId w:val="14"/>
        </w:numPr>
        <w:shd w:val="clear" w:color="auto" w:fill="FFFFFF"/>
        <w:spacing w:after="120"/>
        <w:ind w:left="284" w:hanging="284"/>
        <w:jc w:val="both"/>
        <w:rPr>
          <w:rFonts w:asciiTheme="majorBidi" w:eastAsia="Times New Roman" w:hAnsiTheme="majorBidi" w:cstheme="majorBidi"/>
          <w:color w:val="333333"/>
          <w:sz w:val="24"/>
          <w:szCs w:val="24"/>
          <w:lang w:eastAsia="fr-FR"/>
        </w:rPr>
      </w:pPr>
      <w:r w:rsidRPr="00AE217D">
        <w:rPr>
          <w:rFonts w:asciiTheme="majorBidi" w:hAnsiTheme="majorBidi" w:cstheme="majorBidi"/>
          <w:b/>
          <w:bCs/>
          <w:sz w:val="28"/>
          <w:szCs w:val="28"/>
        </w:rPr>
        <w:t>Présentation du cours</w:t>
      </w:r>
      <w:bookmarkEnd w:id="1"/>
      <w:r w:rsidRPr="00AE217D">
        <w:rPr>
          <w:rFonts w:asciiTheme="majorBidi" w:hAnsiTheme="majorBidi" w:cstheme="majorBidi"/>
          <w:sz w:val="28"/>
          <w:szCs w:val="28"/>
        </w:rPr>
        <w:t xml:space="preserve"> </w:t>
      </w:r>
    </w:p>
    <w:p w:rsidR="00C25651" w:rsidRPr="00F946A6" w:rsidRDefault="00C25651" w:rsidP="000A6435">
      <w:pPr>
        <w:spacing w:after="120" w:line="360" w:lineRule="auto"/>
        <w:jc w:val="both"/>
        <w:rPr>
          <w:rFonts w:asciiTheme="majorBidi" w:hAnsiTheme="majorBidi" w:cstheme="majorBidi"/>
          <w:sz w:val="24"/>
          <w:szCs w:val="24"/>
        </w:rPr>
      </w:pPr>
      <w:r w:rsidRPr="00F946A6">
        <w:rPr>
          <w:rFonts w:asciiTheme="majorBidi" w:hAnsiTheme="majorBidi" w:cstheme="majorBidi"/>
          <w:sz w:val="24"/>
          <w:szCs w:val="24"/>
        </w:rPr>
        <w:t>Le cours de Chimie organique I est destiné en premier lieu aux étudiants de deuxième année Licence du domaine Science de la Matière (SM), filière Chimie sans oublier les étudiants du domaine Science et Technologie (ST), Ce cours vise à étudier les notions de base en chimie organique: la nomenclature systématique international des molécules organiques, le différent groupement fonctionnels dans un composé chimique, les principales famille de molécules en chimie organique, l'isomérie et la stéréoisomérie, les effets électroniques dans les molécules organiques, Description des mécanismes d'obtention de différente fonctions et les principales réactions rencontrée en chimie organique.</w:t>
      </w:r>
    </w:p>
    <w:p w:rsidR="00C25651" w:rsidRPr="00C25651" w:rsidRDefault="00C25651" w:rsidP="00AE217D">
      <w:pPr>
        <w:pStyle w:val="Paragraphedeliste"/>
        <w:numPr>
          <w:ilvl w:val="0"/>
          <w:numId w:val="14"/>
        </w:numPr>
        <w:shd w:val="clear" w:color="auto" w:fill="FFFFFF"/>
        <w:spacing w:after="120"/>
        <w:ind w:left="284" w:hanging="284"/>
        <w:jc w:val="both"/>
        <w:rPr>
          <w:rFonts w:asciiTheme="majorBidi" w:hAnsiTheme="majorBidi" w:cstheme="majorBidi"/>
          <w:b/>
          <w:bCs/>
          <w:sz w:val="28"/>
          <w:szCs w:val="28"/>
        </w:rPr>
      </w:pPr>
      <w:bookmarkStart w:id="2" w:name="_Toc103156462"/>
      <w:r w:rsidRPr="00C25651">
        <w:rPr>
          <w:rFonts w:asciiTheme="majorBidi" w:hAnsiTheme="majorBidi" w:cstheme="majorBidi"/>
          <w:b/>
          <w:bCs/>
          <w:sz w:val="28"/>
          <w:szCs w:val="28"/>
        </w:rPr>
        <w:t>Contenu</w:t>
      </w:r>
      <w:bookmarkEnd w:id="2"/>
    </w:p>
    <w:p w:rsidR="00C25651" w:rsidRPr="00F946A6" w:rsidRDefault="00C25651" w:rsidP="00AE217D">
      <w:pPr>
        <w:spacing w:after="120"/>
        <w:jc w:val="both"/>
        <w:rPr>
          <w:rFonts w:asciiTheme="majorBidi" w:hAnsiTheme="majorBidi" w:cstheme="majorBidi"/>
          <w:sz w:val="24"/>
          <w:szCs w:val="24"/>
        </w:rPr>
      </w:pPr>
      <w:r w:rsidRPr="00F946A6">
        <w:rPr>
          <w:rFonts w:asciiTheme="majorBidi" w:hAnsiTheme="majorBidi" w:cstheme="majorBidi"/>
          <w:sz w:val="24"/>
          <w:szCs w:val="24"/>
        </w:rPr>
        <w:t>Le cours est scindé en cinq unités d'apprentissages, qui traitent les notions fondamentales de la chimie organique I.</w:t>
      </w:r>
    </w:p>
    <w:p w:rsidR="00C25651" w:rsidRPr="00F946A6" w:rsidRDefault="00C25651" w:rsidP="00AE217D">
      <w:pPr>
        <w:spacing w:after="120"/>
        <w:jc w:val="both"/>
        <w:rPr>
          <w:rFonts w:asciiTheme="majorBidi" w:hAnsiTheme="majorBidi" w:cstheme="majorBidi"/>
          <w:sz w:val="24"/>
          <w:szCs w:val="24"/>
        </w:rPr>
      </w:pPr>
      <w:r w:rsidRPr="00F946A6">
        <w:rPr>
          <w:rFonts w:asciiTheme="majorBidi" w:hAnsiTheme="majorBidi" w:cstheme="majorBidi"/>
          <w:sz w:val="24"/>
          <w:szCs w:val="24"/>
        </w:rPr>
        <w:t>Le premier chapitre est consacré à la liaison chimique  (La liaison ionique La liaison covalente La Liaisons intermoléculaires)</w:t>
      </w:r>
    </w:p>
    <w:p w:rsidR="00C25651" w:rsidRPr="00F946A6" w:rsidRDefault="00C25651" w:rsidP="00AE217D">
      <w:pPr>
        <w:spacing w:after="120"/>
        <w:jc w:val="both"/>
        <w:rPr>
          <w:rFonts w:asciiTheme="majorBidi" w:hAnsiTheme="majorBidi" w:cstheme="majorBidi"/>
          <w:sz w:val="24"/>
          <w:szCs w:val="24"/>
        </w:rPr>
      </w:pPr>
      <w:r w:rsidRPr="00F946A6">
        <w:rPr>
          <w:rFonts w:asciiTheme="majorBidi" w:hAnsiTheme="majorBidi" w:cstheme="majorBidi"/>
          <w:sz w:val="24"/>
          <w:szCs w:val="24"/>
        </w:rPr>
        <w:lastRenderedPageBreak/>
        <w:t>Le deuxième chapitre est consacré à la nomenclature des composés organiques (les alcanes, les alcènes, les alcynes et les différents composés portant des groupements fonctionnels) suivant les règles de l′ IUPAC.</w:t>
      </w:r>
    </w:p>
    <w:p w:rsidR="00C25651" w:rsidRPr="00F946A6" w:rsidRDefault="00C25651" w:rsidP="00AE217D">
      <w:pPr>
        <w:spacing w:after="120"/>
        <w:jc w:val="both"/>
        <w:rPr>
          <w:rFonts w:asciiTheme="majorBidi" w:hAnsiTheme="majorBidi" w:cstheme="majorBidi"/>
          <w:sz w:val="24"/>
          <w:szCs w:val="24"/>
        </w:rPr>
      </w:pPr>
      <w:r w:rsidRPr="00F946A6">
        <w:rPr>
          <w:rFonts w:asciiTheme="majorBidi" w:hAnsiTheme="majorBidi" w:cstheme="majorBidi"/>
          <w:sz w:val="24"/>
          <w:szCs w:val="24"/>
        </w:rPr>
        <w:t>Le troisième aborde une initiation aux effets électroniques (effets inductifs et effets mésomères) et leur influence sur la force d′acidité et de la basicité des molécules.</w:t>
      </w:r>
    </w:p>
    <w:p w:rsidR="00C25651" w:rsidRPr="00F946A6" w:rsidRDefault="00C25651" w:rsidP="00AE217D">
      <w:pPr>
        <w:spacing w:after="120"/>
        <w:jc w:val="both"/>
        <w:rPr>
          <w:rFonts w:asciiTheme="majorBidi" w:hAnsiTheme="majorBidi" w:cstheme="majorBidi"/>
          <w:sz w:val="24"/>
          <w:szCs w:val="24"/>
        </w:rPr>
      </w:pPr>
      <w:r w:rsidRPr="00F946A6">
        <w:rPr>
          <w:rFonts w:asciiTheme="majorBidi" w:hAnsiTheme="majorBidi" w:cstheme="majorBidi"/>
          <w:sz w:val="24"/>
          <w:szCs w:val="24"/>
        </w:rPr>
        <w:t>Le quatrième chapitre traite l′isomérie plane (isomérie de constitution et la tautomérie) à la stéréoisomérie conformationelle et la stéréoisomérie configurationnelle (isomérie optique et isomérie géométrique).</w:t>
      </w:r>
    </w:p>
    <w:p w:rsidR="00C25651" w:rsidRPr="00F946A6" w:rsidRDefault="00C25651" w:rsidP="00AE217D">
      <w:pPr>
        <w:spacing w:after="120"/>
        <w:jc w:val="both"/>
        <w:rPr>
          <w:rFonts w:asciiTheme="majorBidi" w:hAnsiTheme="majorBidi" w:cstheme="majorBidi"/>
          <w:sz w:val="24"/>
          <w:szCs w:val="24"/>
        </w:rPr>
      </w:pPr>
      <w:r w:rsidRPr="00F946A6">
        <w:rPr>
          <w:rFonts w:asciiTheme="majorBidi" w:hAnsiTheme="majorBidi" w:cstheme="majorBidi"/>
          <w:sz w:val="24"/>
          <w:szCs w:val="24"/>
        </w:rPr>
        <w:t>Le cinquième chapitre constitue une initiation à l′étude des mécanismes de quelques réactions de base en chimie organique à savoir : les réactions de substitution, les réactions d′élimination et les réactions d′addition.</w:t>
      </w:r>
    </w:p>
    <w:p w:rsidR="00C25651" w:rsidRDefault="00C25651" w:rsidP="00AE217D">
      <w:pPr>
        <w:pStyle w:val="Titre1"/>
        <w:numPr>
          <w:ilvl w:val="0"/>
          <w:numId w:val="14"/>
        </w:numPr>
        <w:spacing w:before="0"/>
        <w:ind w:left="284" w:hanging="284"/>
        <w:rPr>
          <w:b w:val="0"/>
          <w:bCs w:val="0"/>
        </w:rPr>
      </w:pPr>
      <w:bookmarkStart w:id="3" w:name="_Toc103156463"/>
      <w:r w:rsidRPr="00C25651">
        <w:t>Pré-requis</w:t>
      </w:r>
      <w:bookmarkEnd w:id="3"/>
      <w:r w:rsidRPr="00C25651">
        <w:rPr>
          <w:b w:val="0"/>
          <w:bCs w:val="0"/>
        </w:rPr>
        <w:tab/>
      </w:r>
    </w:p>
    <w:p w:rsidR="00D4271C" w:rsidRPr="00697282" w:rsidRDefault="00C25651" w:rsidP="00697282">
      <w:pPr>
        <w:pStyle w:val="Paragraphedeliste"/>
        <w:numPr>
          <w:ilvl w:val="1"/>
          <w:numId w:val="1"/>
        </w:numPr>
        <w:spacing w:after="120"/>
        <w:ind w:left="567"/>
        <w:rPr>
          <w:rFonts w:asciiTheme="majorBidi" w:hAnsiTheme="majorBidi" w:cstheme="majorBidi"/>
          <w:sz w:val="24"/>
          <w:szCs w:val="24"/>
        </w:rPr>
      </w:pPr>
      <w:r w:rsidRPr="00697282">
        <w:rPr>
          <w:rFonts w:asciiTheme="majorBidi" w:hAnsiTheme="majorBidi" w:cstheme="majorBidi"/>
          <w:sz w:val="24"/>
          <w:szCs w:val="24"/>
        </w:rPr>
        <w:t>Connaître les différents constituants de l'atome</w:t>
      </w:r>
    </w:p>
    <w:p w:rsidR="00D4271C" w:rsidRPr="00697282" w:rsidRDefault="00C25651" w:rsidP="00697282">
      <w:pPr>
        <w:pStyle w:val="Paragraphedeliste"/>
        <w:numPr>
          <w:ilvl w:val="1"/>
          <w:numId w:val="1"/>
        </w:numPr>
        <w:spacing w:after="120"/>
        <w:ind w:left="567"/>
        <w:rPr>
          <w:rFonts w:asciiTheme="majorBidi" w:hAnsiTheme="majorBidi" w:cstheme="majorBidi"/>
          <w:sz w:val="24"/>
          <w:szCs w:val="24"/>
        </w:rPr>
      </w:pPr>
      <w:r w:rsidRPr="00697282">
        <w:rPr>
          <w:rFonts w:asciiTheme="majorBidi" w:hAnsiTheme="majorBidi" w:cstheme="majorBidi"/>
          <w:sz w:val="24"/>
          <w:szCs w:val="24"/>
        </w:rPr>
        <w:t>Maîtriser la classification périodique des éléments chimiques</w:t>
      </w:r>
    </w:p>
    <w:p w:rsidR="00C25651" w:rsidRPr="00697282" w:rsidRDefault="00C25651" w:rsidP="00697282">
      <w:pPr>
        <w:pStyle w:val="Paragraphedeliste"/>
        <w:numPr>
          <w:ilvl w:val="1"/>
          <w:numId w:val="1"/>
        </w:numPr>
        <w:spacing w:after="120"/>
        <w:ind w:left="567"/>
        <w:rPr>
          <w:rFonts w:asciiTheme="majorBidi" w:hAnsiTheme="majorBidi" w:cstheme="majorBidi"/>
          <w:sz w:val="24"/>
          <w:szCs w:val="24"/>
        </w:rPr>
      </w:pPr>
      <w:r w:rsidRPr="00697282">
        <w:rPr>
          <w:rFonts w:asciiTheme="majorBidi" w:hAnsiTheme="majorBidi" w:cstheme="majorBidi"/>
          <w:sz w:val="24"/>
          <w:szCs w:val="24"/>
        </w:rPr>
        <w:t>Savoir la liaison Chimique (les orbitales atomiques. liaisons intramoléculaires, liaison covalente, liaison ionique, hybridation du carbone).</w:t>
      </w:r>
    </w:p>
    <w:p w:rsidR="00F946A6" w:rsidRPr="00F946A6" w:rsidRDefault="00F946A6" w:rsidP="00AE217D">
      <w:pPr>
        <w:pStyle w:val="Paragraphedeliste"/>
        <w:spacing w:after="120"/>
        <w:jc w:val="both"/>
        <w:rPr>
          <w:rFonts w:asciiTheme="majorBidi" w:hAnsiTheme="majorBidi" w:cstheme="majorBidi"/>
          <w:sz w:val="8"/>
          <w:szCs w:val="8"/>
        </w:rPr>
      </w:pPr>
    </w:p>
    <w:p w:rsidR="00C25651" w:rsidRDefault="00F946A6" w:rsidP="00AE217D">
      <w:pPr>
        <w:pStyle w:val="Titre1"/>
        <w:numPr>
          <w:ilvl w:val="0"/>
          <w:numId w:val="14"/>
        </w:numPr>
        <w:spacing w:before="0"/>
        <w:ind w:left="284" w:hanging="284"/>
        <w:rPr>
          <w:b w:val="0"/>
          <w:bCs w:val="0"/>
        </w:rPr>
      </w:pPr>
      <w:r w:rsidRPr="00844977">
        <w:rPr>
          <w:noProof/>
          <w:lang w:eastAsia="fr-FR"/>
        </w:rPr>
        <w:drawing>
          <wp:anchor distT="0" distB="0" distL="114300" distR="114300" simplePos="0" relativeHeight="251658240" behindDoc="1" locked="0" layoutInCell="1" allowOverlap="1">
            <wp:simplePos x="0" y="0"/>
            <wp:positionH relativeFrom="margin">
              <wp:posOffset>9525</wp:posOffset>
            </wp:positionH>
            <wp:positionV relativeFrom="paragraph">
              <wp:posOffset>662940</wp:posOffset>
            </wp:positionV>
            <wp:extent cx="5763895" cy="3397250"/>
            <wp:effectExtent l="19050" t="19050" r="27305" b="12700"/>
            <wp:wrapTight wrapText="bothSides">
              <wp:wrapPolygon edited="0">
                <wp:start x="-71" y="-121"/>
                <wp:lineTo x="-71" y="21681"/>
                <wp:lineTo x="21702" y="21681"/>
                <wp:lineTo x="21702" y="-121"/>
                <wp:lineTo x="-71" y="-121"/>
              </wp:wrapPolygon>
            </wp:wrapTight>
            <wp:docPr id="1" name="Image 0" descr="FFFFF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FFFFFF.png"/>
                    <pic:cNvPicPr/>
                  </pic:nvPicPr>
                  <pic:blipFill>
                    <a:blip r:embed="rId9" cstate="print"/>
                    <a:stretch>
                      <a:fillRect/>
                    </a:stretch>
                  </pic:blipFill>
                  <pic:spPr>
                    <a:xfrm>
                      <a:off x="0" y="0"/>
                      <a:ext cx="5763895" cy="3397250"/>
                    </a:xfrm>
                    <a:prstGeom prst="rect">
                      <a:avLst/>
                    </a:prstGeom>
                    <a:ln>
                      <a:solidFill>
                        <a:schemeClr val="accent1"/>
                      </a:solidFill>
                    </a:ln>
                  </pic:spPr>
                </pic:pic>
              </a:graphicData>
            </a:graphic>
          </wp:anchor>
        </w:drawing>
      </w:r>
      <w:bookmarkStart w:id="4" w:name="_Toc103156464"/>
      <w:r w:rsidR="00C25651" w:rsidRPr="00844977">
        <w:t>Place</w:t>
      </w:r>
      <w:r w:rsidR="00C25651" w:rsidRPr="00C25651">
        <w:t xml:space="preserve"> du cours dans le programme</w:t>
      </w:r>
      <w:bookmarkEnd w:id="4"/>
    </w:p>
    <w:p w:rsidR="006C643B" w:rsidRPr="006C643B" w:rsidRDefault="006C643B" w:rsidP="00AE217D">
      <w:pPr>
        <w:spacing w:after="120"/>
        <w:jc w:val="both"/>
        <w:rPr>
          <w:rFonts w:asciiTheme="majorBidi" w:hAnsiTheme="majorBidi" w:cstheme="majorBidi"/>
          <w:b/>
          <w:bCs/>
          <w:sz w:val="28"/>
          <w:szCs w:val="28"/>
        </w:rPr>
      </w:pPr>
    </w:p>
    <w:p w:rsidR="00C25651" w:rsidRDefault="00D9405B" w:rsidP="00AE217D">
      <w:pPr>
        <w:spacing w:after="120"/>
        <w:jc w:val="both"/>
        <w:rPr>
          <w:rFonts w:asciiTheme="majorBidi" w:hAnsiTheme="majorBidi" w:cstheme="majorBidi"/>
          <w:sz w:val="28"/>
          <w:szCs w:val="28"/>
        </w:rPr>
      </w:pPr>
      <w:r>
        <w:rPr>
          <w:rFonts w:asciiTheme="majorBidi" w:hAnsiTheme="majorBidi" w:cstheme="majorBidi"/>
          <w:noProof/>
          <w:sz w:val="28"/>
          <w:szCs w:val="28"/>
          <w:lang w:eastAsia="fr-FR"/>
        </w:rPr>
        <w:pict>
          <v:oval id="_x0000_s1031" style="position:absolute;left:0;text-align:left;margin-left:168.6pt;margin-top:-76.4pt;width:72.5pt;height:24pt;z-index:251660288" filled="f" strokecolor="red">
            <v:stroke dashstyle="1 1"/>
          </v:oval>
        </w:pict>
      </w:r>
    </w:p>
    <w:p w:rsidR="00F946A6" w:rsidRPr="00F946A6" w:rsidRDefault="00F946A6" w:rsidP="00AE217D">
      <w:pPr>
        <w:pStyle w:val="Titre1"/>
        <w:numPr>
          <w:ilvl w:val="0"/>
          <w:numId w:val="14"/>
        </w:numPr>
        <w:spacing w:before="0"/>
        <w:ind w:left="284" w:hanging="284"/>
        <w:rPr>
          <w:b w:val="0"/>
          <w:bCs w:val="0"/>
          <w:noProof/>
          <w:lang w:eastAsia="fr-FR"/>
        </w:rPr>
      </w:pPr>
      <w:bookmarkStart w:id="5" w:name="_Toc103156465"/>
      <w:r w:rsidRPr="00F946A6">
        <w:t>Visées</w:t>
      </w:r>
      <w:r w:rsidRPr="00F946A6">
        <w:rPr>
          <w:noProof/>
          <w:lang w:eastAsia="fr-FR"/>
        </w:rPr>
        <w:t xml:space="preserve"> d’apprentissage</w:t>
      </w:r>
      <w:bookmarkEnd w:id="5"/>
    </w:p>
    <w:p w:rsidR="00F946A6" w:rsidRPr="00F946A6" w:rsidRDefault="00F946A6" w:rsidP="00AE217D">
      <w:pPr>
        <w:spacing w:after="120"/>
        <w:jc w:val="both"/>
        <w:rPr>
          <w:rFonts w:asciiTheme="majorBidi" w:hAnsiTheme="majorBidi" w:cstheme="majorBidi"/>
          <w:sz w:val="24"/>
          <w:szCs w:val="24"/>
        </w:rPr>
      </w:pPr>
      <w:r w:rsidRPr="00F946A6">
        <w:rPr>
          <w:rFonts w:asciiTheme="majorBidi" w:hAnsiTheme="majorBidi" w:cstheme="majorBidi"/>
          <w:sz w:val="24"/>
          <w:szCs w:val="24"/>
        </w:rPr>
        <w:t>Le cours  de Chimie organique I vise à :</w:t>
      </w:r>
    </w:p>
    <w:p w:rsidR="00F946A6" w:rsidRPr="00BF7E4E" w:rsidRDefault="00F946A6" w:rsidP="00AE217D">
      <w:pPr>
        <w:spacing w:after="120"/>
        <w:jc w:val="both"/>
        <w:rPr>
          <w:rFonts w:asciiTheme="majorBidi" w:hAnsiTheme="majorBidi" w:cstheme="majorBidi"/>
          <w:sz w:val="28"/>
          <w:szCs w:val="28"/>
        </w:rPr>
      </w:pPr>
      <w:r w:rsidRPr="00BF7E4E">
        <w:rPr>
          <w:rFonts w:asciiTheme="majorBidi" w:hAnsiTheme="majorBidi" w:cstheme="majorBidi"/>
          <w:b/>
          <w:bCs/>
          <w:sz w:val="28"/>
          <w:szCs w:val="28"/>
        </w:rPr>
        <w:t>En terme de Savoir</w:t>
      </w:r>
    </w:p>
    <w:p w:rsidR="00F946A6" w:rsidRPr="00F946A6" w:rsidRDefault="00F946A6" w:rsidP="00697282">
      <w:pPr>
        <w:pStyle w:val="Paragraphedeliste"/>
        <w:numPr>
          <w:ilvl w:val="0"/>
          <w:numId w:val="6"/>
        </w:numPr>
        <w:shd w:val="clear" w:color="auto" w:fill="FFFFFF"/>
        <w:spacing w:after="120"/>
        <w:ind w:left="426" w:hanging="66"/>
        <w:jc w:val="both"/>
        <w:rPr>
          <w:rFonts w:asciiTheme="majorBidi" w:hAnsiTheme="majorBidi" w:cstheme="majorBidi"/>
          <w:sz w:val="24"/>
          <w:szCs w:val="24"/>
        </w:rPr>
      </w:pPr>
      <w:r w:rsidRPr="00F946A6">
        <w:rPr>
          <w:rFonts w:asciiTheme="majorBidi" w:hAnsiTheme="majorBidi" w:cstheme="majorBidi"/>
          <w:sz w:val="24"/>
          <w:szCs w:val="24"/>
        </w:rPr>
        <w:lastRenderedPageBreak/>
        <w:t>Connaître les connaissances théoriques et les lois fondamentales de la chimie organique.</w:t>
      </w:r>
    </w:p>
    <w:p w:rsidR="00F946A6" w:rsidRPr="00F946A6" w:rsidRDefault="00F946A6" w:rsidP="00AE217D">
      <w:pPr>
        <w:pStyle w:val="Paragraphedeliste"/>
        <w:numPr>
          <w:ilvl w:val="0"/>
          <w:numId w:val="6"/>
        </w:numPr>
        <w:spacing w:after="120"/>
        <w:jc w:val="both"/>
        <w:rPr>
          <w:rFonts w:asciiTheme="majorBidi" w:hAnsiTheme="majorBidi" w:cstheme="majorBidi"/>
          <w:sz w:val="24"/>
          <w:szCs w:val="24"/>
        </w:rPr>
      </w:pPr>
      <w:r w:rsidRPr="00F946A6">
        <w:rPr>
          <w:rFonts w:asciiTheme="majorBidi" w:hAnsiTheme="majorBidi" w:cstheme="majorBidi"/>
          <w:sz w:val="24"/>
          <w:szCs w:val="24"/>
        </w:rPr>
        <w:t xml:space="preserve">Nommer des composes organique </w:t>
      </w:r>
    </w:p>
    <w:p w:rsidR="00F946A6" w:rsidRPr="00F946A6" w:rsidRDefault="00F946A6" w:rsidP="00AE217D">
      <w:pPr>
        <w:pStyle w:val="Paragraphedeliste"/>
        <w:numPr>
          <w:ilvl w:val="0"/>
          <w:numId w:val="6"/>
        </w:numPr>
        <w:spacing w:after="120"/>
        <w:jc w:val="both"/>
        <w:rPr>
          <w:rFonts w:asciiTheme="majorBidi" w:hAnsiTheme="majorBidi" w:cstheme="majorBidi"/>
          <w:sz w:val="24"/>
          <w:szCs w:val="24"/>
        </w:rPr>
      </w:pPr>
      <w:r w:rsidRPr="00F946A6">
        <w:rPr>
          <w:rFonts w:asciiTheme="majorBidi" w:hAnsiTheme="majorBidi" w:cstheme="majorBidi"/>
          <w:sz w:val="24"/>
          <w:szCs w:val="24"/>
        </w:rPr>
        <w:t>Faire de différence entre les différents Formule des composes organiques</w:t>
      </w:r>
    </w:p>
    <w:p w:rsidR="00F946A6" w:rsidRPr="00F946A6" w:rsidRDefault="00F946A6" w:rsidP="00AE217D">
      <w:pPr>
        <w:pStyle w:val="Paragraphedeliste"/>
        <w:numPr>
          <w:ilvl w:val="0"/>
          <w:numId w:val="6"/>
        </w:numPr>
        <w:spacing w:after="120"/>
        <w:jc w:val="both"/>
        <w:rPr>
          <w:rFonts w:asciiTheme="majorBidi" w:hAnsiTheme="majorBidi" w:cstheme="majorBidi"/>
          <w:sz w:val="24"/>
          <w:szCs w:val="24"/>
        </w:rPr>
      </w:pPr>
      <w:r w:rsidRPr="00F946A6">
        <w:rPr>
          <w:rFonts w:asciiTheme="majorBidi" w:hAnsiTheme="majorBidi" w:cstheme="majorBidi"/>
          <w:sz w:val="24"/>
          <w:szCs w:val="24"/>
        </w:rPr>
        <w:t>Se familiariser  des groupes fonctionnels</w:t>
      </w:r>
    </w:p>
    <w:p w:rsidR="00F946A6" w:rsidRPr="00F946A6" w:rsidRDefault="00F946A6" w:rsidP="00AE217D">
      <w:pPr>
        <w:pStyle w:val="Paragraphedeliste"/>
        <w:numPr>
          <w:ilvl w:val="0"/>
          <w:numId w:val="6"/>
        </w:numPr>
        <w:spacing w:after="120"/>
        <w:jc w:val="both"/>
        <w:rPr>
          <w:rFonts w:asciiTheme="majorBidi" w:hAnsiTheme="majorBidi" w:cstheme="majorBidi"/>
          <w:sz w:val="24"/>
          <w:szCs w:val="24"/>
        </w:rPr>
      </w:pPr>
      <w:r w:rsidRPr="00F946A6">
        <w:rPr>
          <w:rFonts w:asciiTheme="majorBidi" w:hAnsiTheme="majorBidi" w:cstheme="majorBidi"/>
          <w:sz w:val="24"/>
          <w:szCs w:val="24"/>
        </w:rPr>
        <w:t>Savoir polariser les molécules et comprendre les effets électroniques des substituants.</w:t>
      </w:r>
    </w:p>
    <w:p w:rsidR="00F946A6" w:rsidRPr="00F946A6" w:rsidRDefault="00F946A6" w:rsidP="00AE217D">
      <w:pPr>
        <w:pStyle w:val="Paragraphedeliste"/>
        <w:numPr>
          <w:ilvl w:val="0"/>
          <w:numId w:val="6"/>
        </w:numPr>
        <w:spacing w:after="120"/>
        <w:jc w:val="both"/>
        <w:rPr>
          <w:rFonts w:asciiTheme="majorBidi" w:hAnsiTheme="majorBidi" w:cstheme="majorBidi"/>
          <w:sz w:val="24"/>
          <w:szCs w:val="24"/>
        </w:rPr>
      </w:pPr>
      <w:r w:rsidRPr="00F946A6">
        <w:rPr>
          <w:rFonts w:asciiTheme="majorBidi" w:hAnsiTheme="majorBidi" w:cstheme="majorBidi"/>
          <w:sz w:val="24"/>
          <w:szCs w:val="24"/>
        </w:rPr>
        <w:t xml:space="preserve">Classer et comprendre les différents types de réaction chimique  </w:t>
      </w:r>
    </w:p>
    <w:p w:rsidR="00F946A6" w:rsidRPr="00F946A6" w:rsidRDefault="00F946A6" w:rsidP="00AE217D">
      <w:pPr>
        <w:pStyle w:val="Paragraphedeliste"/>
        <w:numPr>
          <w:ilvl w:val="0"/>
          <w:numId w:val="6"/>
        </w:numPr>
        <w:spacing w:after="120"/>
        <w:jc w:val="both"/>
        <w:rPr>
          <w:rFonts w:asciiTheme="majorBidi" w:hAnsiTheme="majorBidi" w:cstheme="majorBidi"/>
          <w:sz w:val="24"/>
          <w:szCs w:val="24"/>
          <w:rtl/>
        </w:rPr>
      </w:pPr>
      <w:r w:rsidRPr="00F946A6">
        <w:rPr>
          <w:rFonts w:asciiTheme="majorBidi" w:hAnsiTheme="majorBidi" w:cstheme="majorBidi"/>
          <w:sz w:val="24"/>
          <w:szCs w:val="24"/>
        </w:rPr>
        <w:t>Apprendre à écrire et à interpréter des mécanismes réactionnels.</w:t>
      </w:r>
    </w:p>
    <w:p w:rsidR="00F946A6" w:rsidRPr="00BF7E4E" w:rsidRDefault="00F946A6" w:rsidP="00AE217D">
      <w:pPr>
        <w:spacing w:after="120"/>
        <w:jc w:val="both"/>
        <w:rPr>
          <w:rFonts w:asciiTheme="majorBidi" w:hAnsiTheme="majorBidi" w:cstheme="majorBidi"/>
          <w:b/>
          <w:bCs/>
          <w:sz w:val="28"/>
          <w:szCs w:val="28"/>
          <w:rtl/>
        </w:rPr>
      </w:pPr>
      <w:r w:rsidRPr="00BF7E4E">
        <w:rPr>
          <w:rFonts w:asciiTheme="majorBidi" w:hAnsiTheme="majorBidi" w:cstheme="majorBidi"/>
          <w:b/>
          <w:bCs/>
          <w:sz w:val="28"/>
          <w:szCs w:val="28"/>
        </w:rPr>
        <w:t>En terme de savoir-faire</w:t>
      </w:r>
    </w:p>
    <w:p w:rsidR="00F946A6" w:rsidRPr="00F946A6" w:rsidRDefault="00F946A6" w:rsidP="00AE217D">
      <w:pPr>
        <w:pStyle w:val="Paragraphedeliste"/>
        <w:numPr>
          <w:ilvl w:val="1"/>
          <w:numId w:val="14"/>
        </w:numPr>
        <w:spacing w:after="120"/>
        <w:ind w:left="709"/>
        <w:jc w:val="both"/>
        <w:rPr>
          <w:rFonts w:asciiTheme="majorBidi" w:hAnsiTheme="majorBidi" w:cstheme="majorBidi"/>
          <w:sz w:val="24"/>
          <w:szCs w:val="24"/>
        </w:rPr>
      </w:pPr>
      <w:r w:rsidRPr="00F946A6">
        <w:rPr>
          <w:rFonts w:asciiTheme="majorBidi" w:hAnsiTheme="majorBidi" w:cstheme="majorBidi"/>
          <w:sz w:val="24"/>
          <w:szCs w:val="24"/>
        </w:rPr>
        <w:t>Orienter vers la maîtrise du terme d'effets électroniques dans le domaine de chimie organique (effets inductifs et effets mésomères) et leur influence sur la force d′acidité et de la basicité des molécules</w:t>
      </w:r>
    </w:p>
    <w:p w:rsidR="00F946A6" w:rsidRPr="00F946A6" w:rsidRDefault="00F946A6" w:rsidP="00AE217D">
      <w:pPr>
        <w:pStyle w:val="Paragraphedeliste"/>
        <w:numPr>
          <w:ilvl w:val="1"/>
          <w:numId w:val="14"/>
        </w:numPr>
        <w:spacing w:after="120"/>
        <w:ind w:left="709"/>
        <w:jc w:val="both"/>
        <w:rPr>
          <w:rFonts w:asciiTheme="majorBidi" w:hAnsiTheme="majorBidi" w:cstheme="majorBidi"/>
          <w:sz w:val="24"/>
          <w:szCs w:val="24"/>
        </w:rPr>
      </w:pPr>
      <w:r w:rsidRPr="00F946A6">
        <w:rPr>
          <w:rFonts w:asciiTheme="majorBidi" w:hAnsiTheme="majorBidi" w:cstheme="majorBidi"/>
          <w:sz w:val="24"/>
          <w:szCs w:val="24"/>
        </w:rPr>
        <w:t>Entraîner à la détermination types de l′isomérie plane (isomérie de constitution et la tautomérie) à la stéréoisomérie conformationelle et la stéréoisomérie configurationnelle (isomérie optique et isomérie géométrique).</w:t>
      </w:r>
    </w:p>
    <w:p w:rsidR="00F946A6" w:rsidRPr="00F946A6" w:rsidRDefault="00F946A6" w:rsidP="00AE217D">
      <w:pPr>
        <w:pStyle w:val="Paragraphedeliste"/>
        <w:numPr>
          <w:ilvl w:val="1"/>
          <w:numId w:val="14"/>
        </w:numPr>
        <w:spacing w:after="120"/>
        <w:ind w:left="709"/>
        <w:jc w:val="both"/>
        <w:rPr>
          <w:rFonts w:asciiTheme="majorBidi" w:hAnsiTheme="majorBidi" w:cstheme="majorBidi"/>
          <w:sz w:val="24"/>
          <w:szCs w:val="24"/>
        </w:rPr>
      </w:pPr>
      <w:r w:rsidRPr="00F946A6">
        <w:rPr>
          <w:rFonts w:asciiTheme="majorBidi" w:hAnsiTheme="majorBidi" w:cstheme="majorBidi"/>
          <w:sz w:val="24"/>
          <w:szCs w:val="24"/>
        </w:rPr>
        <w:t>Analyser le rôle de chaque action.</w:t>
      </w:r>
    </w:p>
    <w:p w:rsidR="00F946A6" w:rsidRPr="00BF7E4E" w:rsidRDefault="00F946A6" w:rsidP="00AE217D">
      <w:pPr>
        <w:spacing w:after="120"/>
        <w:jc w:val="both"/>
        <w:rPr>
          <w:rFonts w:asciiTheme="majorBidi" w:hAnsiTheme="majorBidi" w:cstheme="majorBidi"/>
          <w:b/>
          <w:bCs/>
          <w:sz w:val="28"/>
          <w:szCs w:val="28"/>
          <w:rtl/>
        </w:rPr>
      </w:pPr>
      <w:r w:rsidRPr="00BF7E4E">
        <w:rPr>
          <w:rFonts w:asciiTheme="majorBidi" w:hAnsiTheme="majorBidi" w:cstheme="majorBidi"/>
          <w:b/>
          <w:bCs/>
          <w:sz w:val="28"/>
          <w:szCs w:val="28"/>
        </w:rPr>
        <w:t>En terme de savoir-être</w:t>
      </w:r>
    </w:p>
    <w:p w:rsidR="00F946A6" w:rsidRPr="00F946A6" w:rsidRDefault="00F946A6" w:rsidP="00AE217D">
      <w:pPr>
        <w:pStyle w:val="Paragraphedeliste"/>
        <w:numPr>
          <w:ilvl w:val="0"/>
          <w:numId w:val="13"/>
        </w:numPr>
        <w:spacing w:after="120"/>
        <w:jc w:val="both"/>
        <w:rPr>
          <w:rFonts w:asciiTheme="majorBidi" w:hAnsiTheme="majorBidi" w:cstheme="majorBidi"/>
          <w:sz w:val="24"/>
          <w:szCs w:val="24"/>
        </w:rPr>
      </w:pPr>
      <w:r w:rsidRPr="00F946A6">
        <w:rPr>
          <w:rFonts w:asciiTheme="majorBidi" w:hAnsiTheme="majorBidi" w:cstheme="majorBidi"/>
          <w:sz w:val="24"/>
          <w:szCs w:val="24"/>
        </w:rPr>
        <w:t>Vous sensibiliser au respect des exigences nécessaires pour comprendre la chimie organique (Les différents types de liaisons chimiques, les effets électroniques des substituants, les types de réactions, écrire et interpréter des mécanismes réactionnels.....).</w:t>
      </w:r>
    </w:p>
    <w:p w:rsidR="00F946A6" w:rsidRPr="00F946A6" w:rsidRDefault="00F946A6" w:rsidP="00AE217D">
      <w:pPr>
        <w:pStyle w:val="Paragraphedeliste"/>
        <w:spacing w:after="120"/>
        <w:jc w:val="both"/>
        <w:rPr>
          <w:rFonts w:asciiTheme="majorBidi" w:hAnsiTheme="majorBidi" w:cstheme="majorBidi"/>
          <w:sz w:val="10"/>
          <w:szCs w:val="10"/>
        </w:rPr>
      </w:pPr>
    </w:p>
    <w:p w:rsidR="00F946A6" w:rsidRPr="00AE217D" w:rsidRDefault="00F946A6" w:rsidP="00AE217D">
      <w:pPr>
        <w:pStyle w:val="Titre1"/>
        <w:numPr>
          <w:ilvl w:val="0"/>
          <w:numId w:val="14"/>
        </w:numPr>
        <w:spacing w:before="0"/>
        <w:ind w:left="284" w:hanging="284"/>
        <w:rPr>
          <w:noProof/>
          <w:lang w:eastAsia="fr-FR"/>
        </w:rPr>
      </w:pPr>
      <w:bookmarkStart w:id="6" w:name="_Toc103156466"/>
      <w:r w:rsidRPr="00AE217D">
        <w:t>Modalités</w:t>
      </w:r>
      <w:r w:rsidRPr="00AE217D">
        <w:rPr>
          <w:noProof/>
          <w:lang w:eastAsia="fr-FR"/>
        </w:rPr>
        <w:t xml:space="preserve"> d'évaluation des apprentissages</w:t>
      </w:r>
      <w:bookmarkEnd w:id="6"/>
    </w:p>
    <w:p w:rsidR="00F946A6" w:rsidRPr="00F946A6" w:rsidRDefault="00F946A6" w:rsidP="00AE217D">
      <w:pPr>
        <w:pStyle w:val="Default"/>
        <w:spacing w:after="120" w:line="276" w:lineRule="auto"/>
        <w:jc w:val="both"/>
        <w:rPr>
          <w:rFonts w:asciiTheme="majorBidi" w:hAnsiTheme="majorBidi" w:cstheme="majorBidi"/>
          <w:color w:val="auto"/>
        </w:rPr>
      </w:pPr>
      <w:r w:rsidRPr="00F946A6">
        <w:rPr>
          <w:rFonts w:asciiTheme="majorBidi" w:hAnsiTheme="majorBidi" w:cstheme="majorBidi"/>
          <w:color w:val="auto"/>
        </w:rPr>
        <w:t xml:space="preserve">L’évaluation finale se fait à travers: </w:t>
      </w:r>
    </w:p>
    <w:p w:rsidR="00F946A6" w:rsidRPr="00F946A6" w:rsidRDefault="00F946A6" w:rsidP="00AE217D">
      <w:pPr>
        <w:pStyle w:val="Default"/>
        <w:spacing w:after="120" w:line="276" w:lineRule="auto"/>
        <w:jc w:val="both"/>
        <w:rPr>
          <w:rFonts w:asciiTheme="majorBidi" w:hAnsiTheme="majorBidi" w:cstheme="majorBidi"/>
          <w:color w:val="auto"/>
        </w:rPr>
      </w:pPr>
      <w:r w:rsidRPr="00F946A6">
        <w:rPr>
          <w:rFonts w:asciiTheme="majorBidi" w:hAnsiTheme="majorBidi" w:cstheme="majorBidi"/>
          <w:color w:val="auto"/>
        </w:rPr>
        <w:t xml:space="preserve">(a) Un examen final sur table et qui porte sur tout ce que vous avez vu dans ce cours pendant le semestre, lors de cet examen, qui compte pour </w:t>
      </w:r>
      <w:r w:rsidRPr="00F946A6">
        <w:rPr>
          <w:rFonts w:asciiTheme="majorBidi" w:hAnsiTheme="majorBidi" w:cstheme="majorBidi" w:hint="cs"/>
          <w:color w:val="auto"/>
          <w:rtl/>
        </w:rPr>
        <w:t>67</w:t>
      </w:r>
      <w:r w:rsidRPr="00F946A6">
        <w:rPr>
          <w:rFonts w:asciiTheme="majorBidi" w:hAnsiTheme="majorBidi" w:cstheme="majorBidi"/>
          <w:color w:val="auto"/>
        </w:rPr>
        <w:t xml:space="preserve">% de la note finale. </w:t>
      </w:r>
    </w:p>
    <w:p w:rsidR="00F946A6" w:rsidRPr="00F946A6" w:rsidRDefault="00F946A6" w:rsidP="00AE217D">
      <w:pPr>
        <w:spacing w:after="120"/>
        <w:jc w:val="both"/>
        <w:rPr>
          <w:rFonts w:asciiTheme="majorBidi" w:hAnsiTheme="majorBidi" w:cstheme="majorBidi"/>
          <w:sz w:val="24"/>
          <w:szCs w:val="24"/>
          <w:rtl/>
        </w:rPr>
      </w:pPr>
      <w:r w:rsidRPr="00F946A6">
        <w:rPr>
          <w:rFonts w:asciiTheme="majorBidi" w:hAnsiTheme="majorBidi" w:cstheme="majorBidi"/>
          <w:sz w:val="24"/>
          <w:szCs w:val="24"/>
        </w:rPr>
        <w:t xml:space="preserve">(b) Évaluation continue et régulières à raison de 33% restant, elle vous permet d’engranger des points tout au long du semestre, cette évaluation continue est réalisée par différentes formes. Il s’agit </w:t>
      </w:r>
    </w:p>
    <w:p w:rsidR="00F946A6" w:rsidRPr="00F946A6" w:rsidRDefault="00F946A6" w:rsidP="00AE217D">
      <w:pPr>
        <w:pStyle w:val="Default"/>
        <w:numPr>
          <w:ilvl w:val="0"/>
          <w:numId w:val="8"/>
        </w:numPr>
        <w:spacing w:after="120" w:line="276" w:lineRule="auto"/>
        <w:jc w:val="both"/>
        <w:rPr>
          <w:rFonts w:asciiTheme="majorBidi" w:hAnsiTheme="majorBidi" w:cstheme="majorBidi"/>
        </w:rPr>
      </w:pPr>
      <w:r w:rsidRPr="00F946A6">
        <w:rPr>
          <w:rFonts w:asciiTheme="majorBidi" w:hAnsiTheme="majorBidi" w:cstheme="majorBidi"/>
        </w:rPr>
        <w:t>De la moyenne des notes des interrogations écrites, 4 interrogations</w:t>
      </w:r>
      <w:r w:rsidRPr="00F946A6">
        <w:t>.</w:t>
      </w:r>
    </w:p>
    <w:p w:rsidR="00F946A6" w:rsidRPr="00F946A6" w:rsidRDefault="00F946A6" w:rsidP="00AE217D">
      <w:pPr>
        <w:pStyle w:val="Default"/>
        <w:numPr>
          <w:ilvl w:val="0"/>
          <w:numId w:val="8"/>
        </w:numPr>
        <w:spacing w:after="120" w:line="276" w:lineRule="auto"/>
        <w:jc w:val="both"/>
        <w:rPr>
          <w:rFonts w:asciiTheme="majorBidi" w:hAnsiTheme="majorBidi" w:cstheme="majorBidi"/>
        </w:rPr>
      </w:pPr>
      <w:r w:rsidRPr="00F946A6">
        <w:rPr>
          <w:rFonts w:asciiTheme="majorBidi" w:hAnsiTheme="majorBidi" w:cstheme="majorBidi"/>
        </w:rPr>
        <w:t>Assister et participer</w:t>
      </w:r>
    </w:p>
    <w:p w:rsidR="00F946A6" w:rsidRPr="00AE217D" w:rsidRDefault="00F946A6" w:rsidP="00AE217D">
      <w:pPr>
        <w:pStyle w:val="Titre1"/>
        <w:numPr>
          <w:ilvl w:val="0"/>
          <w:numId w:val="14"/>
        </w:numPr>
        <w:spacing w:before="0"/>
        <w:ind w:left="284" w:hanging="284"/>
        <w:rPr>
          <w:rtl/>
        </w:rPr>
      </w:pPr>
      <w:bookmarkStart w:id="7" w:name="_Toc103156467"/>
      <w:r w:rsidRPr="00AE217D">
        <w:t>Activités d'enseignement-apprentissage</w:t>
      </w:r>
      <w:bookmarkEnd w:id="7"/>
    </w:p>
    <w:p w:rsidR="00F946A6" w:rsidRPr="00F946A6" w:rsidRDefault="00F946A6" w:rsidP="00AE217D">
      <w:pPr>
        <w:pStyle w:val="Default"/>
        <w:numPr>
          <w:ilvl w:val="0"/>
          <w:numId w:val="9"/>
        </w:numPr>
        <w:spacing w:after="120" w:line="276" w:lineRule="auto"/>
        <w:jc w:val="both"/>
      </w:pPr>
      <w:r w:rsidRPr="00F946A6">
        <w:t xml:space="preserve">Un cours magistral </w:t>
      </w:r>
    </w:p>
    <w:p w:rsidR="00F946A6" w:rsidRDefault="00F946A6" w:rsidP="00AE217D">
      <w:pPr>
        <w:pStyle w:val="Default"/>
        <w:numPr>
          <w:ilvl w:val="0"/>
          <w:numId w:val="9"/>
        </w:numPr>
        <w:spacing w:after="120" w:line="276" w:lineRule="auto"/>
        <w:jc w:val="both"/>
      </w:pPr>
      <w:r w:rsidRPr="00F946A6">
        <w:t>Des travaux dirigés sont programmés à la fin de chaque chapitre</w:t>
      </w:r>
    </w:p>
    <w:p w:rsidR="00F946A6" w:rsidRPr="0082297B" w:rsidRDefault="00F946A6" w:rsidP="00DB77DE">
      <w:pPr>
        <w:pStyle w:val="Titre1"/>
        <w:numPr>
          <w:ilvl w:val="0"/>
          <w:numId w:val="14"/>
        </w:numPr>
        <w:spacing w:before="0"/>
        <w:ind w:left="284" w:hanging="284"/>
        <w:rPr>
          <w:rFonts w:ascii="Times New Roman" w:hAnsi="Times New Roman" w:cs="Times New Roman"/>
          <w:b w:val="0"/>
          <w:bCs w:val="0"/>
          <w:sz w:val="24"/>
          <w:szCs w:val="24"/>
        </w:rPr>
      </w:pPr>
      <w:bookmarkStart w:id="8" w:name="_Toc103156468"/>
      <w:r w:rsidRPr="00F946A6">
        <w:rPr>
          <w:noProof/>
          <w:lang w:eastAsia="fr-FR"/>
        </w:rPr>
        <w:t>Modalités</w:t>
      </w:r>
      <w:r w:rsidRPr="00F946A6">
        <w:t xml:space="preserve"> de fonctionnement </w:t>
      </w:r>
      <w:r w:rsidR="00DB77DE">
        <w:t>l</w:t>
      </w:r>
      <w:r w:rsidRPr="00F946A6">
        <w:t>e cours est organisé en:</w:t>
      </w:r>
      <w:bookmarkEnd w:id="8"/>
    </w:p>
    <w:p w:rsidR="0082297B" w:rsidRPr="0082297B" w:rsidRDefault="0082297B" w:rsidP="00AE217D">
      <w:pPr>
        <w:pStyle w:val="Paragraphedeliste"/>
        <w:spacing w:after="120"/>
        <w:ind w:left="426"/>
        <w:jc w:val="both"/>
        <w:rPr>
          <w:rFonts w:ascii="Times New Roman" w:hAnsi="Times New Roman" w:cs="Times New Roman"/>
          <w:sz w:val="10"/>
          <w:szCs w:val="10"/>
          <w:rtl/>
        </w:rPr>
      </w:pPr>
    </w:p>
    <w:p w:rsidR="00F946A6" w:rsidRPr="00F946A6" w:rsidRDefault="00F946A6" w:rsidP="00FC0746">
      <w:pPr>
        <w:pStyle w:val="Paragraphedeliste"/>
        <w:numPr>
          <w:ilvl w:val="0"/>
          <w:numId w:val="10"/>
        </w:numPr>
        <w:autoSpaceDE w:val="0"/>
        <w:autoSpaceDN w:val="0"/>
        <w:adjustRightInd w:val="0"/>
        <w:spacing w:after="120" w:line="360" w:lineRule="auto"/>
        <w:jc w:val="both"/>
        <w:rPr>
          <w:rFonts w:ascii="Times New Roman" w:hAnsi="Times New Roman" w:cs="Times New Roman"/>
          <w:color w:val="000000"/>
          <w:sz w:val="24"/>
          <w:szCs w:val="24"/>
        </w:rPr>
      </w:pPr>
      <w:r w:rsidRPr="00F946A6">
        <w:rPr>
          <w:rFonts w:ascii="Times New Roman" w:hAnsi="Times New Roman" w:cs="Times New Roman"/>
          <w:color w:val="000000"/>
          <w:sz w:val="24"/>
          <w:szCs w:val="24"/>
        </w:rPr>
        <w:t>Séances théoriques pour permettre aux étudiants de maitriser les notions de base.</w:t>
      </w:r>
    </w:p>
    <w:p w:rsidR="00F671C6" w:rsidRPr="00AE217D" w:rsidRDefault="00F946A6" w:rsidP="00FC0746">
      <w:pPr>
        <w:pStyle w:val="Paragraphedeliste"/>
        <w:numPr>
          <w:ilvl w:val="0"/>
          <w:numId w:val="10"/>
        </w:numPr>
        <w:autoSpaceDE w:val="0"/>
        <w:autoSpaceDN w:val="0"/>
        <w:adjustRightInd w:val="0"/>
        <w:spacing w:after="120" w:line="360" w:lineRule="auto"/>
        <w:jc w:val="both"/>
        <w:rPr>
          <w:rFonts w:ascii="Times New Roman" w:hAnsi="Times New Roman" w:cs="Times New Roman"/>
          <w:color w:val="000000"/>
          <w:sz w:val="24"/>
          <w:szCs w:val="24"/>
        </w:rPr>
      </w:pPr>
      <w:r w:rsidRPr="00F946A6">
        <w:rPr>
          <w:rFonts w:ascii="Times New Roman" w:hAnsi="Times New Roman" w:cs="Times New Roman"/>
          <w:color w:val="000000"/>
          <w:sz w:val="24"/>
          <w:szCs w:val="24"/>
        </w:rPr>
        <w:t>Séances de travaux dirigés (TD), afin que vous puissiez mobiliser les savoirs pour résoudre</w:t>
      </w:r>
      <w:r w:rsidRPr="00F946A6">
        <w:rPr>
          <w:rFonts w:ascii="Times New Roman" w:hAnsi="Times New Roman" w:cs="Times New Roman" w:hint="cs"/>
          <w:color w:val="000000"/>
          <w:sz w:val="24"/>
          <w:szCs w:val="24"/>
          <w:rtl/>
          <w:lang w:bidi="ar-DZ"/>
        </w:rPr>
        <w:t xml:space="preserve"> </w:t>
      </w:r>
      <w:r w:rsidRPr="00F946A6">
        <w:rPr>
          <w:rFonts w:ascii="Times New Roman" w:hAnsi="Times New Roman" w:cs="Times New Roman"/>
          <w:color w:val="000000"/>
          <w:sz w:val="24"/>
          <w:szCs w:val="24"/>
        </w:rPr>
        <w:t>les différents problèmes</w:t>
      </w:r>
      <w:r w:rsidRPr="00F946A6">
        <w:rPr>
          <w:rFonts w:ascii="Times-Roman" w:hAnsi="Times-Roman" w:cs="Times-Roman"/>
          <w:sz w:val="24"/>
          <w:szCs w:val="24"/>
        </w:rPr>
        <w:t>.</w:t>
      </w:r>
    </w:p>
    <w:p w:rsidR="00AE217D" w:rsidRPr="00F671C6" w:rsidRDefault="00AE217D" w:rsidP="00FC0746">
      <w:pPr>
        <w:pStyle w:val="Paragraphedeliste"/>
        <w:autoSpaceDE w:val="0"/>
        <w:autoSpaceDN w:val="0"/>
        <w:adjustRightInd w:val="0"/>
        <w:spacing w:after="120" w:line="360" w:lineRule="auto"/>
        <w:jc w:val="both"/>
        <w:rPr>
          <w:rFonts w:ascii="Times New Roman" w:hAnsi="Times New Roman" w:cs="Times New Roman"/>
          <w:color w:val="000000"/>
          <w:sz w:val="24"/>
          <w:szCs w:val="24"/>
        </w:rPr>
      </w:pPr>
    </w:p>
    <w:p w:rsidR="0082297B" w:rsidRPr="00F671C6" w:rsidRDefault="00F946A6" w:rsidP="00AE217D">
      <w:pPr>
        <w:pStyle w:val="Titre1"/>
        <w:numPr>
          <w:ilvl w:val="0"/>
          <w:numId w:val="14"/>
        </w:numPr>
        <w:spacing w:before="0"/>
        <w:ind w:left="284" w:hanging="284"/>
        <w:rPr>
          <w:rFonts w:ascii="Times New Roman" w:hAnsi="Times New Roman" w:cs="Times New Roman"/>
          <w:b w:val="0"/>
          <w:bCs w:val="0"/>
          <w:color w:val="000000"/>
          <w:sz w:val="24"/>
          <w:szCs w:val="24"/>
        </w:rPr>
      </w:pPr>
      <w:bookmarkStart w:id="9" w:name="_Toc103156469"/>
      <w:r w:rsidRPr="00F671C6">
        <w:rPr>
          <w:noProof/>
          <w:lang w:eastAsia="fr-FR"/>
        </w:rPr>
        <w:t>Ressources</w:t>
      </w:r>
      <w:r w:rsidRPr="00F671C6">
        <w:t xml:space="preserve"> d'aide</w:t>
      </w:r>
      <w:bookmarkEnd w:id="9"/>
    </w:p>
    <w:p w:rsidR="00F946A6" w:rsidRPr="00F671C6" w:rsidRDefault="00F946A6" w:rsidP="002674AE">
      <w:pPr>
        <w:pStyle w:val="Paragraphedeliste"/>
        <w:spacing w:after="120" w:line="360" w:lineRule="auto"/>
        <w:ind w:left="426"/>
        <w:jc w:val="both"/>
        <w:rPr>
          <w:rFonts w:asciiTheme="majorBidi" w:hAnsiTheme="majorBidi" w:cstheme="majorBidi"/>
          <w:b/>
          <w:bCs/>
          <w:sz w:val="28"/>
          <w:szCs w:val="28"/>
        </w:rPr>
      </w:pPr>
      <w:r w:rsidRPr="00F671C6">
        <w:rPr>
          <w:rFonts w:asciiTheme="majorBidi" w:hAnsiTheme="majorBidi" w:cstheme="majorBidi"/>
          <w:color w:val="000000"/>
          <w:sz w:val="24"/>
          <w:szCs w:val="24"/>
          <w:lang w:bidi="ar-DZ"/>
        </w:rPr>
        <w:t>Des ressources sont mises à la disposition des étudiants :</w:t>
      </w:r>
    </w:p>
    <w:p w:rsidR="00F946A6" w:rsidRPr="00F671C6" w:rsidRDefault="00F946A6" w:rsidP="002674AE">
      <w:pPr>
        <w:pStyle w:val="Paragraphedeliste"/>
        <w:numPr>
          <w:ilvl w:val="0"/>
          <w:numId w:val="11"/>
        </w:numPr>
        <w:autoSpaceDE w:val="0"/>
        <w:autoSpaceDN w:val="0"/>
        <w:adjustRightInd w:val="0"/>
        <w:spacing w:after="120" w:line="360" w:lineRule="auto"/>
        <w:jc w:val="both"/>
        <w:rPr>
          <w:rFonts w:asciiTheme="majorBidi" w:hAnsiTheme="majorBidi" w:cstheme="majorBidi"/>
          <w:i/>
          <w:iCs/>
          <w:color w:val="000000"/>
          <w:sz w:val="24"/>
          <w:szCs w:val="24"/>
        </w:rPr>
      </w:pPr>
      <w:r w:rsidRPr="00F671C6">
        <w:rPr>
          <w:rFonts w:asciiTheme="majorBidi" w:hAnsiTheme="majorBidi" w:cstheme="majorBidi"/>
          <w:i/>
          <w:iCs/>
          <w:color w:val="000000"/>
          <w:sz w:val="24"/>
          <w:szCs w:val="24"/>
        </w:rPr>
        <w:t xml:space="preserve">P. ARNAUD. Cours : Chimie organique, 18ème éd. Dunod, (2009). </w:t>
      </w:r>
    </w:p>
    <w:p w:rsidR="00F946A6" w:rsidRPr="00F671C6" w:rsidRDefault="00F946A6" w:rsidP="002674AE">
      <w:pPr>
        <w:pStyle w:val="Paragraphedeliste"/>
        <w:numPr>
          <w:ilvl w:val="0"/>
          <w:numId w:val="11"/>
        </w:numPr>
        <w:autoSpaceDE w:val="0"/>
        <w:autoSpaceDN w:val="0"/>
        <w:adjustRightInd w:val="0"/>
        <w:spacing w:after="120" w:line="360" w:lineRule="auto"/>
        <w:jc w:val="both"/>
        <w:rPr>
          <w:rFonts w:asciiTheme="majorBidi" w:hAnsiTheme="majorBidi" w:cstheme="majorBidi"/>
          <w:i/>
          <w:iCs/>
          <w:color w:val="000000"/>
          <w:sz w:val="24"/>
          <w:szCs w:val="24"/>
        </w:rPr>
      </w:pPr>
      <w:r w:rsidRPr="00F671C6">
        <w:rPr>
          <w:rFonts w:asciiTheme="majorBidi" w:hAnsiTheme="majorBidi" w:cstheme="majorBidi"/>
          <w:i/>
          <w:iCs/>
          <w:color w:val="000000"/>
          <w:sz w:val="24"/>
          <w:szCs w:val="24"/>
        </w:rPr>
        <w:t xml:space="preserve">P. ARNAUD. Exercices de chimie organique, 4ème éd. Dunod, (2010). </w:t>
      </w:r>
    </w:p>
    <w:p w:rsidR="00F946A6" w:rsidRPr="00F671C6" w:rsidRDefault="00F946A6" w:rsidP="002674AE">
      <w:pPr>
        <w:pStyle w:val="Paragraphedeliste"/>
        <w:numPr>
          <w:ilvl w:val="0"/>
          <w:numId w:val="11"/>
        </w:numPr>
        <w:autoSpaceDE w:val="0"/>
        <w:autoSpaceDN w:val="0"/>
        <w:adjustRightInd w:val="0"/>
        <w:spacing w:after="120" w:line="360" w:lineRule="auto"/>
        <w:jc w:val="both"/>
        <w:rPr>
          <w:rFonts w:asciiTheme="majorBidi" w:hAnsiTheme="majorBidi" w:cstheme="majorBidi"/>
          <w:i/>
          <w:iCs/>
          <w:color w:val="000000"/>
          <w:sz w:val="24"/>
          <w:szCs w:val="24"/>
        </w:rPr>
      </w:pPr>
      <w:r w:rsidRPr="00F671C6">
        <w:rPr>
          <w:rFonts w:asciiTheme="majorBidi" w:hAnsiTheme="majorBidi" w:cstheme="majorBidi"/>
          <w:i/>
          <w:iCs/>
          <w:color w:val="000000"/>
          <w:sz w:val="24"/>
          <w:szCs w:val="24"/>
        </w:rPr>
        <w:t xml:space="preserve">K.P.C. VOLLHARDT, N. E. SCHORE, C. ESKENAZI. Traité de chimie organique, 5ème éd. De Boeck Université, (2009). </w:t>
      </w:r>
    </w:p>
    <w:p w:rsidR="00F946A6" w:rsidRPr="00F671C6" w:rsidRDefault="00F946A6" w:rsidP="002674AE">
      <w:pPr>
        <w:pStyle w:val="Paragraphedeliste"/>
        <w:numPr>
          <w:ilvl w:val="0"/>
          <w:numId w:val="11"/>
        </w:numPr>
        <w:autoSpaceDE w:val="0"/>
        <w:autoSpaceDN w:val="0"/>
        <w:adjustRightInd w:val="0"/>
        <w:spacing w:after="120" w:line="360" w:lineRule="auto"/>
        <w:jc w:val="both"/>
        <w:rPr>
          <w:rFonts w:asciiTheme="majorBidi" w:hAnsiTheme="majorBidi" w:cstheme="majorBidi"/>
          <w:i/>
          <w:iCs/>
          <w:color w:val="000000"/>
          <w:sz w:val="24"/>
          <w:szCs w:val="24"/>
        </w:rPr>
      </w:pPr>
      <w:r w:rsidRPr="00F671C6">
        <w:rPr>
          <w:rFonts w:asciiTheme="majorBidi" w:hAnsiTheme="majorBidi" w:cstheme="majorBidi"/>
          <w:i/>
          <w:iCs/>
          <w:color w:val="000000"/>
          <w:sz w:val="24"/>
          <w:szCs w:val="24"/>
        </w:rPr>
        <w:t xml:space="preserve">J. McMURRY, E. SIMANEK. Chimie organique Les grands principes -Cours et exercices corrigés. 2ème éd., DUNOD, (2007). </w:t>
      </w:r>
    </w:p>
    <w:p w:rsidR="00C25651" w:rsidRPr="00F671C6" w:rsidRDefault="00F671C6" w:rsidP="00AE217D">
      <w:pPr>
        <w:pStyle w:val="Corpsdetexte"/>
        <w:tabs>
          <w:tab w:val="left" w:pos="3156"/>
        </w:tabs>
        <w:spacing w:after="120" w:line="276" w:lineRule="auto"/>
        <w:jc w:val="both"/>
        <w:rPr>
          <w:rFonts w:asciiTheme="majorBidi" w:eastAsiaTheme="minorHAnsi" w:hAnsiTheme="majorBidi" w:cstheme="majorBidi"/>
          <w:sz w:val="28"/>
          <w:szCs w:val="28"/>
        </w:rPr>
      </w:pPr>
      <w:r w:rsidRPr="00F671C6">
        <w:rPr>
          <w:rFonts w:asciiTheme="majorBidi" w:eastAsiaTheme="minorHAnsi" w:hAnsiTheme="majorBidi" w:cstheme="majorBidi"/>
          <w:i/>
          <w:iCs/>
          <w:sz w:val="28"/>
          <w:szCs w:val="28"/>
        </w:rPr>
        <w:tab/>
      </w:r>
    </w:p>
    <w:p w:rsidR="00C25651" w:rsidRPr="00C25651" w:rsidRDefault="00C25651" w:rsidP="00AE217D">
      <w:pPr>
        <w:spacing w:after="120"/>
        <w:jc w:val="both"/>
        <w:rPr>
          <w:rFonts w:asciiTheme="majorBidi" w:hAnsiTheme="majorBidi" w:cstheme="majorBidi"/>
          <w:b/>
          <w:bCs/>
          <w:sz w:val="28"/>
          <w:szCs w:val="28"/>
          <w:u w:val="single"/>
        </w:rPr>
      </w:pPr>
    </w:p>
    <w:p w:rsidR="00C25651" w:rsidRPr="00271853" w:rsidRDefault="00C25651" w:rsidP="00AE217D">
      <w:pPr>
        <w:shd w:val="clear" w:color="auto" w:fill="FFFFFF"/>
        <w:spacing w:after="120"/>
        <w:jc w:val="both"/>
        <w:rPr>
          <w:rFonts w:ascii="Helvetica" w:eastAsia="Times New Roman" w:hAnsi="Helvetica" w:cs="Helvetica"/>
          <w:color w:val="333333"/>
          <w:sz w:val="24"/>
          <w:szCs w:val="24"/>
          <w:lang w:eastAsia="fr-FR"/>
        </w:rPr>
      </w:pPr>
    </w:p>
    <w:p w:rsidR="00F86BE9" w:rsidRPr="002625B2" w:rsidRDefault="00F86BE9" w:rsidP="00AE217D">
      <w:pPr>
        <w:tabs>
          <w:tab w:val="center" w:pos="4536"/>
          <w:tab w:val="left" w:pos="6233"/>
        </w:tabs>
        <w:spacing w:after="120"/>
        <w:jc w:val="both"/>
        <w:rPr>
          <w:rFonts w:asciiTheme="majorBidi" w:hAnsiTheme="majorBidi" w:cstheme="majorBidi"/>
          <w:b/>
          <w:bCs/>
          <w:sz w:val="24"/>
          <w:szCs w:val="24"/>
        </w:rPr>
      </w:pPr>
    </w:p>
    <w:p w:rsidR="00F86BE9" w:rsidRPr="00F86BE9" w:rsidRDefault="00F86BE9" w:rsidP="00AE217D">
      <w:pPr>
        <w:spacing w:after="120"/>
        <w:jc w:val="both"/>
        <w:rPr>
          <w:rFonts w:asciiTheme="majorBidi" w:hAnsiTheme="majorBidi" w:cstheme="majorBidi"/>
          <w:b/>
          <w:bCs/>
          <w:i/>
          <w:iCs/>
          <w:sz w:val="40"/>
          <w:szCs w:val="40"/>
        </w:rPr>
      </w:pPr>
    </w:p>
    <w:p w:rsidR="00F86BE9" w:rsidRPr="00F86BE9" w:rsidRDefault="00F86BE9" w:rsidP="00AE217D">
      <w:pPr>
        <w:spacing w:after="120"/>
        <w:jc w:val="center"/>
        <w:rPr>
          <w:rFonts w:asciiTheme="majorBidi" w:hAnsiTheme="majorBidi" w:cstheme="majorBidi"/>
          <w:sz w:val="32"/>
          <w:szCs w:val="32"/>
        </w:rPr>
      </w:pPr>
    </w:p>
    <w:sectPr w:rsidR="00F86BE9" w:rsidRPr="00F86BE9" w:rsidSect="00AE217D">
      <w:footerReference w:type="default" r:id="rId10"/>
      <w:pgSz w:w="11906" w:h="16838"/>
      <w:pgMar w:top="1134" w:right="1418" w:bottom="1134" w:left="1418"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2EA" w:rsidRDefault="005432EA" w:rsidP="00D4271C">
      <w:pPr>
        <w:spacing w:after="0" w:line="240" w:lineRule="auto"/>
      </w:pPr>
      <w:r>
        <w:separator/>
      </w:r>
    </w:p>
  </w:endnote>
  <w:endnote w:type="continuationSeparator" w:id="1">
    <w:p w:rsidR="005432EA" w:rsidRDefault="005432EA" w:rsidP="00D427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25928"/>
      <w:docPartObj>
        <w:docPartGallery w:val="Page Numbers (Bottom of Page)"/>
        <w:docPartUnique/>
      </w:docPartObj>
    </w:sdtPr>
    <w:sdtContent>
      <w:p w:rsidR="00D4271C" w:rsidRDefault="00D9405B">
        <w:pPr>
          <w:pStyle w:val="Pieddepage"/>
          <w:jc w:val="center"/>
        </w:pPr>
        <w:fldSimple w:instr=" PAGE   \* MERGEFORMAT ">
          <w:r w:rsidR="001874C4">
            <w:rPr>
              <w:noProof/>
            </w:rPr>
            <w:t>6</w:t>
          </w:r>
        </w:fldSimple>
      </w:p>
    </w:sdtContent>
  </w:sdt>
  <w:p w:rsidR="00D4271C" w:rsidRDefault="00D427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2EA" w:rsidRDefault="005432EA" w:rsidP="00D4271C">
      <w:pPr>
        <w:spacing w:after="0" w:line="240" w:lineRule="auto"/>
      </w:pPr>
      <w:r>
        <w:separator/>
      </w:r>
    </w:p>
  </w:footnote>
  <w:footnote w:type="continuationSeparator" w:id="1">
    <w:p w:rsidR="005432EA" w:rsidRDefault="005432EA" w:rsidP="00D427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C61"/>
    <w:multiLevelType w:val="hybridMultilevel"/>
    <w:tmpl w:val="B69027A6"/>
    <w:lvl w:ilvl="0" w:tplc="58ECCF2A">
      <w:start w:val="1"/>
      <w:numFmt w:val="decimal"/>
      <w:lvlText w:val="%1-"/>
      <w:lvlJc w:val="left"/>
      <w:pPr>
        <w:ind w:left="720" w:hanging="360"/>
      </w:pPr>
      <w:rPr>
        <w:rFonts w:asciiTheme="majorBidi" w:eastAsiaTheme="minorHAnsi"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910A4E"/>
    <w:multiLevelType w:val="hybridMultilevel"/>
    <w:tmpl w:val="202C892A"/>
    <w:lvl w:ilvl="0" w:tplc="A7062836">
      <w:start w:val="1"/>
      <w:numFmt w:val="decimal"/>
      <w:lvlText w:val="%1-"/>
      <w:lvlJc w:val="left"/>
      <w:pPr>
        <w:ind w:left="720" w:hanging="360"/>
      </w:pPr>
      <w:rPr>
        <w:rFonts w:asciiTheme="majorBidi" w:eastAsiaTheme="minorHAnsi"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B83BEB"/>
    <w:multiLevelType w:val="hybridMultilevel"/>
    <w:tmpl w:val="B7E43AEA"/>
    <w:lvl w:ilvl="0" w:tplc="AF9804A4">
      <w:start w:val="1"/>
      <w:numFmt w:val="decimal"/>
      <w:lvlText w:val="%1-"/>
      <w:lvlJc w:val="left"/>
      <w:pPr>
        <w:ind w:left="720" w:hanging="360"/>
      </w:pPr>
      <w:rPr>
        <w:rFonts w:asciiTheme="majorBidi" w:eastAsiaTheme="minorHAnsi"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12052F"/>
    <w:multiLevelType w:val="hybridMultilevel"/>
    <w:tmpl w:val="C9B47F68"/>
    <w:lvl w:ilvl="0" w:tplc="2F84395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F711A7"/>
    <w:multiLevelType w:val="multilevel"/>
    <w:tmpl w:val="DBD65D6C"/>
    <w:lvl w:ilvl="0">
      <w:start w:val="11"/>
      <w:numFmt w:val="decimal"/>
      <w:lvlText w:val="%1"/>
      <w:lvlJc w:val="left"/>
      <w:pPr>
        <w:ind w:left="2232" w:hanging="2232"/>
      </w:pPr>
      <w:rPr>
        <w:rFonts w:hint="default"/>
      </w:rPr>
    </w:lvl>
    <w:lvl w:ilvl="1">
      <w:start w:val="5"/>
      <w:numFmt w:val="decimalZero"/>
      <w:lvlText w:val="%1-%2"/>
      <w:lvlJc w:val="left"/>
      <w:pPr>
        <w:ind w:left="3942" w:hanging="2232"/>
      </w:pPr>
      <w:rPr>
        <w:rFonts w:hint="default"/>
      </w:rPr>
    </w:lvl>
    <w:lvl w:ilvl="2">
      <w:start w:val="2022"/>
      <w:numFmt w:val="decimal"/>
      <w:lvlText w:val="%1-%2-%3"/>
      <w:lvlJc w:val="left"/>
      <w:pPr>
        <w:ind w:left="5652" w:hanging="2232"/>
      </w:pPr>
      <w:rPr>
        <w:rFonts w:hint="default"/>
        <w:sz w:val="44"/>
        <w:szCs w:val="44"/>
      </w:rPr>
    </w:lvl>
    <w:lvl w:ilvl="3">
      <w:start w:val="1"/>
      <w:numFmt w:val="decimal"/>
      <w:lvlText w:val="%1-%2-%3.%4"/>
      <w:lvlJc w:val="left"/>
      <w:pPr>
        <w:ind w:left="7362" w:hanging="2232"/>
      </w:pPr>
      <w:rPr>
        <w:rFonts w:hint="default"/>
      </w:rPr>
    </w:lvl>
    <w:lvl w:ilvl="4">
      <w:start w:val="1"/>
      <w:numFmt w:val="decimal"/>
      <w:lvlText w:val="%1-%2-%3.%4.%5"/>
      <w:lvlJc w:val="left"/>
      <w:pPr>
        <w:ind w:left="9072" w:hanging="2232"/>
      </w:pPr>
      <w:rPr>
        <w:rFonts w:hint="default"/>
      </w:rPr>
    </w:lvl>
    <w:lvl w:ilvl="5">
      <w:start w:val="1"/>
      <w:numFmt w:val="decimal"/>
      <w:lvlText w:val="%1-%2-%3.%4.%5.%6"/>
      <w:lvlJc w:val="left"/>
      <w:pPr>
        <w:ind w:left="10782" w:hanging="2232"/>
      </w:pPr>
      <w:rPr>
        <w:rFonts w:hint="default"/>
      </w:rPr>
    </w:lvl>
    <w:lvl w:ilvl="6">
      <w:start w:val="1"/>
      <w:numFmt w:val="decimal"/>
      <w:lvlText w:val="%1-%2-%3.%4.%5.%6.%7"/>
      <w:lvlJc w:val="left"/>
      <w:pPr>
        <w:ind w:left="12492" w:hanging="2232"/>
      </w:pPr>
      <w:rPr>
        <w:rFonts w:hint="default"/>
      </w:rPr>
    </w:lvl>
    <w:lvl w:ilvl="7">
      <w:start w:val="1"/>
      <w:numFmt w:val="decimal"/>
      <w:lvlText w:val="%1-%2-%3.%4.%5.%6.%7.%8"/>
      <w:lvlJc w:val="left"/>
      <w:pPr>
        <w:ind w:left="14202" w:hanging="2232"/>
      </w:pPr>
      <w:rPr>
        <w:rFonts w:hint="default"/>
      </w:rPr>
    </w:lvl>
    <w:lvl w:ilvl="8">
      <w:start w:val="1"/>
      <w:numFmt w:val="decimal"/>
      <w:lvlText w:val="%1-%2-%3.%4.%5.%6.%7.%8.%9"/>
      <w:lvlJc w:val="left"/>
      <w:pPr>
        <w:ind w:left="15912" w:hanging="2232"/>
      </w:pPr>
      <w:rPr>
        <w:rFonts w:hint="default"/>
      </w:rPr>
    </w:lvl>
  </w:abstractNum>
  <w:abstractNum w:abstractNumId="5">
    <w:nsid w:val="278E2FDD"/>
    <w:multiLevelType w:val="hybridMultilevel"/>
    <w:tmpl w:val="C67635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4453ED"/>
    <w:multiLevelType w:val="hybridMultilevel"/>
    <w:tmpl w:val="ED9AD2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650E44"/>
    <w:multiLevelType w:val="hybridMultilevel"/>
    <w:tmpl w:val="D164A344"/>
    <w:lvl w:ilvl="0" w:tplc="D450BAC6">
      <w:start w:val="1"/>
      <w:numFmt w:val="upperRoman"/>
      <w:lvlText w:val="%1-"/>
      <w:lvlJc w:val="left"/>
      <w:pPr>
        <w:ind w:left="1080" w:hanging="72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340FAC"/>
    <w:multiLevelType w:val="hybridMultilevel"/>
    <w:tmpl w:val="598CDA1C"/>
    <w:lvl w:ilvl="0" w:tplc="2A383488">
      <w:start w:val="1"/>
      <w:numFmt w:val="upperRoman"/>
      <w:lvlText w:val="%1-"/>
      <w:lvlJc w:val="left"/>
      <w:pPr>
        <w:ind w:left="1080" w:hanging="720"/>
      </w:pPr>
      <w:rPr>
        <w:rFonts w:hint="default"/>
        <w:b/>
        <w:bCs/>
        <w:sz w:val="28"/>
        <w:szCs w:val="28"/>
      </w:r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69E5546"/>
    <w:multiLevelType w:val="hybridMultilevel"/>
    <w:tmpl w:val="653899C4"/>
    <w:lvl w:ilvl="0" w:tplc="6AAA7026">
      <w:start w:val="1"/>
      <w:numFmt w:val="decimal"/>
      <w:lvlText w:val="%1-"/>
      <w:lvlJc w:val="left"/>
      <w:pPr>
        <w:ind w:left="720" w:hanging="360"/>
      </w:pPr>
      <w:rPr>
        <w:rFonts w:ascii="Times New Roman" w:eastAsiaTheme="minorHAnsi" w:hAnsi="Times New Roman" w:cs="Times New Roman"/>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6FF59C9"/>
    <w:multiLevelType w:val="hybridMultilevel"/>
    <w:tmpl w:val="7E029006"/>
    <w:lvl w:ilvl="0" w:tplc="9A54125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1A46C1"/>
    <w:multiLevelType w:val="multilevel"/>
    <w:tmpl w:val="05D86CDE"/>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6466608"/>
    <w:multiLevelType w:val="hybridMultilevel"/>
    <w:tmpl w:val="58C28658"/>
    <w:lvl w:ilvl="0" w:tplc="438814A0">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F79070A"/>
    <w:multiLevelType w:val="hybridMultilevel"/>
    <w:tmpl w:val="EAD8F99A"/>
    <w:lvl w:ilvl="0" w:tplc="040C000D">
      <w:start w:val="1"/>
      <w:numFmt w:val="bullet"/>
      <w:lvlText w:val=""/>
      <w:lvlJc w:val="left"/>
      <w:pPr>
        <w:ind w:left="720" w:hanging="360"/>
      </w:pPr>
      <w:rPr>
        <w:rFonts w:ascii="Wingdings" w:hAnsi="Wingdings" w:hint="default"/>
      </w:rPr>
    </w:lvl>
    <w:lvl w:ilvl="1" w:tplc="176E32CA">
      <w:start w:val="16"/>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7"/>
  </w:num>
  <w:num w:numId="5">
    <w:abstractNumId w:val="0"/>
  </w:num>
  <w:num w:numId="6">
    <w:abstractNumId w:val="1"/>
  </w:num>
  <w:num w:numId="7">
    <w:abstractNumId w:val="5"/>
  </w:num>
  <w:num w:numId="8">
    <w:abstractNumId w:val="2"/>
  </w:num>
  <w:num w:numId="9">
    <w:abstractNumId w:val="12"/>
  </w:num>
  <w:num w:numId="10">
    <w:abstractNumId w:val="9"/>
  </w:num>
  <w:num w:numId="11">
    <w:abstractNumId w:val="13"/>
  </w:num>
  <w:num w:numId="12">
    <w:abstractNumId w:val="6"/>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86BE9"/>
    <w:rsid w:val="000A6435"/>
    <w:rsid w:val="001266B2"/>
    <w:rsid w:val="001874C4"/>
    <w:rsid w:val="001A36E1"/>
    <w:rsid w:val="002625B2"/>
    <w:rsid w:val="002674AE"/>
    <w:rsid w:val="005432EA"/>
    <w:rsid w:val="00697282"/>
    <w:rsid w:val="006C643B"/>
    <w:rsid w:val="007A2865"/>
    <w:rsid w:val="0082297B"/>
    <w:rsid w:val="00844977"/>
    <w:rsid w:val="008E2731"/>
    <w:rsid w:val="00AE217D"/>
    <w:rsid w:val="00C25651"/>
    <w:rsid w:val="00CA4864"/>
    <w:rsid w:val="00D4271C"/>
    <w:rsid w:val="00D75DD8"/>
    <w:rsid w:val="00D9405B"/>
    <w:rsid w:val="00DB77DE"/>
    <w:rsid w:val="00F671C6"/>
    <w:rsid w:val="00F86BE9"/>
    <w:rsid w:val="00F946A6"/>
    <w:rsid w:val="00FA73DE"/>
    <w:rsid w:val="00FC0746"/>
    <w:rsid w:val="00FC22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1951]"/>
    </o:shapedefaults>
    <o:shapelayout v:ext="edit">
      <o:idmap v:ext="edit" data="1"/>
      <o:rules v:ext="edit">
        <o:r id="V:Rule3" type="connector" idref="#_x0000_s1032"/>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B2"/>
  </w:style>
  <w:style w:type="paragraph" w:styleId="Titre1">
    <w:name w:val="heading 1"/>
    <w:basedOn w:val="Normal"/>
    <w:next w:val="Normal"/>
    <w:link w:val="Titre1Car"/>
    <w:uiPriority w:val="9"/>
    <w:qFormat/>
    <w:rsid w:val="00844977"/>
    <w:pPr>
      <w:keepNext/>
      <w:keepLines/>
      <w:spacing w:before="600" w:after="120"/>
      <w:outlineLvl w:val="0"/>
    </w:pPr>
    <w:rPr>
      <w:rFonts w:asciiTheme="majorBidi" w:eastAsiaTheme="majorEastAsia" w:hAnsiTheme="majorBidi" w:cstheme="majorBidi"/>
      <w:b/>
      <w:bCs/>
      <w:color w:val="000000" w:themeColor="text1"/>
      <w:sz w:val="28"/>
      <w:szCs w:val="28"/>
    </w:rPr>
  </w:style>
  <w:style w:type="paragraph" w:styleId="Titre3">
    <w:name w:val="heading 3"/>
    <w:basedOn w:val="Normal"/>
    <w:link w:val="Titre3Car"/>
    <w:uiPriority w:val="9"/>
    <w:qFormat/>
    <w:rsid w:val="00C256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5B2"/>
    <w:pPr>
      <w:ind w:left="720"/>
      <w:contextualSpacing/>
    </w:pPr>
  </w:style>
  <w:style w:type="paragraph" w:styleId="Corpsdetexte">
    <w:name w:val="Body Text"/>
    <w:basedOn w:val="Normal"/>
    <w:link w:val="CorpsdetexteCar"/>
    <w:uiPriority w:val="1"/>
    <w:qFormat/>
    <w:rsid w:val="00C25651"/>
    <w:pPr>
      <w:widowControl w:val="0"/>
      <w:autoSpaceDE w:val="0"/>
      <w:autoSpaceDN w:val="0"/>
      <w:spacing w:after="0" w:line="240" w:lineRule="auto"/>
    </w:pPr>
    <w:rPr>
      <w:rFonts w:ascii="Times New Roman" w:eastAsia="Times New Roman" w:hAnsi="Times New Roman" w:cs="Times New Roman"/>
    </w:rPr>
  </w:style>
  <w:style w:type="character" w:customStyle="1" w:styleId="CorpsdetexteCar">
    <w:name w:val="Corps de texte Car"/>
    <w:basedOn w:val="Policepardfaut"/>
    <w:link w:val="Corpsdetexte"/>
    <w:uiPriority w:val="1"/>
    <w:rsid w:val="00C25651"/>
    <w:rPr>
      <w:rFonts w:ascii="Times New Roman" w:eastAsia="Times New Roman" w:hAnsi="Times New Roman" w:cs="Times New Roman"/>
    </w:rPr>
  </w:style>
  <w:style w:type="character" w:customStyle="1" w:styleId="Titre3Car">
    <w:name w:val="Titre 3 Car"/>
    <w:basedOn w:val="Policepardfaut"/>
    <w:link w:val="Titre3"/>
    <w:uiPriority w:val="9"/>
    <w:rsid w:val="00C25651"/>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6C64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643B"/>
    <w:rPr>
      <w:rFonts w:ascii="Tahoma" w:hAnsi="Tahoma" w:cs="Tahoma"/>
      <w:sz w:val="16"/>
      <w:szCs w:val="16"/>
    </w:rPr>
  </w:style>
  <w:style w:type="paragraph" w:customStyle="1" w:styleId="Default">
    <w:name w:val="Default"/>
    <w:rsid w:val="00F946A6"/>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link w:val="SansinterligneCar"/>
    <w:uiPriority w:val="1"/>
    <w:qFormat/>
    <w:rsid w:val="00D4271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D4271C"/>
    <w:rPr>
      <w:rFonts w:eastAsiaTheme="minorEastAsia"/>
    </w:rPr>
  </w:style>
  <w:style w:type="paragraph" w:styleId="En-tte">
    <w:name w:val="header"/>
    <w:basedOn w:val="Normal"/>
    <w:link w:val="En-tteCar"/>
    <w:uiPriority w:val="99"/>
    <w:semiHidden/>
    <w:unhideWhenUsed/>
    <w:rsid w:val="00D4271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271C"/>
  </w:style>
  <w:style w:type="paragraph" w:styleId="Pieddepage">
    <w:name w:val="footer"/>
    <w:basedOn w:val="Normal"/>
    <w:link w:val="PieddepageCar"/>
    <w:uiPriority w:val="99"/>
    <w:unhideWhenUsed/>
    <w:rsid w:val="00D427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71C"/>
  </w:style>
  <w:style w:type="character" w:customStyle="1" w:styleId="Titre1Car">
    <w:name w:val="Titre 1 Car"/>
    <w:basedOn w:val="Policepardfaut"/>
    <w:link w:val="Titre1"/>
    <w:uiPriority w:val="9"/>
    <w:rsid w:val="00844977"/>
    <w:rPr>
      <w:rFonts w:asciiTheme="majorBidi" w:eastAsiaTheme="majorEastAsia" w:hAnsiTheme="majorBidi" w:cstheme="majorBidi"/>
      <w:b/>
      <w:bCs/>
      <w:color w:val="000000" w:themeColor="text1"/>
      <w:sz w:val="28"/>
      <w:szCs w:val="28"/>
    </w:rPr>
  </w:style>
  <w:style w:type="paragraph" w:styleId="En-ttedetabledesmatires">
    <w:name w:val="TOC Heading"/>
    <w:basedOn w:val="Titre1"/>
    <w:next w:val="Normal"/>
    <w:uiPriority w:val="39"/>
    <w:semiHidden/>
    <w:unhideWhenUsed/>
    <w:qFormat/>
    <w:rsid w:val="00844977"/>
    <w:pPr>
      <w:spacing w:before="480" w:after="0"/>
      <w:outlineLvl w:val="9"/>
    </w:pPr>
    <w:rPr>
      <w:rFonts w:asciiTheme="majorHAnsi" w:hAnsiTheme="majorHAnsi"/>
      <w:color w:val="365F91" w:themeColor="accent1" w:themeShade="BF"/>
    </w:rPr>
  </w:style>
  <w:style w:type="paragraph" w:styleId="TM1">
    <w:name w:val="toc 1"/>
    <w:basedOn w:val="Normal"/>
    <w:next w:val="Normal"/>
    <w:autoRedefine/>
    <w:uiPriority w:val="39"/>
    <w:unhideWhenUsed/>
    <w:rsid w:val="00844977"/>
    <w:pPr>
      <w:spacing w:after="100"/>
    </w:pPr>
  </w:style>
  <w:style w:type="paragraph" w:styleId="TM3">
    <w:name w:val="toc 3"/>
    <w:basedOn w:val="Normal"/>
    <w:next w:val="Normal"/>
    <w:autoRedefine/>
    <w:uiPriority w:val="39"/>
    <w:unhideWhenUsed/>
    <w:rsid w:val="00844977"/>
    <w:pPr>
      <w:spacing w:after="100"/>
      <w:ind w:left="440"/>
    </w:pPr>
  </w:style>
  <w:style w:type="character" w:styleId="Lienhypertexte">
    <w:name w:val="Hyperlink"/>
    <w:basedOn w:val="Policepardfaut"/>
    <w:uiPriority w:val="99"/>
    <w:unhideWhenUsed/>
    <w:rsid w:val="00844977"/>
    <w:rPr>
      <w:color w:val="0000FF" w:themeColor="hyperlink"/>
      <w:u w:val="single"/>
    </w:rPr>
  </w:style>
  <w:style w:type="character" w:styleId="Lienhypertextesuivivisit">
    <w:name w:val="FollowedHyperlink"/>
    <w:basedOn w:val="Policepardfaut"/>
    <w:uiPriority w:val="99"/>
    <w:semiHidden/>
    <w:unhideWhenUsed/>
    <w:rsid w:val="000A64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DD9DA4-462A-462C-8E7D-66C9AF9A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1044</Words>
  <Characters>5748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dc:creator>
  <cp:lastModifiedBy>Sabahe</cp:lastModifiedBy>
  <cp:revision>2</cp:revision>
  <dcterms:created xsi:type="dcterms:W3CDTF">2022-06-16T09:19:00Z</dcterms:created>
  <dcterms:modified xsi:type="dcterms:W3CDTF">2022-06-16T09:19:00Z</dcterms:modified>
</cp:coreProperties>
</file>