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b/>
          <w:bCs/>
          <w:sz w:val="28"/>
          <w:szCs w:val="28"/>
        </w:rPr>
      </w:pPr>
      <w:r w:rsidRPr="00303D87">
        <w:rPr>
          <w:rFonts w:ascii="Traditional Arabic" w:eastAsia="Times New Roman" w:hAnsi="Traditional Arabic" w:cs="Traditional Arabic"/>
          <w:b/>
          <w:bCs/>
          <w:sz w:val="28"/>
          <w:szCs w:val="28"/>
          <w:rtl/>
        </w:rPr>
        <w:t>الم</w:t>
      </w:r>
      <w:r w:rsidRPr="00303D87">
        <w:rPr>
          <w:rFonts w:ascii="Traditional Arabic" w:eastAsia="Times New Roman" w:hAnsi="Traditional Arabic" w:cs="Traditional Arabic"/>
          <w:b/>
          <w:bCs/>
          <w:sz w:val="28"/>
          <w:szCs w:val="28"/>
          <w:rtl/>
          <w:lang w:bidi="ar-DZ"/>
        </w:rPr>
        <w:t>حور الأول</w:t>
      </w:r>
      <w:r w:rsidRPr="00303D87">
        <w:rPr>
          <w:rFonts w:ascii="Traditional Arabic" w:eastAsia="Times New Roman" w:hAnsi="Traditional Arabic" w:cs="Traditional Arabic"/>
          <w:b/>
          <w:bCs/>
          <w:sz w:val="28"/>
          <w:szCs w:val="28"/>
          <w:rtl/>
        </w:rPr>
        <w:t>: المورد البشري و التنمية الاقتصادية</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أول</w:t>
      </w:r>
      <w:r w:rsidRPr="00303D87">
        <w:rPr>
          <w:rFonts w:ascii="Traditional Arabic" w:hAnsi="Traditional Arabic" w:cs="Traditional Arabic"/>
          <w:b/>
          <w:bCs/>
          <w:sz w:val="28"/>
          <w:szCs w:val="28"/>
          <w:rtl/>
          <w:lang w:bidi="ar-DZ"/>
        </w:rPr>
        <w:t>ا</w:t>
      </w:r>
      <w:r w:rsidRPr="00303D87">
        <w:rPr>
          <w:rFonts w:ascii="Traditional Arabic" w:hAnsi="Traditional Arabic" w:cs="Traditional Arabic"/>
          <w:b/>
          <w:bCs/>
          <w:sz w:val="28"/>
          <w:szCs w:val="28"/>
          <w:rtl/>
        </w:rPr>
        <w:t>: أهمية الاستثمار في رأس المال البشري</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Pr>
      </w:pPr>
      <w:r w:rsidRPr="00303D87">
        <w:rPr>
          <w:rFonts w:ascii="Traditional Arabic" w:hAnsi="Traditional Arabic" w:cs="Traditional Arabic"/>
          <w:sz w:val="28"/>
          <w:szCs w:val="28"/>
          <w:rtl/>
        </w:rPr>
        <w:t>أصبح العنصر البشري ودرجة كفاءته هو العامل الحاسم لتحقيق التقدم</w:t>
      </w:r>
      <w:r w:rsidRPr="00303D87">
        <w:rPr>
          <w:rFonts w:ascii="Traditional Arabic" w:hAnsi="Traditional Arabic" w:cs="Traditional Arabic"/>
          <w:sz w:val="28"/>
          <w:szCs w:val="28"/>
        </w:rPr>
        <w:t>.</w:t>
      </w:r>
    </w:p>
    <w:p w:rsidR="002E1FDA" w:rsidRPr="00303D87" w:rsidRDefault="002E1FDA" w:rsidP="00931E3B">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وقد أكد علماء الاقتصاد أهمية تنمية الموارد البشرية في تحقيق النمو الاقتصادي، حيث ذكر "أدم سميث" إن كافة القدرات المكتسبة والنافعة لدى سائر أعضاء المجتمع تعتبر ركنا أساسيا في مفهوم رأس المال الثابت، حقيقة أن اكتساب القدرة أثناء التعلم يكلف نفقات مالية، ومع ذلك تعد هذه المواهب جزءا هاما من ثروة الفرد التي تشكل بدورها جزءا رئيسيا من ثروة المجتمع الذي ينتمي إليه</w:t>
      </w:r>
      <w:r w:rsidRPr="00303D87">
        <w:rPr>
          <w:rFonts w:ascii="Traditional Arabic" w:hAnsi="Traditional Arabic" w:cs="Traditional Arabic"/>
          <w:sz w:val="28"/>
          <w:szCs w:val="28"/>
        </w:rPr>
        <w:t>.</w:t>
      </w:r>
    </w:p>
    <w:p w:rsidR="002E1FDA" w:rsidRPr="00303D87" w:rsidRDefault="002E1FDA" w:rsidP="002E1FDA">
      <w:pPr>
        <w:widowControl w:val="0"/>
        <w:pBdr>
          <w:top w:val="nil"/>
          <w:left w:val="nil"/>
          <w:bottom w:val="nil"/>
          <w:right w:val="nil"/>
          <w:between w:val="nil"/>
        </w:pBdr>
        <w:bidi/>
        <w:spacing w:after="0" w:line="240" w:lineRule="auto"/>
        <w:ind w:firstLine="72"/>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كما أكد "الفريد مارشال" أهمية الاستثمار في رأس المال البشري باعتباره استثمارا وطنيا وفي رأيه أن أعلى أنواع رأس المال قيمة هو رأس المال الذي يستثمر في الإنسان، إذ عن طريق الإنسان تتقدم الأمم، والاقتصاد ذاته ذو قيمة محدودة إن لم</w:t>
      </w:r>
      <w:r w:rsidRPr="00303D87">
        <w:rPr>
          <w:rFonts w:ascii="Traditional Arabic" w:hAnsi="Traditional Arabic" w:cs="Traditional Arabic"/>
          <w:sz w:val="28"/>
          <w:szCs w:val="28"/>
        </w:rPr>
        <w:t xml:space="preserve"> </w:t>
      </w:r>
      <w:r w:rsidRPr="00303D87">
        <w:rPr>
          <w:rFonts w:ascii="Traditional Arabic" w:eastAsia="Times New Roman" w:hAnsi="Traditional Arabic" w:cs="Traditional Arabic"/>
          <w:sz w:val="28"/>
          <w:szCs w:val="28"/>
          <w:rtl/>
        </w:rPr>
        <w:t>يشتغل في سبيل التقدم وذلك عن طريق القوى البشرية التي تحول الثروات من مجرد كميات نوعية إلى طاقات تكنولوجية متنوعة</w:t>
      </w:r>
    </w:p>
    <w:p w:rsidR="002E1FDA" w:rsidRPr="00303D87" w:rsidRDefault="002E1FDA" w:rsidP="00931E3B">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على التقدم المنشود</w:t>
      </w:r>
      <w:r w:rsidRPr="00303D87">
        <w:rPr>
          <w:rFonts w:ascii="Traditional Arabic" w:hAnsi="Traditional Arabic" w:cs="Traditional Arabic"/>
          <w:sz w:val="28"/>
          <w:szCs w:val="28"/>
        </w:rPr>
        <w:t xml:space="preserve"> </w:t>
      </w:r>
    </w:p>
    <w:p w:rsidR="002E1FDA" w:rsidRPr="00303D87" w:rsidRDefault="002E1FDA" w:rsidP="00931E3B">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والأمثلة على تأثير الاستثمار البشري في تحقيق التقدم والنمو الاقتصادي والاجتماعي متعددة فنجد دولة مثل الصين واليابان وغيرها من دول جنوب شرق أسيا قد حققت معدلات عالية للنمو الاقتصادي واستطاعت أن تتخطى حاجز التخلف وتتبوأ مكانة متقدمة بين دول العالم ارتكازا على ما لديها من موارد بشرية حرصت على تأهيلها وتنمية مهاراتها وقدراتها، كما أن ما يشهد العالم الآن من تطور علمي كبير خاصة في تكنولوجيا المعلومات والالكترونيات يرجع إلى ما تم تأهيله من قدرات ومهارات عالية من العنصر البشري</w:t>
      </w:r>
      <w:r w:rsidRPr="00303D87">
        <w:rPr>
          <w:rFonts w:ascii="Traditional Arabic" w:hAnsi="Traditional Arabic" w:cs="Traditional Arabic"/>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ثانيا: أبعاد الاستثمار في رأس المال البشري</w:t>
      </w:r>
      <w:r w:rsidRPr="00303D87">
        <w:rPr>
          <w:rFonts w:ascii="Traditional Arabic" w:hAnsi="Traditional Arabic" w:cs="Traditional Arabic"/>
          <w:bCs/>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جاءت أهمية العناية بتنمية الموارد البشرية من منظور متعدد الأبعاد منها</w:t>
      </w:r>
      <w:r w:rsidRPr="00303D87">
        <w:rPr>
          <w:rFonts w:ascii="Traditional Arabic" w:hAnsi="Traditional Arabic" w:cs="Traditional Arabic"/>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lang w:bidi="ar-DZ"/>
        </w:rPr>
        <w:t xml:space="preserve">1. </w:t>
      </w:r>
      <w:r w:rsidRPr="00303D87">
        <w:rPr>
          <w:rFonts w:ascii="Traditional Arabic" w:hAnsi="Traditional Arabic" w:cs="Traditional Arabic"/>
          <w:b/>
          <w:bCs/>
          <w:sz w:val="28"/>
          <w:szCs w:val="28"/>
          <w:rtl/>
        </w:rPr>
        <w:t xml:space="preserve">البعد الثقافي: </w:t>
      </w:r>
      <w:r w:rsidRPr="00303D87">
        <w:rPr>
          <w:rFonts w:ascii="Traditional Arabic" w:hAnsi="Traditional Arabic" w:cs="Traditional Arabic"/>
          <w:sz w:val="28"/>
          <w:szCs w:val="28"/>
          <w:rtl/>
        </w:rPr>
        <w:t>حيث ينعكس تزايد نسبة المثقفين من الموارد البشرية في التنمية الحضارية للمجتمع وزيادة معرفة الفرد</w:t>
      </w:r>
      <w:r w:rsidR="008A1242">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وتمسكه بما يخص وطنه من العقائد الدينية والتراث الثقافي واللغة والآداب، وازدياد درجة الوعي لديه بما يدور حوله</w:t>
      </w:r>
      <w:r w:rsidRPr="00303D87">
        <w:rPr>
          <w:rFonts w:ascii="Traditional Arabic" w:hAnsi="Traditional Arabic" w:cs="Traditional Arabic"/>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xml:space="preserve">2. البعد الاقتصادي: </w:t>
      </w:r>
      <w:r w:rsidRPr="00303D87">
        <w:rPr>
          <w:rFonts w:ascii="Traditional Arabic" w:hAnsi="Traditional Arabic" w:cs="Traditional Arabic"/>
          <w:sz w:val="28"/>
          <w:szCs w:val="28"/>
          <w:rtl/>
        </w:rPr>
        <w:t>من خلال الموارد البشرية المؤهلة والمدربة يتم تنفيذ برامج التنمية الاقتصادية بما يحقق التقدم للدولة</w:t>
      </w:r>
      <w:r w:rsidR="008A1242">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ويوفر احتياجات سكانها من السلع والخدمات إضافة إلى أن الفرد المؤهل تعليما وتدريبا لديه فرصة أكبر للعمل كمواطن</w:t>
      </w:r>
      <w:r w:rsidR="008A1242">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منتج يحقق قيمة مضافة تسهم في تنشيط الدورة الاقتصادية</w:t>
      </w:r>
      <w:r w:rsidRPr="00303D87">
        <w:rPr>
          <w:rFonts w:ascii="Traditional Arabic" w:hAnsi="Traditional Arabic" w:cs="Traditional Arabic"/>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3. البعد الاجتماعي:</w:t>
      </w:r>
      <w:r w:rsidRPr="00303D87">
        <w:rPr>
          <w:rFonts w:ascii="Traditional Arabic" w:hAnsi="Traditional Arabic" w:cs="Traditional Arabic"/>
          <w:sz w:val="28"/>
          <w:szCs w:val="28"/>
          <w:rtl/>
        </w:rPr>
        <w:t xml:space="preserve"> فمن المعروف أن التعليم ينمي قدرات الفرد الذهنية والفكرية ويكسبه الأنماط والقيم السلوكية المتوازنة</w:t>
      </w:r>
      <w:r w:rsidR="00266B43">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مما يجعله أكثر قدرة على تفهم المشكلات الاجتماعية وترسيخ الروابط الاجتماعية وترسيخ الروابط الأسرية، إضافة إلى</w:t>
      </w:r>
      <w:r w:rsidR="00782C51">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تأثيره الملموس في شعور الإنسان بالذات</w:t>
      </w:r>
      <w:r w:rsidRPr="00303D87">
        <w:rPr>
          <w:rFonts w:ascii="Traditional Arabic" w:hAnsi="Traditional Arabic" w:cs="Traditional Arabic"/>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4. البعد العلمي:</w:t>
      </w:r>
      <w:r w:rsidRPr="00303D87">
        <w:rPr>
          <w:rFonts w:ascii="Traditional Arabic" w:hAnsi="Traditional Arabic" w:cs="Traditional Arabic"/>
          <w:sz w:val="28"/>
          <w:szCs w:val="28"/>
          <w:rtl/>
        </w:rPr>
        <w:t xml:space="preserve"> حيث يوفر التعليم الكوادر العلمية القادرة على البحث والابتكار والاختراع والتطوير بما يسهم في</w:t>
      </w:r>
      <w:r w:rsidR="003010C1">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إحداث النقلات الحضارية المختلفة وإحداث التقدم التقني في شتى مجالات الحياة والتحسين المستمر في وسائل المعيشة</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Pr>
        <w:footnoteReference w:id="2"/>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lang w:bidi="ar-DZ"/>
        </w:rPr>
        <w:t xml:space="preserve">5. </w:t>
      </w:r>
      <w:r w:rsidRPr="00303D87">
        <w:rPr>
          <w:rFonts w:ascii="Traditional Arabic" w:hAnsi="Traditional Arabic" w:cs="Traditional Arabic"/>
          <w:b/>
          <w:bCs/>
          <w:sz w:val="28"/>
          <w:szCs w:val="28"/>
          <w:rtl/>
        </w:rPr>
        <w:t>البعد الأمني:</w:t>
      </w:r>
      <w:r w:rsidRPr="00303D87">
        <w:rPr>
          <w:rFonts w:ascii="Traditional Arabic" w:hAnsi="Traditional Arabic" w:cs="Traditional Arabic"/>
          <w:sz w:val="28"/>
          <w:szCs w:val="28"/>
          <w:rtl/>
        </w:rPr>
        <w:t xml:space="preserve"> حيث تؤدي العناية بتعليم وتدريب الفرد إلى تخفيض نسبة البطالة والتي تتناقص مع ارتفاع مستوى التعليم</w:t>
      </w:r>
      <w:r w:rsidR="002131BF">
        <w:rPr>
          <w:rFonts w:ascii="Traditional Arabic" w:hAnsi="Traditional Arabic" w:cs="Traditional Arabic"/>
          <w:sz w:val="28"/>
          <w:szCs w:val="28"/>
        </w:rPr>
        <w:t xml:space="preserve"> </w:t>
      </w:r>
      <w:r w:rsidR="002131BF">
        <w:rPr>
          <w:rFonts w:ascii="Traditional Arabic" w:hAnsi="Traditional Arabic" w:cs="Traditional Arabic"/>
          <w:sz w:val="28"/>
          <w:szCs w:val="28"/>
          <w:rtl/>
        </w:rPr>
        <w:t>والتدريب</w:t>
      </w:r>
      <w:r w:rsidRPr="00303D87">
        <w:rPr>
          <w:rFonts w:ascii="Traditional Arabic" w:hAnsi="Traditional Arabic" w:cs="Traditional Arabic"/>
          <w:sz w:val="28"/>
          <w:szCs w:val="28"/>
          <w:rtl/>
        </w:rPr>
        <w:t xml:space="preserve"> مما يسهم في تحقيق الاستقرار الأمني للمجتمع، إضافة إلى قناعة الأفراد أنفسهم بضرورة وجود هذا الاستقرار</w:t>
      </w:r>
      <w:r w:rsidRPr="00303D87">
        <w:rPr>
          <w:rFonts w:ascii="Traditional Arabic" w:hAnsi="Traditional Arabic" w:cs="Traditional Arabic"/>
          <w:sz w:val="28"/>
          <w:szCs w:val="28"/>
        </w:rPr>
        <w:t xml:space="preserve"> .</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ثالثا: محددات الاستثمار في رأس المال البشري</w:t>
      </w:r>
    </w:p>
    <w:p w:rsidR="002E1FDA" w:rsidRPr="00303D87" w:rsidRDefault="002E1FDA" w:rsidP="00775BC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lastRenderedPageBreak/>
        <w:t xml:space="preserve">ترتبط عملية تنمية الموارد البشرية بجانبين متلازمتين ومتكاملين أولهما يختص باكتساب العلم والمعرفة والمهارة مشكلا جانب التأهيل، وثانيهما يتعلق بقضايا العمل والتوظيف، وهذان الجانبان هما الأساس في تكوين محددات الاستثمار في رأس المال البشري </w:t>
      </w:r>
      <w:r w:rsidR="00FA105A">
        <w:rPr>
          <w:rFonts w:ascii="Traditional Arabic" w:hAnsi="Traditional Arabic" w:cs="Traditional Arabic" w:hint="cs"/>
          <w:sz w:val="28"/>
          <w:szCs w:val="28"/>
          <w:rtl/>
        </w:rPr>
        <w:t>و يمكن تحقيقها من خلال</w:t>
      </w:r>
      <w:r w:rsidRPr="00303D87">
        <w:rPr>
          <w:rFonts w:ascii="Traditional Arabic" w:hAnsi="Traditional Arabic" w:cs="Traditional Arabic"/>
          <w:sz w:val="28"/>
          <w:szCs w:val="28"/>
          <w:rtl/>
        </w:rPr>
        <w:t xml:space="preserve">: </w:t>
      </w:r>
      <w:r w:rsidRPr="00303D87">
        <w:rPr>
          <w:rStyle w:val="Appelnotedebasdep"/>
          <w:rFonts w:ascii="Traditional Arabic" w:hAnsi="Traditional Arabic" w:cs="Traditional Arabic"/>
          <w:sz w:val="28"/>
          <w:szCs w:val="28"/>
          <w:rtl/>
        </w:rPr>
        <w:footnoteReference w:id="3"/>
      </w:r>
    </w:p>
    <w:p w:rsidR="002E1FDA" w:rsidRPr="00303D87" w:rsidRDefault="002E1FDA" w:rsidP="002E1FDA">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التخطيط:</w:t>
      </w:r>
      <w:r w:rsidRPr="00303D87">
        <w:rPr>
          <w:rFonts w:ascii="Traditional Arabic" w:hAnsi="Traditional Arabic" w:cs="Traditional Arabic"/>
          <w:sz w:val="28"/>
          <w:szCs w:val="28"/>
          <w:rtl/>
        </w:rPr>
        <w:t xml:space="preserve"> ويعني بوضع الأسس اللازمة لبناء الإنسان وتحديد احتياجاته من المهارة والمعرفة العلمية والثقافية والمهنية</w:t>
      </w:r>
      <w:r w:rsidR="00775BC3">
        <w:rPr>
          <w:rFonts w:ascii="Traditional Arabic" w:hAnsi="Traditional Arabic" w:cs="Traditional Arabic" w:hint="cs"/>
          <w:sz w:val="28"/>
          <w:szCs w:val="28"/>
          <w:rtl/>
        </w:rPr>
        <w:t xml:space="preserve"> </w:t>
      </w:r>
      <w:r w:rsidRPr="00303D87">
        <w:rPr>
          <w:rFonts w:ascii="Traditional Arabic" w:hAnsi="Traditional Arabic" w:cs="Traditional Arabic"/>
          <w:sz w:val="28"/>
          <w:szCs w:val="28"/>
          <w:rtl/>
        </w:rPr>
        <w:t>وغيرها والطرق والوسائل الفعالة لتوفير تلك الاحتياجات عبر مراحل زمنية محددة</w:t>
      </w:r>
      <w:r w:rsidRPr="00303D87">
        <w:rPr>
          <w:rFonts w:ascii="Traditional Arabic" w:hAnsi="Traditional Arabic" w:cs="Traditional Arabic"/>
          <w:sz w:val="28"/>
          <w:szCs w:val="28"/>
        </w:rPr>
        <w:t>.</w:t>
      </w:r>
    </w:p>
    <w:p w:rsidR="002E1FDA" w:rsidRPr="00A147C8"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lang w:bidi="ar-DZ"/>
        </w:rPr>
        <w:t>2</w:t>
      </w:r>
      <w:r w:rsidRPr="00A147C8">
        <w:rPr>
          <w:rFonts w:ascii="Traditional Arabic" w:hAnsi="Traditional Arabic" w:cs="Traditional Arabic"/>
          <w:b/>
          <w:bCs/>
          <w:sz w:val="28"/>
          <w:szCs w:val="28"/>
          <w:rtl/>
          <w:lang w:bidi="ar-DZ"/>
        </w:rPr>
        <w:t xml:space="preserve">. </w:t>
      </w:r>
      <w:r w:rsidRPr="00A147C8">
        <w:rPr>
          <w:rFonts w:ascii="Traditional Arabic" w:hAnsi="Traditional Arabic" w:cs="Traditional Arabic"/>
          <w:b/>
          <w:bCs/>
          <w:sz w:val="28"/>
          <w:szCs w:val="28"/>
          <w:rtl/>
        </w:rPr>
        <w:t>التنمية:</w:t>
      </w:r>
      <w:r w:rsidRPr="00A147C8">
        <w:rPr>
          <w:rFonts w:ascii="Traditional Arabic" w:hAnsi="Traditional Arabic" w:cs="Traditional Arabic"/>
          <w:sz w:val="28"/>
          <w:szCs w:val="28"/>
          <w:rtl/>
        </w:rPr>
        <w:t xml:space="preserve"> يشكل هذا العنصر الإطار التنظيمي والتنفيذي لتحقيق أهداف محور التخطيط وانحاز برامجه حيث يتم من</w:t>
      </w:r>
      <w:r w:rsidR="00F1686C" w:rsidRPr="00A147C8">
        <w:rPr>
          <w:rFonts w:ascii="Traditional Arabic" w:hAnsi="Traditional Arabic" w:cs="Traditional Arabic" w:hint="cs"/>
          <w:sz w:val="28"/>
          <w:szCs w:val="28"/>
          <w:rtl/>
        </w:rPr>
        <w:t xml:space="preserve"> </w:t>
      </w:r>
      <w:r w:rsidRPr="00A147C8">
        <w:rPr>
          <w:rFonts w:ascii="Traditional Arabic" w:hAnsi="Traditional Arabic" w:cs="Traditional Arabic"/>
          <w:sz w:val="28"/>
          <w:szCs w:val="28"/>
          <w:rtl/>
        </w:rPr>
        <w:t>خلاله توفير المؤسسات التعليمية والتدريبية للقيام بخطوات تنمية الموارد البشرية شاملة تنمية القدرات الثقافية والفكرية</w:t>
      </w:r>
      <w:r w:rsidR="00F1686C" w:rsidRPr="00A147C8">
        <w:rPr>
          <w:rFonts w:ascii="Traditional Arabic" w:hAnsi="Traditional Arabic" w:cs="Traditional Arabic" w:hint="cs"/>
          <w:sz w:val="28"/>
          <w:szCs w:val="28"/>
          <w:rtl/>
        </w:rPr>
        <w:t xml:space="preserve"> </w:t>
      </w:r>
      <w:r w:rsidRPr="00A147C8">
        <w:rPr>
          <w:rFonts w:ascii="Traditional Arabic" w:hAnsi="Traditional Arabic" w:cs="Traditional Arabic"/>
          <w:sz w:val="28"/>
          <w:szCs w:val="28"/>
          <w:rtl/>
        </w:rPr>
        <w:t>والمهارات العملية لدى الفرد لتأهيله لممارسة مسؤولياته كمواطن منتج</w:t>
      </w:r>
      <w:r w:rsidRPr="00A147C8">
        <w:rPr>
          <w:rFonts w:ascii="Traditional Arabic" w:hAnsi="Traditional Arabic" w:cs="Traditional Arabic"/>
          <w:sz w:val="28"/>
          <w:szCs w:val="28"/>
        </w:rPr>
        <w:t>.</w:t>
      </w:r>
    </w:p>
    <w:p w:rsidR="002E1FDA" w:rsidRPr="00A147C8"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A147C8">
        <w:rPr>
          <w:rFonts w:ascii="Traditional Arabic" w:hAnsi="Traditional Arabic" w:cs="Traditional Arabic"/>
          <w:b/>
          <w:bCs/>
          <w:sz w:val="28"/>
          <w:szCs w:val="28"/>
          <w:rtl/>
        </w:rPr>
        <w:t>3. التوظيف:</w:t>
      </w:r>
      <w:r w:rsidRPr="00A147C8">
        <w:rPr>
          <w:rFonts w:ascii="Traditional Arabic" w:hAnsi="Traditional Arabic" w:cs="Traditional Arabic"/>
          <w:sz w:val="28"/>
          <w:szCs w:val="28"/>
          <w:rtl/>
        </w:rPr>
        <w:t xml:space="preserve"> ويتم من خلاله إتاحة فرص العمل للقوى البشرية التي تم تنميتها وتأهيلها من خلال برامج التعليم والتدريب</w:t>
      </w:r>
      <w:r w:rsidR="00DE565C" w:rsidRPr="00A147C8">
        <w:rPr>
          <w:rFonts w:ascii="Traditional Arabic" w:hAnsi="Traditional Arabic" w:cs="Traditional Arabic" w:hint="cs"/>
          <w:sz w:val="28"/>
          <w:szCs w:val="28"/>
          <w:rtl/>
        </w:rPr>
        <w:t xml:space="preserve"> </w:t>
      </w:r>
      <w:r w:rsidRPr="00A147C8">
        <w:rPr>
          <w:rFonts w:ascii="Traditional Arabic" w:hAnsi="Traditional Arabic" w:cs="Traditional Arabic"/>
          <w:sz w:val="28"/>
          <w:szCs w:val="28"/>
          <w:rtl/>
        </w:rPr>
        <w:t>بما يمكن من استغلال القدرات والمهارات التي اكتسبتها في إنتاج السلع وتقدم الخدمات للمجتمع والإسهام في توفير</w:t>
      </w:r>
      <w:r w:rsidR="00DE565C" w:rsidRPr="00A147C8">
        <w:rPr>
          <w:rFonts w:ascii="Traditional Arabic" w:hAnsi="Traditional Arabic" w:cs="Traditional Arabic" w:hint="cs"/>
          <w:sz w:val="28"/>
          <w:szCs w:val="28"/>
          <w:rtl/>
        </w:rPr>
        <w:t xml:space="preserve"> </w:t>
      </w:r>
      <w:r w:rsidRPr="00A147C8">
        <w:rPr>
          <w:rFonts w:ascii="Traditional Arabic" w:hAnsi="Traditional Arabic" w:cs="Traditional Arabic"/>
          <w:sz w:val="28"/>
          <w:szCs w:val="28"/>
          <w:rtl/>
        </w:rPr>
        <w:t>احتياجاته</w:t>
      </w:r>
      <w:r w:rsidRPr="00A147C8">
        <w:rPr>
          <w:rFonts w:ascii="Traditional Arabic" w:hAnsi="Traditional Arabic" w:cs="Traditional Arabic"/>
          <w:sz w:val="28"/>
          <w:szCs w:val="28"/>
        </w:rPr>
        <w:t>.</w:t>
      </w:r>
    </w:p>
    <w:p w:rsidR="002E1FDA" w:rsidRPr="00A147C8"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A147C8">
        <w:rPr>
          <w:rFonts w:ascii="Traditional Arabic" w:hAnsi="Traditional Arabic" w:cs="Traditional Arabic"/>
          <w:bCs/>
          <w:sz w:val="28"/>
          <w:szCs w:val="28"/>
          <w:rtl/>
        </w:rPr>
        <w:t>رابعا: العوامل المؤثرة في استثمار رأس المال البشري</w:t>
      </w:r>
    </w:p>
    <w:p w:rsidR="002E1FDA" w:rsidRPr="00A147C8" w:rsidRDefault="002E1FDA" w:rsidP="002E1FDA">
      <w:pPr>
        <w:widowControl w:val="0"/>
        <w:pBdr>
          <w:top w:val="nil"/>
          <w:left w:val="nil"/>
          <w:bottom w:val="nil"/>
          <w:right w:val="nil"/>
          <w:between w:val="nil"/>
        </w:pBdr>
        <w:bidi/>
        <w:spacing w:after="0" w:line="240" w:lineRule="auto"/>
        <w:jc w:val="lowKashida"/>
        <w:rPr>
          <w:rFonts w:ascii="Traditional Arabic" w:eastAsia="Times New Roman" w:hAnsi="Traditional Arabic" w:cs="Traditional Arabic"/>
          <w:sz w:val="28"/>
          <w:szCs w:val="28"/>
        </w:rPr>
      </w:pPr>
      <w:r w:rsidRPr="00A147C8">
        <w:rPr>
          <w:rFonts w:ascii="Traditional Arabic" w:eastAsia="Times New Roman" w:hAnsi="Traditional Arabic" w:cs="Traditional Arabic"/>
          <w:sz w:val="28"/>
          <w:szCs w:val="28"/>
          <w:rtl/>
        </w:rPr>
        <w:t>يرتبط الاستثمار في رأس المال البشري بمجموعة من العوامل تختلف من دولة إلى أخرى، ومن هذه العوامل نذكر ما يلي:</w:t>
      </w:r>
      <w:r w:rsidRPr="00A147C8">
        <w:rPr>
          <w:rStyle w:val="Appelnotedebasdep"/>
          <w:rFonts w:ascii="Traditional Arabic" w:eastAsia="Times New Roman" w:hAnsi="Traditional Arabic" w:cs="Traditional Arabic"/>
          <w:sz w:val="28"/>
          <w:szCs w:val="28"/>
        </w:rPr>
        <w:footnoteReference w:id="4"/>
      </w:r>
    </w:p>
    <w:p w:rsidR="002E1FDA" w:rsidRPr="00A147C8" w:rsidRDefault="002E1FDA" w:rsidP="002E1FDA">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b/>
          <w:bCs/>
          <w:sz w:val="28"/>
          <w:szCs w:val="28"/>
        </w:rPr>
      </w:pPr>
      <w:r w:rsidRPr="00A147C8">
        <w:rPr>
          <w:rFonts w:ascii="Traditional Arabic" w:hAnsi="Traditional Arabic" w:cs="Traditional Arabic"/>
          <w:b/>
          <w:bCs/>
          <w:sz w:val="28"/>
          <w:szCs w:val="28"/>
          <w:rtl/>
        </w:rPr>
        <w:t>العوامل الجغرافية</w:t>
      </w:r>
      <w:r w:rsidRPr="00A147C8">
        <w:rPr>
          <w:rFonts w:ascii="Traditional Arabic" w:hAnsi="Traditional Arabic" w:cs="Traditional Arabic"/>
          <w:b/>
          <w:bCs/>
          <w:sz w:val="28"/>
          <w:szCs w:val="28"/>
        </w:rPr>
        <w:t xml:space="preserve"> :</w:t>
      </w:r>
    </w:p>
    <w:p w:rsidR="002E1FDA" w:rsidRPr="00A147C8"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A147C8">
        <w:rPr>
          <w:rFonts w:ascii="Traditional Arabic" w:hAnsi="Traditional Arabic" w:cs="Traditional Arabic"/>
          <w:sz w:val="28"/>
          <w:szCs w:val="28"/>
          <w:rtl/>
        </w:rPr>
        <w:t>تشمل هذه العوامل موقع الدولة ومناخها وبيئتها الطبيعية ومصادر مواردها فالمناخ يحدد السن الملائم لبدء التعليم وبداية ونهاية السنة الدراسية ففي الجهات الشمالية التي تنتشر فيها العواصف الثلجية والبرودة مثل السويد والنرويج والدانمارك يتأخرسن التعليم الإلزامي إلى السابعة، بينما في المناطق المعتدلة والحارة يبدأ من السادسة، أما العطلات الدراسية الصيفية ففي معظم البلاد العربية تبدأ في شهر يوليو وتنتهي في سبتمبر لارتفاع درجة الحرارة في هذه الفترة، بينما تبدأ هذه العطلة في البرازيل في شهر ديسمبر وتنتهي في فبراير لأنها شهور الصيف في النصف الجنوبي من الكرة الأرضية، كما يؤثر المناخ في شكل وتكلفة المباني المدرسية وما تحتاجه من تدفئة صناعية أو تبريد صناعي</w:t>
      </w:r>
      <w:r w:rsidRPr="00A147C8">
        <w:rPr>
          <w:rFonts w:ascii="Traditional Arabic" w:hAnsi="Traditional Arabic" w:cs="Traditional Arabic"/>
          <w:sz w:val="28"/>
          <w:szCs w:val="28"/>
        </w:rPr>
        <w:t>.</w:t>
      </w:r>
    </w:p>
    <w:p w:rsidR="002E1FDA" w:rsidRPr="00A147C8"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A147C8">
        <w:rPr>
          <w:rFonts w:ascii="Traditional Arabic" w:hAnsi="Traditional Arabic" w:cs="Traditional Arabic"/>
          <w:sz w:val="28"/>
          <w:szCs w:val="28"/>
          <w:rtl/>
        </w:rPr>
        <w:t>أما البيئة فانه في كثير من الدول يتم إدخال جانبا من المقررات الدراسية يتعلق بطبيعة البيئة ساحلية أو زراعية أوصناعية أو صحراوية وغيرها ضمن محتويات البرامج التعليمية والتدريبية</w:t>
      </w:r>
      <w:r w:rsidRPr="00A147C8">
        <w:rPr>
          <w:rFonts w:ascii="Traditional Arabic" w:hAnsi="Traditional Arabic" w:cs="Traditional Arabic"/>
          <w:sz w:val="28"/>
          <w:szCs w:val="28"/>
        </w:rPr>
        <w:t>.</w:t>
      </w:r>
    </w:p>
    <w:p w:rsidR="002E1FDA" w:rsidRPr="00A147C8"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A147C8">
        <w:rPr>
          <w:rFonts w:ascii="Traditional Arabic" w:hAnsi="Traditional Arabic" w:cs="Traditional Arabic"/>
          <w:sz w:val="28"/>
          <w:szCs w:val="28"/>
          <w:rtl/>
        </w:rPr>
        <w:t>وفيما يتعلق بمصادر الموارد مثل الموارد الزراعية القائمة على خصوبة التربة واتساع الرقعة الزراعية، أو الموارد التعدينيةالقائمة على وفرة الخامات المعدنية كالذهب والنحاس والحديد والفحم والبترول وغيرها، فان وجود هذه الموارد وتحقيق عائد منهايتيح للدول الموجودة بها مصادر مالية تمكنها من الإنفاق على تنمية الموارد البشرية</w:t>
      </w:r>
      <w:r w:rsidRPr="00A147C8">
        <w:rPr>
          <w:rFonts w:ascii="Traditional Arabic" w:hAnsi="Traditional Arabic" w:cs="Traditional Arabic"/>
          <w:sz w:val="28"/>
          <w:szCs w:val="28"/>
        </w:rPr>
        <w:t xml:space="preserve"> .</w:t>
      </w:r>
    </w:p>
    <w:p w:rsidR="002E1FDA" w:rsidRPr="00A147C8" w:rsidRDefault="002E1FDA" w:rsidP="002E1FDA">
      <w:pPr>
        <w:pStyle w:val="Paragraphedeliste"/>
        <w:widowControl w:val="0"/>
        <w:numPr>
          <w:ilvl w:val="0"/>
          <w:numId w:val="5"/>
        </w:numPr>
        <w:pBdr>
          <w:top w:val="nil"/>
          <w:left w:val="nil"/>
          <w:bottom w:val="nil"/>
          <w:right w:val="nil"/>
          <w:between w:val="nil"/>
        </w:pBdr>
        <w:bidi/>
        <w:spacing w:line="240" w:lineRule="auto"/>
        <w:jc w:val="lowKashida"/>
        <w:rPr>
          <w:rFonts w:ascii="Traditional Arabic" w:hAnsi="Traditional Arabic" w:cs="Traditional Arabic"/>
          <w:bCs/>
          <w:sz w:val="28"/>
          <w:szCs w:val="28"/>
        </w:rPr>
      </w:pPr>
      <w:r w:rsidRPr="00A147C8">
        <w:rPr>
          <w:rFonts w:ascii="Traditional Arabic" w:hAnsi="Traditional Arabic" w:cs="Traditional Arabic"/>
          <w:bCs/>
          <w:sz w:val="28"/>
          <w:szCs w:val="28"/>
          <w:rtl/>
        </w:rPr>
        <w:t>- العوامل السكانية</w:t>
      </w:r>
      <w:r w:rsidRPr="00A147C8">
        <w:rPr>
          <w:rFonts w:ascii="Traditional Arabic" w:hAnsi="Traditional Arabic" w:cs="Traditional Arabic"/>
          <w:bCs/>
          <w:sz w:val="28"/>
          <w:szCs w:val="28"/>
        </w:rPr>
        <w:t>:</w:t>
      </w:r>
    </w:p>
    <w:p w:rsidR="002E1FDA" w:rsidRPr="00A147C8"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A147C8">
        <w:rPr>
          <w:rFonts w:ascii="Traditional Arabic" w:hAnsi="Traditional Arabic" w:cs="Traditional Arabic"/>
          <w:sz w:val="28"/>
          <w:szCs w:val="28"/>
          <w:rtl/>
        </w:rPr>
        <w:t>يتأثر الاستثمار في رأس المال البشري بشكل مباشر بالعوامل السكانية خاصة التركيبة السكانية ومعدل النمو السكاني</w:t>
      </w:r>
      <w:r w:rsidRPr="00A147C8">
        <w:rPr>
          <w:rFonts w:ascii="Traditional Arabic" w:hAnsi="Traditional Arabic" w:cs="Traditional Arabic"/>
          <w:sz w:val="28"/>
          <w:szCs w:val="28"/>
        </w:rPr>
        <w:t xml:space="preserve"> </w:t>
      </w:r>
      <w:r w:rsidRPr="00A147C8">
        <w:rPr>
          <w:rFonts w:ascii="Traditional Arabic" w:hAnsi="Traditional Arabic" w:cs="Traditional Arabic"/>
          <w:sz w:val="28"/>
          <w:szCs w:val="28"/>
          <w:rtl/>
        </w:rPr>
        <w:t>حيث يحدد التوزيع العمري للسكان في الفئات الموازية للمراحل التعليمية الكم المطلوب من المرافق والموارد التعليمية، كما يترتب</w:t>
      </w:r>
      <w:r w:rsidRPr="00A147C8">
        <w:rPr>
          <w:rFonts w:ascii="Traditional Arabic" w:hAnsi="Traditional Arabic" w:cs="Traditional Arabic"/>
          <w:sz w:val="28"/>
          <w:szCs w:val="28"/>
        </w:rPr>
        <w:t xml:space="preserve"> </w:t>
      </w:r>
      <w:r w:rsidRPr="00A147C8">
        <w:rPr>
          <w:rFonts w:ascii="Traditional Arabic" w:hAnsi="Traditional Arabic" w:cs="Traditional Arabic"/>
          <w:sz w:val="28"/>
          <w:szCs w:val="28"/>
          <w:rtl/>
        </w:rPr>
        <w:t>على الزيادة معدل النمو السكاني الحاجة إلى توفير المزيد من هذه المرافق</w:t>
      </w:r>
      <w:r w:rsidRPr="00A147C8">
        <w:rPr>
          <w:rFonts w:ascii="Traditional Arabic" w:hAnsi="Traditional Arabic" w:cs="Traditional Arabic"/>
          <w:sz w:val="28"/>
          <w:szCs w:val="28"/>
        </w:rPr>
        <w:t>.</w:t>
      </w:r>
    </w:p>
    <w:p w:rsidR="002E1FDA" w:rsidRPr="00A147C8"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A147C8">
        <w:rPr>
          <w:rFonts w:ascii="Traditional Arabic" w:hAnsi="Traditional Arabic" w:cs="Traditional Arabic"/>
          <w:sz w:val="28"/>
          <w:szCs w:val="28"/>
          <w:rtl/>
        </w:rPr>
        <w:t>وفي حالة عجز الإمكانات الاقتصادية عن توفير هذه المرافق والموارد في دولة ما تتفاقم مشكلات الأمية وازدحام الفصول</w:t>
      </w:r>
      <w:r w:rsidRPr="00A147C8">
        <w:rPr>
          <w:rFonts w:ascii="Traditional Arabic" w:hAnsi="Traditional Arabic" w:cs="Traditional Arabic"/>
          <w:sz w:val="28"/>
          <w:szCs w:val="28"/>
        </w:rPr>
        <w:t xml:space="preserve"> </w:t>
      </w:r>
      <w:r w:rsidRPr="00A147C8">
        <w:rPr>
          <w:rFonts w:ascii="Traditional Arabic" w:hAnsi="Traditional Arabic" w:cs="Traditional Arabic"/>
          <w:sz w:val="28"/>
          <w:szCs w:val="28"/>
          <w:rtl/>
        </w:rPr>
        <w:t>التعليمية والضغط على الجامعات بإعداد كبيرة والاهتمام في كافة المراحل التعليمية بالجانب الكمية على حساب النوع مما يترتب</w:t>
      </w:r>
      <w:r w:rsidRPr="00A147C8">
        <w:rPr>
          <w:rFonts w:ascii="Traditional Arabic" w:hAnsi="Traditional Arabic" w:cs="Traditional Arabic"/>
          <w:sz w:val="28"/>
          <w:szCs w:val="28"/>
        </w:rPr>
        <w:t xml:space="preserve"> </w:t>
      </w:r>
      <w:r w:rsidRPr="00A147C8">
        <w:rPr>
          <w:rFonts w:ascii="Traditional Arabic" w:hAnsi="Traditional Arabic" w:cs="Traditional Arabic"/>
          <w:sz w:val="28"/>
          <w:szCs w:val="28"/>
          <w:rtl/>
        </w:rPr>
        <w:t xml:space="preserve">عليه إهدار </w:t>
      </w:r>
      <w:r w:rsidRPr="00A147C8">
        <w:rPr>
          <w:rFonts w:ascii="Traditional Arabic" w:hAnsi="Traditional Arabic" w:cs="Traditional Arabic"/>
          <w:sz w:val="28"/>
          <w:szCs w:val="28"/>
          <w:rtl/>
        </w:rPr>
        <w:lastRenderedPageBreak/>
        <w:t>الاستفادة من الموارد البشرية وضعف التوافق بين مخرجات التعليم واحتياجات سوق العمل وانتشار البطالة وغيرها من</w:t>
      </w:r>
      <w:r w:rsidRPr="00A147C8">
        <w:rPr>
          <w:rFonts w:ascii="Traditional Arabic" w:hAnsi="Traditional Arabic" w:cs="Traditional Arabic"/>
          <w:sz w:val="28"/>
          <w:szCs w:val="28"/>
        </w:rPr>
        <w:t xml:space="preserve"> </w:t>
      </w:r>
      <w:r w:rsidRPr="00A147C8">
        <w:rPr>
          <w:rFonts w:ascii="Traditional Arabic" w:hAnsi="Traditional Arabic" w:cs="Traditional Arabic"/>
          <w:sz w:val="28"/>
          <w:szCs w:val="28"/>
          <w:rtl/>
        </w:rPr>
        <w:t>المشكلات</w:t>
      </w:r>
      <w:r w:rsidRPr="00A147C8">
        <w:rPr>
          <w:rFonts w:ascii="Traditional Arabic" w:hAnsi="Traditional Arabic" w:cs="Traditional Arabic"/>
          <w:sz w:val="28"/>
          <w:szCs w:val="28"/>
        </w:rPr>
        <w:t>.</w:t>
      </w:r>
    </w:p>
    <w:p w:rsidR="002E1FDA" w:rsidRPr="00303D87" w:rsidRDefault="002E1FDA" w:rsidP="002E1FDA">
      <w:pPr>
        <w:pStyle w:val="Paragraphedeliste"/>
        <w:widowControl w:val="0"/>
        <w:numPr>
          <w:ilvl w:val="0"/>
          <w:numId w:val="6"/>
        </w:numPr>
        <w:pBdr>
          <w:top w:val="nil"/>
          <w:left w:val="nil"/>
          <w:bottom w:val="nil"/>
          <w:right w:val="nil"/>
          <w:between w:val="nil"/>
        </w:pBdr>
        <w:bidi/>
        <w:spacing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العوامل الاجتماعية</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وتشمل المؤثرات المرتبطة بالدين واللغة والتكوين الاجتماعي. ويأتي تأثير الدين بشكل مباشر في النظام التعليمي مع تمسك المجتمع بالحفاظ على العقائد الدينية مما يلتزم معه المختصون بوضع المقررات التعليمية على اسس دينية تنمي الثقافة الدينية وترسخ العقائد والمبادئ والالتزامات المرتبطة بها</w:t>
      </w:r>
      <w:r w:rsidRPr="00303D87">
        <w:rPr>
          <w:rFonts w:ascii="Traditional Arabic" w:hAnsi="Traditional Arabic" w:cs="Traditional Arabic"/>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أما اللغة فهي تؤدي دورها في تشكيل النظم التعليمية باعتبارها تشكل التراث الثقافي والفكري للمجتمع ووسيلة التعبير</w:t>
      </w:r>
      <w:r w:rsidR="00AD3A7C">
        <w:rPr>
          <w:rFonts w:ascii="Traditional Arabic" w:hAnsi="Traditional Arabic" w:cs="Traditional Arabic"/>
          <w:sz w:val="28"/>
          <w:szCs w:val="28"/>
        </w:rPr>
        <w:t xml:space="preserve"> </w:t>
      </w:r>
      <w:r w:rsidRPr="00303D87">
        <w:rPr>
          <w:rFonts w:ascii="Traditional Arabic" w:eastAsia="Times New Roman" w:hAnsi="Traditional Arabic" w:cs="Traditional Arabic"/>
          <w:sz w:val="28"/>
          <w:szCs w:val="28"/>
          <w:rtl/>
        </w:rPr>
        <w:t>و</w:t>
      </w:r>
      <w:r w:rsidR="00AD3A7C">
        <w:rPr>
          <w:rFonts w:ascii="Traditional Arabic" w:eastAsia="Times New Roman" w:hAnsi="Traditional Arabic" w:cs="Traditional Arabic"/>
          <w:sz w:val="28"/>
          <w:szCs w:val="28"/>
        </w:rPr>
        <w:t xml:space="preserve"> </w:t>
      </w:r>
      <w:r w:rsidRPr="00303D87">
        <w:rPr>
          <w:rFonts w:ascii="Traditional Arabic" w:eastAsia="Times New Roman" w:hAnsi="Traditional Arabic" w:cs="Traditional Arabic"/>
          <w:sz w:val="28"/>
          <w:szCs w:val="28"/>
          <w:rtl/>
        </w:rPr>
        <w:t>الاتصال بين أفراده</w:t>
      </w:r>
      <w:r w:rsidRPr="00303D87">
        <w:rPr>
          <w:rFonts w:ascii="Traditional Arabic" w:eastAsia="Times New Roman" w:hAnsi="Traditional Arabic" w:cs="Traditional Arabic"/>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وفيما يتعلق بالتكوين الاجتماعي فانه يؤثر في النظام التعليمي من خلال ارتباط الفرد بالمجتمع من ناحية وتكون المجتمعفي تركيبته من الأفراد القائمين به، ويؤدي مدى الاتجاه الذي يتبناه المجتمع لإتاحة فرص التعليم لأفراده إلى تحديد حجم شمولية التعليم وفرصه سواء لكافة سكان المجتمع في سن التعليم أو لفئات معينة منه</w:t>
      </w:r>
      <w:r w:rsidRPr="00303D87">
        <w:rPr>
          <w:rFonts w:ascii="Traditional Arabic" w:hAnsi="Traditional Arabic" w:cs="Traditional Arabic"/>
          <w:sz w:val="28"/>
          <w:szCs w:val="28"/>
        </w:rPr>
        <w:t>.</w:t>
      </w:r>
    </w:p>
    <w:p w:rsidR="002E1FDA" w:rsidRPr="00303D87" w:rsidRDefault="002E1FDA" w:rsidP="002E1FDA">
      <w:pPr>
        <w:pStyle w:val="Paragraphedeliste"/>
        <w:widowControl w:val="0"/>
        <w:numPr>
          <w:ilvl w:val="0"/>
          <w:numId w:val="6"/>
        </w:numPr>
        <w:pBdr>
          <w:top w:val="nil"/>
          <w:left w:val="nil"/>
          <w:bottom w:val="nil"/>
          <w:right w:val="nil"/>
          <w:between w:val="nil"/>
        </w:pBdr>
        <w:bidi/>
        <w:spacing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العوامل الاقتصادية</w:t>
      </w:r>
      <w:r w:rsidRPr="00303D87">
        <w:rPr>
          <w:rFonts w:ascii="Traditional Arabic" w:hAnsi="Traditional Arabic" w:cs="Traditional Arabic"/>
          <w:b/>
          <w:bCs/>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هناك ارتباط وثيق بين كل من الاقتصاد، والتعليم والتدريب حيث تؤثر الأوضاع الاقتصادية في النظم التعليمية والتدريبية</w:t>
      </w:r>
      <w:r w:rsidR="00AD3A7C">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من حيث تحديد محتوى التعليم والتدريب ومناهجها وأساليبها ومدتها وتوفير التكاليف سواء للإنفاق الكامل عليها أو لدعمها، كما أن المؤسسات التعليمية والتدريبية تمد المشروعات الاقتصادية بالأيدي العاملة المؤهلة والمدربة في مجالات أنشطتها</w:t>
      </w:r>
      <w:r w:rsidRPr="00303D87">
        <w:rPr>
          <w:rFonts w:ascii="Traditional Arabic" w:hAnsi="Traditional Arabic" w:cs="Traditional Arabic"/>
          <w:sz w:val="28"/>
          <w:szCs w:val="28"/>
        </w:rPr>
        <w:t>.</w:t>
      </w:r>
    </w:p>
    <w:p w:rsidR="002E1FDA" w:rsidRPr="00303D87" w:rsidRDefault="002E1FDA" w:rsidP="002E1FDA">
      <w:pPr>
        <w:pStyle w:val="Paragraphedeliste"/>
        <w:widowControl w:val="0"/>
        <w:numPr>
          <w:ilvl w:val="0"/>
          <w:numId w:val="6"/>
        </w:numPr>
        <w:pBdr>
          <w:top w:val="nil"/>
          <w:left w:val="nil"/>
          <w:bottom w:val="nil"/>
          <w:right w:val="nil"/>
          <w:between w:val="nil"/>
        </w:pBdr>
        <w:bidi/>
        <w:spacing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العوامل السياسية</w:t>
      </w:r>
      <w:r w:rsidRPr="00303D87">
        <w:rPr>
          <w:rFonts w:ascii="Traditional Arabic" w:hAnsi="Traditional Arabic" w:cs="Traditional Arabic"/>
          <w:bCs/>
          <w:sz w:val="28"/>
          <w:szCs w:val="28"/>
        </w:rPr>
        <w:t>:</w:t>
      </w:r>
    </w:p>
    <w:p w:rsidR="002E1FDA" w:rsidRPr="00303D87" w:rsidRDefault="002E1FDA" w:rsidP="002E1FDA">
      <w:pPr>
        <w:widowControl w:val="0"/>
        <w:pBdr>
          <w:top w:val="nil"/>
          <w:left w:val="nil"/>
          <w:bottom w:val="nil"/>
          <w:right w:val="nil"/>
          <w:between w:val="nil"/>
        </w:pBdr>
        <w:bidi/>
        <w:spacing w:after="0" w:line="240" w:lineRule="auto"/>
        <w:ind w:firstLine="14"/>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حيث تؤثر الأوضاع السياسية السائدة في حركة النظام التعليمي ومحتواه، فالإيديولوجية التي تشكل مجموعة الأفكار المؤثرة في النظام السياسي للدولة تجعل النظام التعليمي يختلف من دولة أو مجموعة من الدول الأخرى حيث يختلف هذا النظام في الدول التي تتبنى النظرية الرأسمالية عن تلك ذات الإيديولوجية الاشتراكية، والدول التي عانت من احتلال دول أخرى لها قد تأثرت</w:t>
      </w:r>
      <w:r w:rsidR="00AD3A7C">
        <w:rPr>
          <w:rFonts w:ascii="Traditional Arabic" w:hAnsi="Traditional Arabic" w:cs="Traditional Arabic"/>
          <w:sz w:val="28"/>
          <w:szCs w:val="28"/>
        </w:rPr>
        <w:t xml:space="preserve">  </w:t>
      </w:r>
      <w:r w:rsidR="00AD3A7C">
        <w:rPr>
          <w:rFonts w:ascii="Traditional Arabic" w:hAnsi="Traditional Arabic" w:cs="Traditional Arabic" w:hint="cs"/>
          <w:sz w:val="28"/>
          <w:szCs w:val="28"/>
          <w:rtl/>
          <w:lang w:bidi="ar-DZ"/>
        </w:rPr>
        <w:t>ب</w:t>
      </w:r>
      <w:r w:rsidRPr="00303D87">
        <w:rPr>
          <w:rFonts w:ascii="Traditional Arabic" w:hAnsi="Traditional Arabic" w:cs="Traditional Arabic"/>
          <w:sz w:val="28"/>
          <w:szCs w:val="28"/>
          <w:rtl/>
        </w:rPr>
        <w:t>رامج تعليمها بثقافة الدولة المحتلة، بالإضافة إلى تأثير الاستقرار السياسي في فعالية التعليم و</w:t>
      </w:r>
      <w:r w:rsidR="0026441B">
        <w:rPr>
          <w:rFonts w:ascii="Traditional Arabic" w:hAnsi="Traditional Arabic" w:cs="Traditional Arabic" w:hint="cs"/>
          <w:sz w:val="28"/>
          <w:szCs w:val="28"/>
          <w:rtl/>
        </w:rPr>
        <w:t xml:space="preserve"> </w:t>
      </w:r>
      <w:r w:rsidRPr="00303D87">
        <w:rPr>
          <w:rFonts w:ascii="Traditional Arabic" w:hAnsi="Traditional Arabic" w:cs="Traditional Arabic"/>
          <w:sz w:val="28"/>
          <w:szCs w:val="28"/>
          <w:rtl/>
        </w:rPr>
        <w:t>استمراريته</w:t>
      </w:r>
      <w:r w:rsidRPr="00303D87">
        <w:rPr>
          <w:rFonts w:ascii="Traditional Arabic" w:hAnsi="Traditional Arabic" w:cs="Traditional Arabic"/>
          <w:sz w:val="28"/>
          <w:szCs w:val="28"/>
        </w:rPr>
        <w:t xml:space="preserve"> .</w:t>
      </w:r>
    </w:p>
    <w:p w:rsidR="002E1FDA" w:rsidRPr="00303D87" w:rsidRDefault="002E1FDA" w:rsidP="002E1FDA">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6 - هجرة الكفاءات أو النزيف الحاد :</w:t>
      </w:r>
    </w:p>
    <w:p w:rsidR="002E1FDA" w:rsidRPr="00303D87" w:rsidRDefault="002E1FDA" w:rsidP="0002666D">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تشكل ظاهرة "هروب الأدمغة" أو هجرة الكفاءات خطرا مهددا المستقبل المجتمعات النامية وخسارة مزدوجة لها من حيث أولا النفقات التي تحملتها في تكوين هذه الكفاءات، وثانيا من حيث نقص الاستفادة منها في </w:t>
      </w:r>
      <w:r w:rsidRPr="00303D87">
        <w:rPr>
          <w:rFonts w:ascii="Traditional Arabic" w:hAnsi="Traditional Arabic" w:cs="Traditional Arabic"/>
          <w:sz w:val="28"/>
          <w:szCs w:val="28"/>
          <w:lang w:bidi="ar-DZ"/>
        </w:rPr>
        <w:t>gagner</w:t>
      </w:r>
      <w:r w:rsidRPr="00303D87">
        <w:rPr>
          <w:rFonts w:ascii="Traditional Arabic" w:hAnsi="Traditional Arabic" w:cs="Traditional Arabic"/>
          <w:sz w:val="28"/>
          <w:szCs w:val="28"/>
          <w:rtl/>
          <w:lang w:bidi="ar-DZ"/>
        </w:rPr>
        <w:t xml:space="preserve"> </w:t>
      </w:r>
      <w:r w:rsidRPr="00303D87">
        <w:rPr>
          <w:rFonts w:ascii="Traditional Arabic" w:hAnsi="Traditional Arabic" w:cs="Traditional Arabic"/>
          <w:sz w:val="28"/>
          <w:szCs w:val="28"/>
          <w:lang w:bidi="ar-DZ"/>
        </w:rPr>
        <w:t>Le manqué</w:t>
      </w:r>
      <w:r w:rsidRPr="00303D87">
        <w:rPr>
          <w:rFonts w:ascii="Traditional Arabic" w:hAnsi="Traditional Arabic" w:cs="Traditional Arabic"/>
          <w:sz w:val="28"/>
          <w:szCs w:val="28"/>
          <w:rtl/>
          <w:lang w:bidi="ar-DZ"/>
        </w:rPr>
        <w:t>.</w:t>
      </w:r>
    </w:p>
    <w:p w:rsidR="002E1FDA" w:rsidRPr="00303D87" w:rsidRDefault="002E1FDA" w:rsidP="003C3098">
      <w:pPr>
        <w:widowControl w:val="0"/>
        <w:pBdr>
          <w:top w:val="nil"/>
          <w:left w:val="nil"/>
          <w:bottom w:val="nil"/>
          <w:right w:val="nil"/>
          <w:between w:val="nil"/>
        </w:pBdr>
        <w:bidi/>
        <w:spacing w:after="0" w:line="240" w:lineRule="auto"/>
        <w:ind w:firstLine="14"/>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وتعاني المجتمعات العربية هذه الظاهرة بحدة أكبر لدرجة أنه يمكننا وصفها بالعريف، لما يترتب عنها من إهدار لإمكانيات الأمة وإفشال لمقوماتها الأساسية في النهوض واستعادة النمو قدر تقرير التنمية الإنسانية العربية للعام 2002 عدد الكفاءات العربية عالية التأهيل التي تعيش خارج البلدان العربية بأكثر من مليون، يتواجد معظمهم بمنطقة منظمة التعاون الاقتصادي والتنمية </w:t>
      </w:r>
      <w:r w:rsidRPr="00303D87">
        <w:rPr>
          <w:rFonts w:ascii="Traditional Arabic" w:hAnsi="Traditional Arabic" w:cs="Traditional Arabic"/>
          <w:sz w:val="28"/>
          <w:szCs w:val="28"/>
          <w:lang w:bidi="ar-DZ"/>
        </w:rPr>
        <w:t>OCDE</w:t>
      </w:r>
      <w:r w:rsidRPr="00303D87">
        <w:rPr>
          <w:rFonts w:ascii="Traditional Arabic" w:hAnsi="Traditional Arabic" w:cs="Traditional Arabic"/>
          <w:sz w:val="28"/>
          <w:szCs w:val="28"/>
          <w:rtl/>
          <w:lang w:bidi="ar-DZ"/>
        </w:rPr>
        <w:t xml:space="preserve">، وقد تصاعدت هذه الهجرة </w:t>
      </w:r>
      <w:r w:rsidR="0002666D">
        <w:rPr>
          <w:rFonts w:ascii="Traditional Arabic" w:hAnsi="Traditional Arabic" w:cs="Traditional Arabic" w:hint="cs"/>
          <w:sz w:val="28"/>
          <w:szCs w:val="28"/>
          <w:rtl/>
          <w:lang w:bidi="ar-DZ"/>
        </w:rPr>
        <w:t>في الفترة الأخيرة</w:t>
      </w:r>
      <w:r w:rsidR="003C3098">
        <w:rPr>
          <w:rFonts w:ascii="Traditional Arabic" w:hAnsi="Traditional Arabic" w:cs="Traditional Arabic"/>
          <w:sz w:val="28"/>
          <w:szCs w:val="28"/>
          <w:rtl/>
          <w:lang w:bidi="ar-DZ"/>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خامسا: أهمية العنصر البشري في المؤسسة</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الفرق الأساسي بين المؤسسة الناجحة والمؤسسة الفاشلة، هو العامل البشري أي نشاطهم وقدراتهم الفعالة، أما باقي الأشياء فيمكن أن تشتري أو تعلم أو تنقل هذا القول لأحد المسيرين الأمريكيين في إحدى أكبر المؤسسات يوضح الأهمية البالغة التي توليها المؤسسات التسيير العنصر البشري.</w:t>
      </w:r>
      <w:r w:rsidRPr="00303D87">
        <w:rPr>
          <w:rStyle w:val="Appelnotedebasdep"/>
          <w:rFonts w:ascii="Traditional Arabic" w:hAnsi="Traditional Arabic" w:cs="Traditional Arabic"/>
          <w:sz w:val="28"/>
          <w:szCs w:val="28"/>
          <w:rtl/>
        </w:rPr>
        <w:footnoteReference w:id="5"/>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نجاح أي مؤسسة يعتمد اعتمادا كبيرا على فعالية العنصر البشري ومستوى أدائه للعمل المكلف به، وتوقف هذه الفاعلية على </w:t>
      </w:r>
      <w:r w:rsidRPr="00303D87">
        <w:rPr>
          <w:rFonts w:ascii="Traditional Arabic" w:hAnsi="Traditional Arabic" w:cs="Traditional Arabic"/>
          <w:sz w:val="28"/>
          <w:szCs w:val="28"/>
          <w:rtl/>
        </w:rPr>
        <w:lastRenderedPageBreak/>
        <w:t>مهارة العاملين ورضاهم عن العمل وظروفه ومناخه، وحماسهم وتعاونهم في العمل وذلك في كل المستويات الإدارية ، فالعاملون في المستويات الإدارية يستمدون التحفيز والتشجيع أو الإحباط والتثبيط من المستويات الإدارية العليا، وقد أضحى العنصر البشري من أهم مدخلات نظام المؤسسة بعد أن ثبت للإدارات المختلفة أن فشل المؤسسة ونجاحها هو في الأصل فشل أو نجاح إدارة المورد البشري فيها</w:t>
      </w:r>
      <w:r w:rsidRPr="00303D87">
        <w:rPr>
          <w:rFonts w:ascii="Traditional Arabic" w:hAnsi="Traditional Arabic" w:cs="Traditional Arabic"/>
          <w:sz w:val="28"/>
          <w:szCs w:val="28"/>
        </w:rPr>
        <w:t>.</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تغيرت النظرة إلى تسيير الموارد البشرية في الوقت الحالي وأصبح من أحد أهم الوظائف الإدارية في المنظمات الحديثة ، ومن الأسباب الكثيرة التي تفسر التغير الذي حدث في نظرية الإدارة المسؤولة بالمنظمات المعاصرة إلى تسيير الموارد البشرية واهتمامها المتزايد به كوظيفة إدارية متخصصة وفرع من فروع علم الإدارة ما يلي</w:t>
      </w:r>
      <w:r w:rsidRPr="00303D87">
        <w:rPr>
          <w:rFonts w:ascii="Traditional Arabic" w:hAnsi="Traditional Arabic" w:cs="Traditional Arabic"/>
          <w:sz w:val="28"/>
          <w:szCs w:val="28"/>
        </w:rPr>
        <w:t>:</w:t>
      </w:r>
    </w:p>
    <w:p w:rsidR="002E1FDA" w:rsidRPr="00303D87" w:rsidRDefault="002E1FDA" w:rsidP="002E1FDA">
      <w:pPr>
        <w:pStyle w:val="Paragraphedeliste"/>
        <w:widowControl w:val="0"/>
        <w:numPr>
          <w:ilvl w:val="0"/>
          <w:numId w:val="1"/>
        </w:numPr>
        <w:pBdr>
          <w:top w:val="nil"/>
          <w:left w:val="nil"/>
          <w:bottom w:val="nil"/>
          <w:right w:val="nil"/>
          <w:between w:val="nil"/>
        </w:pBdr>
        <w:bidi/>
        <w:spacing w:line="240" w:lineRule="auto"/>
        <w:ind w:left="334"/>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التوسع والتطور الصناعي الذي تم في العصر الحديث، وبالتالي حجم العمالة الصناعية بما يشترط فيها من مواصفات وما تحتاجه من تدري وإعداد يجعل من العسير التفريط في القوى العاملة التي تم اختيارها وتدريبها وضرورة المحافظة عليها من خلال نظم وإجراءات مستقرة تقوم على تنفيذها إدارة مختصة ؛</w:t>
      </w:r>
    </w:p>
    <w:p w:rsidR="002E1FDA" w:rsidRPr="00303D87" w:rsidRDefault="002E1FDA" w:rsidP="002E1FDA">
      <w:pPr>
        <w:pStyle w:val="Paragraphedeliste"/>
        <w:widowControl w:val="0"/>
        <w:numPr>
          <w:ilvl w:val="0"/>
          <w:numId w:val="1"/>
        </w:numPr>
        <w:pBdr>
          <w:top w:val="nil"/>
          <w:left w:val="nil"/>
          <w:bottom w:val="nil"/>
          <w:right w:val="nil"/>
          <w:between w:val="nil"/>
        </w:pBdr>
        <w:bidi/>
        <w:spacing w:line="240" w:lineRule="auto"/>
        <w:ind w:left="334"/>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ارتفاع مستويات التعليم وزيادة فرص الثقافة العامة أمام العاملين، حيث أدى ذلك إلى تغيير خصائص القوى العاملة حيث أصبح عامل اليوم أكثر وعيا من سلفه نتيجة ارتفاع مستواه التعليمي والثقافي وتطلب هذا الوضع الجديد وجود خبراء ومتخصصين في تسيير وتنمية المورد البشري ووسائل حديثة أكثر مناسبة للتعامل مع هذه النوعيات الحديثة من </w:t>
      </w:r>
      <w:r w:rsidRPr="00303D87">
        <w:rPr>
          <w:rFonts w:ascii="Traditional Arabic" w:eastAsia="Times New Roman" w:hAnsi="Traditional Arabic" w:cs="Traditional Arabic"/>
          <w:sz w:val="28"/>
          <w:szCs w:val="28"/>
          <w:rtl/>
        </w:rPr>
        <w:t>العمال؛</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 xml:space="preserve">ارتفاع تكلفة العمل الإنساني حيث تمثل الأجور نسبة عالية ومتزايدة من تكاليف الإنتاج في جميع المنظمات الأمر الذي أدى إلى الاهتمام بالضغط على تكلفة العمل، وزيادة إنتاجية العاملين من خلال البحث والدراسة والإدارة الجيدة التي يقوم بها فريق متخصص في شؤون العاملين ؛ </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اتساع نطاق التدخل الحكومي في علاقات العمل بين العامل وأصحاب الأعمال عن طريق إصدار القوانين والتشريعات العمالية ومن ثم ضرورة وجود إدارة متخصصة تحافظ على تطبيق القوانين المعقدة حتى لا تقع المنظمة في مشاكل قانونية مع الجهات الحكومية نتيجة لعدم التزامها بتنفيذ هذه القوانين؛ </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الاتجاه المتزايد نحو تضخم المنظمات في مجال الأعمال المختلفة وظهور أشكال حديثة من المنظمات مثل الشركات متعددة الجنسيات، وبالتالي زيادة عدد العاملين الذين تستخدمهم هذه المنظمات، واختلاف الجنسيات والمهارات والتخصصات الأمر الذي أدى إلى زيادة وتعقد مشاكل التعامل معهم والإحساس بضرورة وجود إدارة متخصصة ترع شؤونهم وتنسق استخدامهم بما يعود بالمنفعة على المنظمة؛ </w:t>
      </w:r>
    </w:p>
    <w:p w:rsidR="002E1FDA" w:rsidRPr="00303D87" w:rsidRDefault="002E1FDA" w:rsidP="002E1FDA">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زيادة دور وأهمية النقابات والمنظمات العمالية التي تدافع عن حقوق العاملين وترعى مصالحهم، وزيادة حدة الصراع بين الإدارة والعاملين، مما يتطلب ضرورة الاهتمام بإدارة العلاقات بين الإدارة والمنظمات العمالية؛</w:t>
      </w:r>
    </w:p>
    <w:p w:rsidR="002E1FDA" w:rsidRPr="00303D87" w:rsidRDefault="002E1FDA" w:rsidP="00D9350F">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ومن ثم كانت أهمية وجود جهاز متخصص يحل المشاكل العمالية ويعمل على خلق التعاون الفعال بين الإدارة والمنظمات العمالية ويعمل على إعداد سياسات جيدة للعلاقات الصناعية</w:t>
      </w:r>
    </w:p>
    <w:p w:rsidR="00F53D5F" w:rsidRDefault="00F53D5F"/>
    <w:sectPr w:rsidR="00F53D5F" w:rsidSect="00537E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29D" w:rsidRDefault="00DE529D" w:rsidP="002E1FDA">
      <w:pPr>
        <w:spacing w:after="0" w:line="240" w:lineRule="auto"/>
      </w:pPr>
      <w:r>
        <w:separator/>
      </w:r>
    </w:p>
  </w:endnote>
  <w:endnote w:type="continuationSeparator" w:id="1">
    <w:p w:rsidR="00DE529D" w:rsidRDefault="00DE529D" w:rsidP="002E1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29D" w:rsidRDefault="00DE529D" w:rsidP="002E1FDA">
      <w:pPr>
        <w:spacing w:after="0" w:line="240" w:lineRule="auto"/>
      </w:pPr>
      <w:r>
        <w:separator/>
      </w:r>
    </w:p>
  </w:footnote>
  <w:footnote w:type="continuationSeparator" w:id="1">
    <w:p w:rsidR="00DE529D" w:rsidRDefault="00DE529D" w:rsidP="002E1FDA">
      <w:pPr>
        <w:spacing w:after="0" w:line="240" w:lineRule="auto"/>
      </w:pPr>
      <w:r>
        <w:continuationSeparator/>
      </w:r>
    </w:p>
  </w:footnote>
  <w:footnote w:id="2">
    <w:p w:rsidR="002E1FDA" w:rsidRPr="00A1247C" w:rsidRDefault="002E1FDA" w:rsidP="002E1FDA">
      <w:pPr>
        <w:pStyle w:val="Notedebasdepage"/>
        <w:jc w:val="both"/>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عبد الستار حسين يوسف،  بحث حول دراسة وتقييم رأس المال الفكري في شركات الأعمال، كلية العلوم الإقتصادية، جامعة الزيتونة الأردنية، عمان، 20052، ص 86.</w:t>
      </w:r>
    </w:p>
  </w:footnote>
  <w:footnote w:id="3">
    <w:p w:rsidR="002E1FDA" w:rsidRPr="00A1247C" w:rsidRDefault="002E1FDA" w:rsidP="002E1FDA">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عادل حرشوش المفرجي، أحمد عهلي صالح، رأسا لمال الفكري طرق قياسه و أساليب المحافظة عليه، المنظمة العربية للتنمية الإدارية ( بحوث و دراسات ) القاهرة، 2007، ص 114.</w:t>
      </w:r>
    </w:p>
  </w:footnote>
  <w:footnote w:id="4">
    <w:p w:rsidR="002E1FDA" w:rsidRPr="00A1247C" w:rsidRDefault="002E1FDA" w:rsidP="002E1FDA">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عبد الستار حسين يوسف، مرجع سابق، ص 88.</w:t>
      </w:r>
    </w:p>
  </w:footnote>
  <w:footnote w:id="5">
    <w:p w:rsidR="002E1FDA" w:rsidRPr="00A1247C" w:rsidRDefault="002E1FDA" w:rsidP="002E1FDA">
      <w:pPr>
        <w:pStyle w:val="Notedebasdepage"/>
        <w:jc w:val="both"/>
        <w:rPr>
          <w:rFonts w:ascii="Traditional Arabic" w:hAnsi="Traditional Arabic" w:cs="Traditional Arabic"/>
          <w:sz w:val="22"/>
          <w:szCs w:val="22"/>
          <w:lang w:val="fr-FR"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xml:space="preserve">- </w:t>
      </w:r>
      <w:r w:rsidRPr="00A1247C">
        <w:rPr>
          <w:rFonts w:ascii="Traditional Arabic" w:hAnsi="Traditional Arabic" w:cs="Traditional Arabic"/>
          <w:sz w:val="22"/>
          <w:szCs w:val="22"/>
          <w:lang w:val="fr-FR" w:bidi="ar-DZ"/>
        </w:rPr>
        <w:t xml:space="preserve"> OT GAUD la politique social de l'entreprise au tableau de bord social, Paris édition hommes et technique 1986, P37.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82A68"/>
    <w:multiLevelType w:val="hybridMultilevel"/>
    <w:tmpl w:val="31DE59B4"/>
    <w:lvl w:ilvl="0" w:tplc="C8A01E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6A6745"/>
    <w:multiLevelType w:val="hybridMultilevel"/>
    <w:tmpl w:val="35EC17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09154F"/>
    <w:multiLevelType w:val="hybridMultilevel"/>
    <w:tmpl w:val="989C07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5BA2205"/>
    <w:multiLevelType w:val="hybridMultilevel"/>
    <w:tmpl w:val="A5762D7A"/>
    <w:lvl w:ilvl="0" w:tplc="E940B87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5F1CB3"/>
    <w:multiLevelType w:val="hybridMultilevel"/>
    <w:tmpl w:val="399209EA"/>
    <w:lvl w:ilvl="0" w:tplc="51ACB8C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5BB38DF"/>
    <w:multiLevelType w:val="hybridMultilevel"/>
    <w:tmpl w:val="C83AE94A"/>
    <w:lvl w:ilvl="0" w:tplc="E99CB2B2">
      <w:start w:val="2"/>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E1FDA"/>
    <w:rsid w:val="0002666D"/>
    <w:rsid w:val="000841E0"/>
    <w:rsid w:val="002131BF"/>
    <w:rsid w:val="0026441B"/>
    <w:rsid w:val="00266B43"/>
    <w:rsid w:val="002E1FDA"/>
    <w:rsid w:val="003010C1"/>
    <w:rsid w:val="003C3098"/>
    <w:rsid w:val="00537E10"/>
    <w:rsid w:val="005E1960"/>
    <w:rsid w:val="00775BC3"/>
    <w:rsid w:val="00782C51"/>
    <w:rsid w:val="008A1242"/>
    <w:rsid w:val="00924364"/>
    <w:rsid w:val="00931E3B"/>
    <w:rsid w:val="00A13DEC"/>
    <w:rsid w:val="00A147C8"/>
    <w:rsid w:val="00AD3A7C"/>
    <w:rsid w:val="00CA1E61"/>
    <w:rsid w:val="00D9350F"/>
    <w:rsid w:val="00DE529D"/>
    <w:rsid w:val="00DE565C"/>
    <w:rsid w:val="00F1686C"/>
    <w:rsid w:val="00F53D5F"/>
    <w:rsid w:val="00FA10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E1FDA"/>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2E1FDA"/>
    <w:rPr>
      <w:rFonts w:eastAsiaTheme="minorHAnsi"/>
      <w:sz w:val="20"/>
      <w:szCs w:val="20"/>
      <w:lang w:val="en-US" w:eastAsia="en-US"/>
    </w:rPr>
  </w:style>
  <w:style w:type="character" w:styleId="Appelnotedebasdep">
    <w:name w:val="footnote reference"/>
    <w:basedOn w:val="Policepardfaut"/>
    <w:uiPriority w:val="99"/>
    <w:semiHidden/>
    <w:unhideWhenUsed/>
    <w:rsid w:val="002E1FDA"/>
    <w:rPr>
      <w:vertAlign w:val="superscript"/>
    </w:rPr>
  </w:style>
  <w:style w:type="paragraph" w:styleId="Paragraphedeliste">
    <w:name w:val="List Paragraph"/>
    <w:basedOn w:val="Normal"/>
    <w:uiPriority w:val="34"/>
    <w:qFormat/>
    <w:rsid w:val="002E1FDA"/>
    <w:pPr>
      <w:spacing w:after="0"/>
      <w:ind w:left="720"/>
      <w:contextualSpacing/>
      <w:jc w:val="right"/>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1670</Words>
  <Characters>9191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27</cp:revision>
  <dcterms:created xsi:type="dcterms:W3CDTF">2020-04-07T20:34:00Z</dcterms:created>
  <dcterms:modified xsi:type="dcterms:W3CDTF">2020-04-11T10:52:00Z</dcterms:modified>
</cp:coreProperties>
</file>