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A07" w:rsidRPr="008C27B9" w:rsidRDefault="00437C09" w:rsidP="008033FF">
      <w:pPr>
        <w:shd w:val="clear" w:color="auto" w:fill="DAEEF3" w:themeFill="accent5" w:themeFillTint="33"/>
        <w:spacing w:after="0" w:line="240" w:lineRule="auto"/>
        <w:jc w:val="center"/>
        <w:rPr>
          <w:rFonts w:ascii="Traditional Arabic" w:hAnsi="Traditional Arabic" w:cs="Traditional Arabic"/>
          <w:b/>
          <w:bCs/>
          <w:color w:val="008000"/>
          <w:sz w:val="32"/>
          <w:szCs w:val="32"/>
          <w:rtl/>
          <w:lang w:val="en-US" w:bidi="ar-DZ"/>
        </w:rPr>
      </w:pPr>
      <w:r w:rsidRPr="008C27B9">
        <w:rPr>
          <w:rFonts w:ascii="Traditional Arabic" w:hAnsi="Traditional Arabic" w:cs="Traditional Arabic" w:hint="cs"/>
          <w:b/>
          <w:bCs/>
          <w:color w:val="008000"/>
          <w:sz w:val="36"/>
          <w:szCs w:val="36"/>
          <w:rtl/>
          <w:lang w:val="en-US" w:bidi="ar-DZ"/>
        </w:rPr>
        <w:t>قائمة البحوث</w:t>
      </w:r>
      <w:r w:rsidR="009C3DDA" w:rsidRPr="008C27B9">
        <w:rPr>
          <w:rFonts w:ascii="Traditional Arabic" w:hAnsi="Traditional Arabic" w:cs="Traditional Arabic" w:hint="cs"/>
          <w:b/>
          <w:bCs/>
          <w:color w:val="008000"/>
          <w:sz w:val="36"/>
          <w:szCs w:val="36"/>
          <w:rtl/>
          <w:lang w:val="en-US" w:bidi="ar-DZ"/>
        </w:rPr>
        <w:t xml:space="preserve">:  </w:t>
      </w:r>
      <w:r w:rsidR="00955E4D" w:rsidRPr="008C27B9">
        <w:rPr>
          <w:rFonts w:ascii="Traditional Arabic" w:hAnsi="Traditional Arabic" w:cs="Traditional Arabic" w:hint="cs"/>
          <w:b/>
          <w:bCs/>
          <w:color w:val="008000"/>
          <w:sz w:val="36"/>
          <w:szCs w:val="36"/>
          <w:rtl/>
          <w:lang w:val="en-US" w:bidi="ar-DZ"/>
        </w:rPr>
        <w:t>6</w:t>
      </w:r>
      <w:r w:rsidR="009C3DDA" w:rsidRPr="008C27B9">
        <w:rPr>
          <w:rFonts w:ascii="Traditional Arabic" w:hAnsi="Traditional Arabic" w:cs="Traditional Arabic" w:hint="cs"/>
          <w:b/>
          <w:bCs/>
          <w:color w:val="008000"/>
          <w:sz w:val="36"/>
          <w:szCs w:val="36"/>
          <w:rtl/>
          <w:lang w:val="en-US" w:bidi="ar-DZ"/>
        </w:rPr>
        <w:t xml:space="preserve"> بحوث </w:t>
      </w:r>
    </w:p>
    <w:p w:rsidR="00437C09" w:rsidRDefault="00437C09" w:rsidP="008033FF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  <w:lang w:val="en-US" w:bidi="ar-DZ"/>
        </w:rPr>
      </w:pPr>
      <w:r w:rsidRPr="008C27B9">
        <w:rPr>
          <w:rFonts w:ascii="Traditional Arabic" w:hAnsi="Traditional Arabic" w:cs="Traditional Arabic" w:hint="cs"/>
          <w:b/>
          <w:bCs/>
          <w:color w:val="0000FF"/>
          <w:sz w:val="32"/>
          <w:szCs w:val="32"/>
          <w:rtl/>
          <w:lang w:val="en-US" w:bidi="ar-DZ"/>
        </w:rPr>
        <w:t>1</w:t>
      </w:r>
      <w:r w:rsidRPr="009C3DDA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- المراحل التي مرت بها مهنة المحاسبة والمراجعة في الجزائر.</w:t>
      </w:r>
      <w:r w:rsidR="009C3DDA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 </w:t>
      </w:r>
      <w:r w:rsidRPr="009C3DDA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 xml:space="preserve">( تحديد المراحل منذ الاستقلال حتى نهاية </w:t>
      </w:r>
      <w:r w:rsidR="008033FF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2020</w:t>
      </w:r>
      <w:r w:rsidRPr="009C3DDA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، والقوانين التي صدرت في كل مرحلة والهيئة التي أشرفت أو نظمت المهنة، ومميزات كل فترة)</w:t>
      </w:r>
      <w:bookmarkStart w:id="0" w:name="_GoBack"/>
      <w:bookmarkEnd w:id="0"/>
    </w:p>
    <w:p w:rsidR="00600567" w:rsidRPr="00600567" w:rsidRDefault="00600567" w:rsidP="00FC614A">
      <w:pPr>
        <w:spacing w:after="0" w:line="240" w:lineRule="auto"/>
        <w:jc w:val="right"/>
        <w:rPr>
          <w:rFonts w:ascii="Traditional Arabic" w:hAnsi="Traditional Arabic" w:cs="Traditional Arabic"/>
          <w:b/>
          <w:bCs/>
          <w:sz w:val="16"/>
          <w:szCs w:val="16"/>
          <w:rtl/>
          <w:lang w:val="en-US" w:bidi="ar-DZ"/>
        </w:rPr>
      </w:pPr>
    </w:p>
    <w:p w:rsidR="00600567" w:rsidRPr="00600567" w:rsidRDefault="00600567" w:rsidP="00FC614A">
      <w:pPr>
        <w:spacing w:after="0" w:line="240" w:lineRule="auto"/>
        <w:jc w:val="right"/>
        <w:rPr>
          <w:rFonts w:ascii="Traditional Arabic" w:hAnsi="Traditional Arabic" w:cs="Traditional Arabic"/>
          <w:b/>
          <w:bCs/>
          <w:sz w:val="8"/>
          <w:szCs w:val="8"/>
          <w:rtl/>
          <w:lang w:val="en-US" w:bidi="ar-DZ"/>
        </w:rPr>
      </w:pPr>
    </w:p>
    <w:p w:rsidR="00437C09" w:rsidRPr="009C3DDA" w:rsidRDefault="00437C09" w:rsidP="00FC614A">
      <w:pPr>
        <w:spacing w:after="0" w:line="240" w:lineRule="auto"/>
        <w:jc w:val="right"/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</w:pPr>
      <w:r w:rsidRPr="008C27B9">
        <w:rPr>
          <w:rFonts w:ascii="Traditional Arabic" w:hAnsi="Traditional Arabic" w:cs="Traditional Arabic" w:hint="cs"/>
          <w:b/>
          <w:bCs/>
          <w:color w:val="0000FF"/>
          <w:sz w:val="32"/>
          <w:szCs w:val="32"/>
          <w:rtl/>
          <w:lang w:val="en-US" w:bidi="ar-DZ"/>
        </w:rPr>
        <w:t>2</w:t>
      </w:r>
      <w:r w:rsidRPr="009C3DDA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- مضمون القانون 07-11 والقانون 10-01 والمراسيم والقرارات التابعة لكل قانون.</w:t>
      </w:r>
    </w:p>
    <w:p w:rsidR="00437C09" w:rsidRDefault="00437C09" w:rsidP="00A85C6D">
      <w:pPr>
        <w:spacing w:after="0" w:line="240" w:lineRule="auto"/>
        <w:jc w:val="right"/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</w:pPr>
      <w:r w:rsidRPr="009C3DDA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 xml:space="preserve">( القانون 07-11 المتضمن للنظام المحاسبي المالي والمراسيم التابعة له </w:t>
      </w:r>
      <w:r w:rsidR="00A85C6D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(م ت 08/156 +م ت 09/110 + قرار التطبيق المؤرخ في26/07/2008)</w:t>
      </w:r>
      <w:r w:rsidRPr="009C3DDA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.+ القانون 10-01</w:t>
      </w:r>
      <w:r w:rsidRPr="009C3DDA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 xml:space="preserve"> </w:t>
      </w:r>
      <w:r w:rsidR="008C27B9">
        <w:rPr>
          <w:rFonts w:ascii="Traditional Arabic" w:eastAsia="MS Gothic" w:hAnsi="Traditional Arabic" w:cs="Traditional Arabic" w:hint="cs"/>
          <w:sz w:val="32"/>
          <w:szCs w:val="32"/>
          <w:rtl/>
          <w:lang w:val="en-US" w:bidi="ar-DZ"/>
        </w:rPr>
        <w:t xml:space="preserve">المؤرخ في 29/06/2010 ج ر 42 </w:t>
      </w:r>
      <w:r w:rsidRPr="009C3DDA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 xml:space="preserve">و الذي يهدف </w:t>
      </w:r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>إلى</w:t>
      </w:r>
      <w:r w:rsidRPr="009C3DDA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 xml:space="preserve"> تحديد شروط وكيفيات ممارسة مهن الخبير المحاسب و محافظ الحسابات و المحاسب المعتمد</w:t>
      </w:r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>، والمراسيم التابعة له</w:t>
      </w:r>
      <w:r w:rsidR="00A85C6D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 xml:space="preserve"> المذكورة أدناه</w:t>
      </w:r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>)</w:t>
      </w:r>
    </w:p>
    <w:p w:rsidR="00600567" w:rsidRDefault="00600567" w:rsidP="00FC614A">
      <w:pPr>
        <w:spacing w:after="0" w:line="240" w:lineRule="auto"/>
        <w:jc w:val="right"/>
        <w:rPr>
          <w:rFonts w:ascii="Traditional Arabic" w:eastAsia="MS Gothic" w:hAnsi="Traditional Arabic" w:cs="Traditional Arabic"/>
          <w:sz w:val="8"/>
          <w:szCs w:val="8"/>
          <w:rtl/>
          <w:lang w:bidi="ar-DZ"/>
        </w:rPr>
      </w:pPr>
    </w:p>
    <w:p w:rsidR="00600567" w:rsidRPr="00A85C6D" w:rsidRDefault="00600567" w:rsidP="00FC614A">
      <w:pPr>
        <w:spacing w:after="0" w:line="240" w:lineRule="auto"/>
        <w:jc w:val="right"/>
        <w:rPr>
          <w:rFonts w:ascii="Traditional Arabic" w:eastAsia="MS Gothic" w:hAnsi="Traditional Arabic" w:cs="Traditional Arabic"/>
          <w:sz w:val="12"/>
          <w:szCs w:val="12"/>
          <w:rtl/>
          <w:lang w:bidi="ar-DZ"/>
        </w:rPr>
      </w:pPr>
    </w:p>
    <w:p w:rsidR="00757BFF" w:rsidRDefault="00437C09" w:rsidP="009C3DDA">
      <w:pPr>
        <w:pStyle w:val="FootnoteText"/>
        <w:jc w:val="left"/>
        <w:rPr>
          <w:rFonts w:ascii="Traditional Arabic" w:eastAsia="MS Gothic" w:hAnsi="Traditional Arabic" w:cs="Traditional Arabic"/>
          <w:sz w:val="16"/>
          <w:szCs w:val="16"/>
          <w:rtl/>
          <w:lang w:bidi="ar-DZ"/>
        </w:rPr>
      </w:pPr>
      <w:r w:rsidRPr="008C27B9">
        <w:rPr>
          <w:rFonts w:ascii="Traditional Arabic" w:eastAsia="MS Gothic" w:hAnsi="Traditional Arabic" w:cs="Traditional Arabic" w:hint="cs"/>
          <w:b/>
          <w:bCs/>
          <w:color w:val="0000FF"/>
          <w:sz w:val="32"/>
          <w:szCs w:val="32"/>
          <w:rtl/>
          <w:lang w:bidi="ar-DZ"/>
        </w:rPr>
        <w:t>3</w:t>
      </w:r>
      <w:r w:rsidRPr="009C3DDA">
        <w:rPr>
          <w:rFonts w:ascii="Traditional Arabic" w:eastAsia="MS Gothic" w:hAnsi="Traditional Arabic" w:cs="Traditional Arabic" w:hint="cs"/>
          <w:b/>
          <w:bCs/>
          <w:sz w:val="32"/>
          <w:szCs w:val="32"/>
          <w:rtl/>
          <w:lang w:bidi="ar-DZ"/>
        </w:rPr>
        <w:t>- المجلس الوطني للمحاسبة</w:t>
      </w:r>
      <w:r w:rsidR="00757BFF" w:rsidRPr="009C3DDA">
        <w:rPr>
          <w:rFonts w:ascii="Traditional Arabic" w:eastAsia="MS Goth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757BFF"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>( وفق القانون 10-01 و</w:t>
      </w:r>
      <w:r w:rsidR="009C3DDA"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 xml:space="preserve">وفق </w:t>
      </w:r>
      <w:r w:rsidR="009C3DDA" w:rsidRPr="008C27B9">
        <w:rPr>
          <w:rFonts w:ascii="Traditional Arabic" w:eastAsia="MS Gothic" w:hAnsi="Traditional Arabic" w:cs="Traditional Arabic" w:hint="cs"/>
          <w:b/>
          <w:bCs/>
          <w:color w:val="0000FF"/>
          <w:sz w:val="32"/>
          <w:szCs w:val="32"/>
          <w:rtl/>
          <w:lang w:bidi="ar-DZ"/>
        </w:rPr>
        <w:t xml:space="preserve">كل </w:t>
      </w:r>
      <w:r w:rsidR="00757BFF" w:rsidRPr="008C27B9">
        <w:rPr>
          <w:rFonts w:ascii="Traditional Arabic" w:eastAsia="MS Gothic" w:hAnsi="Traditional Arabic" w:cs="Traditional Arabic" w:hint="cs"/>
          <w:b/>
          <w:bCs/>
          <w:color w:val="0000FF"/>
          <w:sz w:val="32"/>
          <w:szCs w:val="32"/>
          <w:rtl/>
          <w:lang w:bidi="ar-DZ"/>
        </w:rPr>
        <w:t>المراسيم</w:t>
      </w:r>
      <w:r w:rsidR="00757BFF"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9C3DDA"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>المذكورة أدناه و</w:t>
      </w:r>
      <w:r w:rsidR="00757BFF"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>المتعلقة بالمجلس الوطني للمحاسبة</w:t>
      </w:r>
      <w:r w:rsidR="009C3DDA"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>)</w:t>
      </w:r>
    </w:p>
    <w:p w:rsidR="00600567" w:rsidRPr="00600567" w:rsidRDefault="00600567" w:rsidP="009C3DDA">
      <w:pPr>
        <w:pStyle w:val="FootnoteText"/>
        <w:jc w:val="left"/>
        <w:rPr>
          <w:rFonts w:ascii="Traditional Arabic" w:eastAsia="MS Gothic" w:hAnsi="Traditional Arabic" w:cs="Traditional Arabic"/>
          <w:sz w:val="16"/>
          <w:szCs w:val="16"/>
          <w:lang w:bidi="ar-DZ"/>
        </w:rPr>
      </w:pPr>
    </w:p>
    <w:p w:rsidR="009C3DDA" w:rsidRDefault="00757BFF" w:rsidP="00FC614A">
      <w:pPr>
        <w:bidi/>
        <w:spacing w:after="0" w:line="240" w:lineRule="auto"/>
        <w:ind w:right="227"/>
        <w:jc w:val="both"/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</w:pPr>
      <w:r w:rsidRPr="008C27B9">
        <w:rPr>
          <w:rFonts w:ascii="Traditional Arabic" w:eastAsia="MS Gothic" w:hAnsi="Traditional Arabic" w:cs="Traditional Arabic" w:hint="cs"/>
          <w:b/>
          <w:bCs/>
          <w:color w:val="0000FF"/>
          <w:sz w:val="32"/>
          <w:szCs w:val="32"/>
          <w:rtl/>
          <w:lang w:bidi="ar-DZ"/>
        </w:rPr>
        <w:t>4</w:t>
      </w:r>
      <w:r w:rsidRPr="009C3DDA">
        <w:rPr>
          <w:rFonts w:ascii="Traditional Arabic" w:eastAsia="MS Gothic" w:hAnsi="Traditional Arabic" w:cs="Traditional Arabic" w:hint="cs"/>
          <w:b/>
          <w:bCs/>
          <w:sz w:val="32"/>
          <w:szCs w:val="32"/>
          <w:rtl/>
          <w:lang w:bidi="ar-DZ"/>
        </w:rPr>
        <w:t xml:space="preserve">- الغرفة الوطنية لمحافظي الحسابات ومهام محافظ الحسابات وتقاريره </w:t>
      </w:r>
      <w:r w:rsidR="009C3DDA" w:rsidRPr="009C3DDA">
        <w:rPr>
          <w:rFonts w:ascii="Traditional Arabic" w:eastAsia="MS Goth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9C3DDA">
        <w:rPr>
          <w:rFonts w:ascii="Traditional Arabic" w:eastAsia="MS Goth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9C3DDA"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 xml:space="preserve">( وفق القانون 10-01 ووفق </w:t>
      </w:r>
      <w:r w:rsidR="009C3DDA" w:rsidRPr="008C27B9">
        <w:rPr>
          <w:rFonts w:ascii="Traditional Arabic" w:eastAsia="MS Gothic" w:hAnsi="Traditional Arabic" w:cs="Traditional Arabic" w:hint="cs"/>
          <w:b/>
          <w:bCs/>
          <w:color w:val="0000FF"/>
          <w:sz w:val="32"/>
          <w:szCs w:val="32"/>
          <w:rtl/>
          <w:lang w:bidi="ar-DZ"/>
        </w:rPr>
        <w:t>كل المراسيم</w:t>
      </w:r>
      <w:r w:rsidR="009C3DDA"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 xml:space="preserve"> المذكورة أدناه والمتعلقة بمحافظ الحسابات)</w:t>
      </w:r>
    </w:p>
    <w:p w:rsidR="00600567" w:rsidRDefault="00600567" w:rsidP="00600567">
      <w:pPr>
        <w:bidi/>
        <w:spacing w:after="0" w:line="240" w:lineRule="auto"/>
        <w:ind w:right="227"/>
        <w:jc w:val="both"/>
        <w:rPr>
          <w:rFonts w:ascii="Traditional Arabic" w:eastAsia="MS Gothic" w:hAnsi="Traditional Arabic" w:cs="Traditional Arabic"/>
          <w:sz w:val="8"/>
          <w:szCs w:val="8"/>
          <w:rtl/>
          <w:lang w:bidi="ar-DZ"/>
        </w:rPr>
      </w:pPr>
    </w:p>
    <w:p w:rsidR="00600567" w:rsidRPr="00600567" w:rsidRDefault="00600567" w:rsidP="00600567">
      <w:pPr>
        <w:bidi/>
        <w:spacing w:after="0" w:line="240" w:lineRule="auto"/>
        <w:ind w:right="227"/>
        <w:jc w:val="both"/>
        <w:rPr>
          <w:rFonts w:ascii="Traditional Arabic" w:eastAsia="MS Gothic" w:hAnsi="Traditional Arabic" w:cs="Traditional Arabic"/>
          <w:sz w:val="16"/>
          <w:szCs w:val="16"/>
          <w:lang w:bidi="ar-DZ"/>
        </w:rPr>
      </w:pPr>
    </w:p>
    <w:p w:rsidR="009C3DDA" w:rsidRDefault="00757BFF" w:rsidP="009C3DDA">
      <w:pPr>
        <w:pStyle w:val="FootnoteText"/>
        <w:jc w:val="left"/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</w:pPr>
      <w:r w:rsidRPr="008C27B9">
        <w:rPr>
          <w:rFonts w:ascii="Traditional Arabic" w:eastAsia="MS Gothic" w:hAnsi="Traditional Arabic" w:cs="Traditional Arabic" w:hint="cs"/>
          <w:b/>
          <w:bCs/>
          <w:color w:val="0000FF"/>
          <w:sz w:val="32"/>
          <w:szCs w:val="32"/>
          <w:rtl/>
          <w:lang w:bidi="ar-DZ"/>
        </w:rPr>
        <w:t>5</w:t>
      </w:r>
      <w:r w:rsidRPr="009C3DDA">
        <w:rPr>
          <w:rFonts w:ascii="Traditional Arabic" w:eastAsia="MS Gothic" w:hAnsi="Traditional Arabic" w:cs="Traditional Arabic" w:hint="cs"/>
          <w:b/>
          <w:bCs/>
          <w:sz w:val="32"/>
          <w:szCs w:val="32"/>
          <w:rtl/>
          <w:lang w:bidi="ar-DZ"/>
        </w:rPr>
        <w:t xml:space="preserve">- المصف الوطني للخبراء المحاسبين والمنظمة الوطنية للمحاسبين المعتمدين </w:t>
      </w:r>
      <w:r w:rsidR="009C3DDA"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 xml:space="preserve">( وفق القانون 10-01 ووفق </w:t>
      </w:r>
      <w:r w:rsidR="009C3DDA" w:rsidRPr="008C27B9">
        <w:rPr>
          <w:rFonts w:ascii="Traditional Arabic" w:eastAsia="MS Gothic" w:hAnsi="Traditional Arabic" w:cs="Traditional Arabic" w:hint="cs"/>
          <w:b/>
          <w:bCs/>
          <w:color w:val="0000FF"/>
          <w:sz w:val="32"/>
          <w:szCs w:val="32"/>
          <w:rtl/>
          <w:lang w:bidi="ar-DZ"/>
        </w:rPr>
        <w:t>كل المراسيم</w:t>
      </w:r>
      <w:r w:rsidR="009C3DDA"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 xml:space="preserve"> المذكورة أدناه والمتعلقة بالخبير المحاسب والمحاسب المعتمد)</w:t>
      </w:r>
    </w:p>
    <w:p w:rsidR="00600567" w:rsidRDefault="00600567" w:rsidP="009C3DDA">
      <w:pPr>
        <w:pStyle w:val="FootnoteText"/>
        <w:jc w:val="left"/>
        <w:rPr>
          <w:rFonts w:ascii="Traditional Arabic" w:eastAsia="MS Gothic" w:hAnsi="Traditional Arabic" w:cs="Traditional Arabic"/>
          <w:sz w:val="4"/>
          <w:szCs w:val="4"/>
          <w:rtl/>
          <w:lang w:bidi="ar-DZ"/>
        </w:rPr>
      </w:pPr>
    </w:p>
    <w:p w:rsidR="00600567" w:rsidRDefault="00600567" w:rsidP="009C3DDA">
      <w:pPr>
        <w:pStyle w:val="FootnoteText"/>
        <w:jc w:val="left"/>
        <w:rPr>
          <w:rFonts w:ascii="Traditional Arabic" w:eastAsia="MS Gothic" w:hAnsi="Traditional Arabic" w:cs="Traditional Arabic"/>
          <w:sz w:val="4"/>
          <w:szCs w:val="4"/>
          <w:rtl/>
          <w:lang w:bidi="ar-DZ"/>
        </w:rPr>
      </w:pPr>
    </w:p>
    <w:p w:rsidR="00600567" w:rsidRDefault="00600567" w:rsidP="009C3DDA">
      <w:pPr>
        <w:pStyle w:val="FootnoteText"/>
        <w:jc w:val="left"/>
        <w:rPr>
          <w:rFonts w:ascii="Traditional Arabic" w:eastAsia="MS Gothic" w:hAnsi="Traditional Arabic" w:cs="Traditional Arabic"/>
          <w:sz w:val="4"/>
          <w:szCs w:val="4"/>
          <w:rtl/>
          <w:lang w:bidi="ar-DZ"/>
        </w:rPr>
      </w:pPr>
    </w:p>
    <w:p w:rsidR="00600567" w:rsidRPr="00600567" w:rsidRDefault="00600567" w:rsidP="009C3DDA">
      <w:pPr>
        <w:pStyle w:val="FootnoteText"/>
        <w:jc w:val="left"/>
        <w:rPr>
          <w:rFonts w:ascii="Traditional Arabic" w:eastAsia="MS Gothic" w:hAnsi="Traditional Arabic" w:cs="Traditional Arabic"/>
          <w:sz w:val="4"/>
          <w:szCs w:val="4"/>
          <w:rtl/>
          <w:lang w:bidi="ar-DZ"/>
        </w:rPr>
      </w:pPr>
    </w:p>
    <w:p w:rsidR="00F118FC" w:rsidRPr="00955E4D" w:rsidRDefault="00F118FC" w:rsidP="00955E4D">
      <w:pPr>
        <w:pStyle w:val="FootnoteText"/>
        <w:jc w:val="left"/>
        <w:rPr>
          <w:rFonts w:asciiTheme="majorBidi" w:eastAsia="MS Gothic" w:hAnsiTheme="majorBidi" w:cstheme="majorBidi"/>
          <w:sz w:val="28"/>
          <w:szCs w:val="28"/>
          <w:rtl/>
          <w:lang w:bidi="ar-DZ"/>
        </w:rPr>
      </w:pPr>
      <w:r w:rsidRPr="008C27B9">
        <w:rPr>
          <w:rFonts w:ascii="Traditional Arabic" w:eastAsia="MS Gothic" w:hAnsi="Traditional Arabic" w:cs="Traditional Arabic" w:hint="cs"/>
          <w:b/>
          <w:bCs/>
          <w:color w:val="0000FF"/>
          <w:sz w:val="32"/>
          <w:szCs w:val="32"/>
          <w:rtl/>
          <w:lang w:bidi="ar-DZ"/>
        </w:rPr>
        <w:t>6</w:t>
      </w:r>
      <w:r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 xml:space="preserve">- </w:t>
      </w:r>
      <w:r w:rsidRPr="005826F5">
        <w:rPr>
          <w:rFonts w:ascii="Traditional Arabic" w:eastAsia="MS Gothic" w:hAnsi="Traditional Arabic" w:cs="Traditional Arabic" w:hint="cs"/>
          <w:b/>
          <w:bCs/>
          <w:sz w:val="32"/>
          <w:szCs w:val="32"/>
          <w:rtl/>
          <w:lang w:bidi="ar-DZ"/>
        </w:rPr>
        <w:t>تبني الجزائر لمع</w:t>
      </w:r>
      <w:r w:rsidR="00955E4D">
        <w:rPr>
          <w:rFonts w:ascii="Traditional Arabic" w:eastAsia="MS Gothic" w:hAnsi="Traditional Arabic" w:cs="Traditional Arabic" w:hint="cs"/>
          <w:b/>
          <w:bCs/>
          <w:sz w:val="32"/>
          <w:szCs w:val="32"/>
          <w:rtl/>
          <w:lang w:bidi="ar-DZ"/>
        </w:rPr>
        <w:t>ا</w:t>
      </w:r>
      <w:r w:rsidRPr="005826F5">
        <w:rPr>
          <w:rFonts w:ascii="Traditional Arabic" w:eastAsia="MS Gothic" w:hAnsi="Traditional Arabic" w:cs="Traditional Arabic" w:hint="cs"/>
          <w:b/>
          <w:bCs/>
          <w:sz w:val="32"/>
          <w:szCs w:val="32"/>
          <w:rtl/>
          <w:lang w:bidi="ar-DZ"/>
        </w:rPr>
        <w:t>يير</w:t>
      </w:r>
      <w:r w:rsidR="00955E4D">
        <w:rPr>
          <w:rFonts w:ascii="Traditional Arabic" w:eastAsia="MS Gothic" w:hAnsi="Traditional Arabic" w:cs="Traditional Arabic" w:hint="cs"/>
          <w:b/>
          <w:bCs/>
          <w:sz w:val="32"/>
          <w:szCs w:val="32"/>
          <w:rtl/>
          <w:lang w:bidi="ar-DZ"/>
        </w:rPr>
        <w:t xml:space="preserve"> المحاسبة والإبلاغ المالي</w:t>
      </w:r>
      <w:r w:rsidRPr="005826F5">
        <w:rPr>
          <w:rFonts w:ascii="Traditional Arabic" w:eastAsia="MS Gothic" w:hAnsi="Traditional Arabic" w:cs="Traditional Arabic" w:hint="cs"/>
          <w:b/>
          <w:bCs/>
          <w:sz w:val="32"/>
          <w:szCs w:val="32"/>
          <w:rtl/>
          <w:lang w:bidi="ar-DZ"/>
        </w:rPr>
        <w:t xml:space="preserve"> الدولية </w:t>
      </w:r>
      <w:r w:rsidRPr="00955E4D">
        <w:rPr>
          <w:rFonts w:asciiTheme="majorBidi" w:eastAsia="MS Gothic" w:hAnsiTheme="majorBidi" w:cstheme="majorBidi"/>
          <w:b/>
          <w:bCs/>
          <w:sz w:val="28"/>
          <w:szCs w:val="28"/>
          <w:rtl/>
          <w:lang w:bidi="ar-DZ"/>
        </w:rPr>
        <w:t>(</w:t>
      </w:r>
      <w:r w:rsidRPr="00955E4D">
        <w:rPr>
          <w:rFonts w:asciiTheme="majorBidi" w:eastAsia="MS Gothic" w:hAnsiTheme="majorBidi" w:cstheme="majorBidi"/>
          <w:b/>
          <w:bCs/>
          <w:sz w:val="28"/>
          <w:szCs w:val="28"/>
          <w:lang w:val="fr-FR" w:bidi="ar-DZ"/>
        </w:rPr>
        <w:t>IAS/IFRS</w:t>
      </w:r>
      <w:r w:rsidRPr="00955E4D">
        <w:rPr>
          <w:rFonts w:asciiTheme="majorBidi" w:eastAsia="MS Gothic" w:hAnsiTheme="majorBidi" w:cstheme="majorBidi"/>
          <w:b/>
          <w:bCs/>
          <w:sz w:val="28"/>
          <w:szCs w:val="28"/>
          <w:rtl/>
          <w:lang w:bidi="ar-DZ"/>
        </w:rPr>
        <w:t xml:space="preserve">) </w:t>
      </w:r>
      <w:r w:rsidR="00955E4D" w:rsidRPr="00955E4D">
        <w:rPr>
          <w:rFonts w:ascii="Traditional Arabic" w:eastAsia="MS Gothic" w:hAnsi="Traditional Arabic" w:cs="Traditional Arabic"/>
          <w:b/>
          <w:bCs/>
          <w:sz w:val="32"/>
          <w:szCs w:val="32"/>
          <w:rtl/>
          <w:lang w:bidi="ar-DZ"/>
        </w:rPr>
        <w:t>والمعايير الدولية</w:t>
      </w:r>
      <w:r w:rsidR="00955E4D" w:rsidRPr="005826F5">
        <w:rPr>
          <w:rFonts w:ascii="Traditional Arabic" w:eastAsia="MS Gothic" w:hAnsi="Traditional Arabic" w:cs="Traditional Arabic" w:hint="cs"/>
          <w:b/>
          <w:bCs/>
          <w:sz w:val="32"/>
          <w:szCs w:val="32"/>
          <w:rtl/>
          <w:lang w:bidi="ar-DZ"/>
        </w:rPr>
        <w:t xml:space="preserve"> للتدقيق </w:t>
      </w:r>
      <w:r w:rsidR="00955E4D" w:rsidRPr="00955E4D">
        <w:rPr>
          <w:rFonts w:asciiTheme="majorBidi" w:eastAsia="MS Gothic" w:hAnsiTheme="majorBidi" w:cstheme="majorBidi"/>
          <w:b/>
          <w:bCs/>
          <w:sz w:val="28"/>
          <w:szCs w:val="28"/>
          <w:lang w:val="fr-FR" w:bidi="ar-DZ"/>
        </w:rPr>
        <w:t>(ISA)</w:t>
      </w:r>
      <w:r w:rsidR="00955E4D" w:rsidRPr="005826F5">
        <w:rPr>
          <w:rFonts w:ascii="Traditional Arabic" w:eastAsia="MS Goth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5826F5">
        <w:rPr>
          <w:rFonts w:ascii="Traditional Arabic" w:eastAsia="MS Gothic" w:hAnsi="Traditional Arabic" w:cs="Traditional Arabic" w:hint="cs"/>
          <w:b/>
          <w:bCs/>
          <w:sz w:val="32"/>
          <w:szCs w:val="32"/>
          <w:rtl/>
          <w:lang w:bidi="ar-DZ"/>
        </w:rPr>
        <w:t>(</w:t>
      </w:r>
      <w:r w:rsidR="005826F5" w:rsidRPr="005826F5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 xml:space="preserve">توجه الجزائر نحو الاقتصاد الحر، نقائص المخطط الوطني للمحاسبة </w:t>
      </w:r>
      <w:r w:rsidR="005826F5" w:rsidRPr="00955E4D">
        <w:rPr>
          <w:rFonts w:ascii="Traditional Arabic" w:eastAsia="MS Gothic" w:hAnsi="Traditional Arabic" w:cs="Traditional Arabic"/>
          <w:sz w:val="28"/>
          <w:szCs w:val="28"/>
          <w:lang w:val="fr-FR" w:bidi="ar-DZ"/>
        </w:rPr>
        <w:t>PCN</w:t>
      </w:r>
      <w:r w:rsidR="005826F5" w:rsidRPr="005826F5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 xml:space="preserve"> ، محاولة إصلاحه ( الاقتراحات الثلاث)، </w:t>
      </w:r>
      <w:r w:rsidR="00955E4D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>تبني الجزائر للمعايير الدولية للمحاسبة ضمنيا عن طريق</w:t>
      </w:r>
      <w:r w:rsidR="005826F5" w:rsidRPr="005826F5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 xml:space="preserve"> النظام المحاسبي المالي</w:t>
      </w:r>
      <w:r w:rsidR="00955E4D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 xml:space="preserve">، بعد ذلك </w:t>
      </w:r>
      <w:r w:rsidR="005826F5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 xml:space="preserve">بات من الضروري التفكير في تبني المعايير الدولية للتدقيق </w:t>
      </w:r>
      <w:r w:rsidR="00955E4D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 xml:space="preserve">عن طريق إصدار المعايير الجزائرية للتدقيق </w:t>
      </w:r>
      <w:r w:rsidR="00955E4D" w:rsidRPr="00955E4D">
        <w:rPr>
          <w:rFonts w:asciiTheme="majorBidi" w:eastAsia="MS Gothic" w:hAnsiTheme="majorBidi" w:cstheme="majorBidi"/>
          <w:sz w:val="28"/>
          <w:szCs w:val="28"/>
          <w:lang w:val="fr-FR" w:bidi="ar-DZ"/>
        </w:rPr>
        <w:t>(NAA)</w:t>
      </w:r>
      <w:r w:rsidR="00955E4D">
        <w:rPr>
          <w:rFonts w:asciiTheme="majorBidi" w:eastAsia="MS Gothic" w:hAnsiTheme="majorBidi" w:cstheme="majorBidi" w:hint="cs"/>
          <w:sz w:val="32"/>
          <w:szCs w:val="32"/>
          <w:rtl/>
          <w:lang w:bidi="ar-DZ"/>
        </w:rPr>
        <w:t>.</w:t>
      </w:r>
    </w:p>
    <w:p w:rsidR="009C3DDA" w:rsidRDefault="009C3DDA" w:rsidP="009C3DDA">
      <w:pPr>
        <w:pStyle w:val="FootnoteText"/>
        <w:jc w:val="left"/>
        <w:rPr>
          <w:rFonts w:ascii="Traditional Arabic" w:eastAsia="MS Gothic" w:hAnsi="Traditional Arabic" w:cs="Traditional Arabic"/>
          <w:sz w:val="8"/>
          <w:szCs w:val="8"/>
          <w:rtl/>
          <w:lang w:bidi="ar-DZ"/>
        </w:rPr>
      </w:pPr>
    </w:p>
    <w:p w:rsidR="00FC614A" w:rsidRDefault="00FC614A" w:rsidP="009C3DDA">
      <w:pPr>
        <w:pStyle w:val="FootnoteText"/>
        <w:jc w:val="left"/>
        <w:rPr>
          <w:rFonts w:ascii="Traditional Arabic" w:eastAsia="MS Gothic" w:hAnsi="Traditional Arabic" w:cs="Traditional Arabic"/>
          <w:sz w:val="8"/>
          <w:szCs w:val="8"/>
          <w:rtl/>
          <w:lang w:bidi="ar-DZ"/>
        </w:rPr>
      </w:pPr>
    </w:p>
    <w:p w:rsidR="00600567" w:rsidRPr="00FC614A" w:rsidRDefault="00600567" w:rsidP="009C3DDA">
      <w:pPr>
        <w:pStyle w:val="FootnoteText"/>
        <w:jc w:val="left"/>
        <w:rPr>
          <w:rFonts w:ascii="Traditional Arabic" w:eastAsia="MS Gothic" w:hAnsi="Traditional Arabic" w:cs="Traditional Arabic"/>
          <w:sz w:val="8"/>
          <w:szCs w:val="8"/>
          <w:rtl/>
          <w:lang w:bidi="ar-DZ"/>
        </w:rPr>
      </w:pPr>
    </w:p>
    <w:p w:rsidR="009C3DDA" w:rsidRPr="00777B0C" w:rsidRDefault="00777B0C" w:rsidP="009C3DDA">
      <w:pPr>
        <w:pStyle w:val="FootnoteText"/>
        <w:jc w:val="left"/>
        <w:rPr>
          <w:rFonts w:ascii="Traditional Arabic" w:eastAsia="MS Goth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eastAsia="MS Gothic" w:hAnsi="Traditional Arabic" w:cs="Traditional Arabic" w:hint="cs"/>
          <w:b/>
          <w:bCs/>
          <w:sz w:val="32"/>
          <w:szCs w:val="32"/>
          <w:rtl/>
          <w:lang w:bidi="ar-DZ"/>
        </w:rPr>
        <w:t xml:space="preserve">يجب الاعتماد على </w:t>
      </w:r>
      <w:r w:rsidR="009C3DDA" w:rsidRPr="00777B0C">
        <w:rPr>
          <w:rFonts w:ascii="Traditional Arabic" w:eastAsia="MS Gothic" w:hAnsi="Traditional Arabic" w:cs="Traditional Arabic" w:hint="cs"/>
          <w:b/>
          <w:bCs/>
          <w:sz w:val="32"/>
          <w:szCs w:val="32"/>
          <w:rtl/>
          <w:lang w:bidi="ar-DZ"/>
        </w:rPr>
        <w:t>القانون 10-01 والمراسيم التابعة له المذكورة أدناه</w:t>
      </w:r>
      <w:r w:rsidRPr="00777B0C">
        <w:rPr>
          <w:rFonts w:ascii="Traditional Arabic" w:eastAsia="MS Goth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Traditional Arabic" w:eastAsia="MS Gothic" w:hAnsi="Traditional Arabic" w:cs="Traditional Arabic" w:hint="cs"/>
          <w:b/>
          <w:bCs/>
          <w:sz w:val="32"/>
          <w:szCs w:val="32"/>
          <w:rtl/>
          <w:lang w:bidi="ar-DZ"/>
        </w:rPr>
        <w:t xml:space="preserve">خاصة في البحوث </w:t>
      </w:r>
      <w:r w:rsidRPr="008C27B9">
        <w:rPr>
          <w:rFonts w:ascii="Traditional Arabic" w:eastAsia="MS Gothic" w:hAnsi="Traditional Arabic" w:cs="Traditional Arabic" w:hint="cs"/>
          <w:b/>
          <w:bCs/>
          <w:color w:val="0000FF"/>
          <w:sz w:val="32"/>
          <w:szCs w:val="32"/>
          <w:rtl/>
          <w:lang w:bidi="ar-DZ"/>
        </w:rPr>
        <w:t>3 + 4 +5</w:t>
      </w:r>
      <w:r w:rsidR="00600567" w:rsidRPr="008C27B9">
        <w:rPr>
          <w:rFonts w:ascii="Traditional Arabic" w:eastAsia="MS Gothic" w:hAnsi="Traditional Arabic" w:cs="Traditional Arabic" w:hint="cs"/>
          <w:b/>
          <w:bCs/>
          <w:color w:val="0000FF"/>
          <w:sz w:val="32"/>
          <w:szCs w:val="32"/>
          <w:rtl/>
          <w:lang w:bidi="ar-DZ"/>
        </w:rPr>
        <w:t>+6</w:t>
      </w:r>
    </w:p>
    <w:p w:rsidR="00757BFF" w:rsidRPr="009C3DDA" w:rsidRDefault="00757BFF" w:rsidP="009C3DDA">
      <w:pPr>
        <w:pStyle w:val="FootnoteText"/>
        <w:jc w:val="left"/>
        <w:rPr>
          <w:rFonts w:ascii="Traditional Arabic" w:eastAsia="MS Gothic" w:hAnsi="Traditional Arabic" w:cs="Traditional Arabic"/>
          <w:sz w:val="32"/>
          <w:szCs w:val="32"/>
          <w:lang w:bidi="ar-DZ"/>
        </w:rPr>
      </w:pPr>
      <w:r w:rsidRPr="009C3DDA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 xml:space="preserve">القانون 10-01 المؤرخ في 29 جوان 2010, </w:t>
      </w:r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>المتعلق</w:t>
      </w:r>
      <w:r w:rsidRPr="009C3DDA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 xml:space="preserve"> بمهن الخبير المحاسبي و محافظ الحسابات و المحاسبين المعتمدين</w:t>
      </w:r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>؛</w:t>
      </w:r>
    </w:p>
    <w:p w:rsidR="00757BFF" w:rsidRPr="009C3DDA" w:rsidRDefault="00757BFF" w:rsidP="00FC614A">
      <w:pPr>
        <w:pStyle w:val="ListParagraph"/>
        <w:numPr>
          <w:ilvl w:val="0"/>
          <w:numId w:val="1"/>
        </w:numPr>
        <w:ind w:left="354" w:right="227"/>
        <w:jc w:val="both"/>
        <w:rPr>
          <w:rFonts w:ascii="Traditional Arabic" w:eastAsia="MS Gothic" w:hAnsi="Traditional Arabic" w:cs="Traditional Arabic"/>
          <w:sz w:val="32"/>
          <w:szCs w:val="32"/>
          <w:lang w:bidi="ar-DZ"/>
        </w:rPr>
      </w:pPr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>المرسوم التنفيذي رقم 11-24 المؤرخ في 27</w:t>
      </w:r>
      <w:r w:rsidR="00FC614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>/01/</w:t>
      </w:r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>2011 الذي يحدد تشكيلة المجلس الوطني للمحاسبة وتنظيمه وقواعد سيره</w:t>
      </w:r>
    </w:p>
    <w:p w:rsidR="00757BFF" w:rsidRPr="009C3DDA" w:rsidRDefault="00757BFF" w:rsidP="009C3DDA">
      <w:pPr>
        <w:pStyle w:val="ListParagraph"/>
        <w:numPr>
          <w:ilvl w:val="0"/>
          <w:numId w:val="1"/>
        </w:numPr>
        <w:ind w:left="354" w:right="227"/>
        <w:jc w:val="both"/>
        <w:rPr>
          <w:rFonts w:ascii="Traditional Arabic" w:eastAsia="MS Gothic" w:hAnsi="Traditional Arabic" w:cs="Traditional Arabic"/>
          <w:sz w:val="32"/>
          <w:szCs w:val="32"/>
          <w:lang w:bidi="ar-DZ"/>
        </w:rPr>
      </w:pPr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>المرسوم التنفيذي رقم 11-25 المؤرخ في 27 جانفي 2011 الذي يحدد تشكيلة المجلس الوطني للمصف الوطني للخبراء المحاسبين و صلاحياته و قواعد سيره .</w:t>
      </w:r>
    </w:p>
    <w:p w:rsidR="00757BFF" w:rsidRPr="009C3DDA" w:rsidRDefault="00757BFF" w:rsidP="009C3DDA">
      <w:pPr>
        <w:pStyle w:val="ListParagraph"/>
        <w:numPr>
          <w:ilvl w:val="0"/>
          <w:numId w:val="1"/>
        </w:numPr>
        <w:ind w:left="354" w:right="227"/>
        <w:jc w:val="both"/>
        <w:rPr>
          <w:rFonts w:ascii="Traditional Arabic" w:eastAsia="MS Gothic" w:hAnsi="Traditional Arabic" w:cs="Traditional Arabic"/>
          <w:sz w:val="32"/>
          <w:szCs w:val="32"/>
          <w:lang w:bidi="ar-DZ"/>
        </w:rPr>
      </w:pPr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>المرسوم التنفيذي رقم 11-26 المؤرخ في 27 جانفي 2011 الذي يحدد تشكيلة المجلس الوطني للغرفة الوطنية لمحافظي الحسابات و صلاحياته و قواعد سيره .</w:t>
      </w:r>
    </w:p>
    <w:p w:rsidR="00757BFF" w:rsidRPr="009C3DDA" w:rsidRDefault="00757BFF" w:rsidP="009C3DDA">
      <w:pPr>
        <w:pStyle w:val="ListParagraph"/>
        <w:numPr>
          <w:ilvl w:val="0"/>
          <w:numId w:val="1"/>
        </w:numPr>
        <w:ind w:left="354" w:right="227"/>
        <w:jc w:val="left"/>
        <w:rPr>
          <w:rFonts w:ascii="Traditional Arabic" w:eastAsia="MS Gothic" w:hAnsi="Traditional Arabic" w:cs="Traditional Arabic"/>
          <w:sz w:val="32"/>
          <w:szCs w:val="32"/>
          <w:lang w:bidi="ar-DZ"/>
        </w:rPr>
      </w:pPr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 xml:space="preserve">المرسوم التنفيذي رقم 11-28 المؤرخ في 27 جانفي 2011 الذي يحدد تشكيلة اللجنة الخاصة المكلفة بتنظيم انتخابات المجالس الوطنية للمصف الوطني للخبراء المحاسبين و الغرفة الوطنية لمحافظي الحسابات؛ </w:t>
      </w:r>
    </w:p>
    <w:p w:rsidR="00757BFF" w:rsidRPr="009C3DDA" w:rsidRDefault="00757BFF" w:rsidP="009C3DDA">
      <w:pPr>
        <w:pStyle w:val="ListParagraph"/>
        <w:ind w:left="0" w:right="227"/>
        <w:jc w:val="left"/>
        <w:rPr>
          <w:rFonts w:ascii="Traditional Arabic" w:eastAsia="MS Gothic" w:hAnsi="Traditional Arabic" w:cs="Traditional Arabic"/>
          <w:sz w:val="32"/>
          <w:szCs w:val="32"/>
          <w:lang w:bidi="ar-DZ"/>
        </w:rPr>
      </w:pPr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>- المرسوم التنفيذي رقم 11-29 المؤرخ في 27 جانفي 2011 الذي يحدد رتبة ممثلي الوزير المكلف بالمالية لدى المجالس الوطنية للمصف الوطني للخبراء المحاسبين و الغرفة الوطنية و صلاحياتهم.</w:t>
      </w:r>
    </w:p>
    <w:p w:rsidR="00757BFF" w:rsidRPr="009C3DDA" w:rsidRDefault="00757BFF" w:rsidP="009C3DDA">
      <w:pPr>
        <w:pStyle w:val="ListParagraph"/>
        <w:numPr>
          <w:ilvl w:val="0"/>
          <w:numId w:val="1"/>
        </w:numPr>
        <w:ind w:left="354" w:right="227"/>
        <w:jc w:val="both"/>
        <w:rPr>
          <w:rFonts w:ascii="Traditional Arabic" w:eastAsia="MS Gothic" w:hAnsi="Traditional Arabic" w:cs="Traditional Arabic"/>
          <w:sz w:val="32"/>
          <w:szCs w:val="32"/>
          <w:lang w:bidi="ar-DZ"/>
        </w:rPr>
      </w:pPr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lastRenderedPageBreak/>
        <w:t>المرسوم التنفيذي رقم 11-30 المؤرخ في 27 جانفي 2011 الذي يحدد شروط و كيفيات الاعتماد لممارسة مهنة الخبير المحاسب و محافظ الحسابات و المحاسب المعتمد .</w:t>
      </w:r>
    </w:p>
    <w:p w:rsidR="00757BFF" w:rsidRPr="009C3DDA" w:rsidRDefault="00757BFF" w:rsidP="009C3DDA">
      <w:pPr>
        <w:pStyle w:val="ListParagraph"/>
        <w:numPr>
          <w:ilvl w:val="0"/>
          <w:numId w:val="1"/>
        </w:numPr>
        <w:ind w:left="354" w:right="227"/>
        <w:jc w:val="both"/>
        <w:rPr>
          <w:rFonts w:ascii="Traditional Arabic" w:eastAsia="MS Gothic" w:hAnsi="Traditional Arabic" w:cs="Traditional Arabic"/>
          <w:sz w:val="32"/>
          <w:szCs w:val="32"/>
          <w:lang w:bidi="ar-DZ"/>
        </w:rPr>
      </w:pPr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>المرسوم التنفيذي رقم 11-31 المؤرخ في 27 جانفي 2011 الذي يتعلق بالشروط و المعايي</w:t>
      </w:r>
      <w:r w:rsidRPr="009C3DDA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>ر</w:t>
      </w:r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 xml:space="preserve"> الخاصة بمكاتب الخبير المحاسب و محافظ الحسابات و المحاسب المعتمد .</w:t>
      </w:r>
    </w:p>
    <w:p w:rsidR="00757BFF" w:rsidRPr="009C3DDA" w:rsidRDefault="00757BFF" w:rsidP="009C3DDA">
      <w:pPr>
        <w:pStyle w:val="ListParagraph"/>
        <w:numPr>
          <w:ilvl w:val="0"/>
          <w:numId w:val="1"/>
        </w:numPr>
        <w:ind w:left="354" w:right="227"/>
        <w:jc w:val="both"/>
        <w:rPr>
          <w:rFonts w:ascii="Traditional Arabic" w:eastAsia="MS Gothic" w:hAnsi="Traditional Arabic" w:cs="Traditional Arabic"/>
          <w:sz w:val="32"/>
          <w:szCs w:val="32"/>
          <w:lang w:bidi="ar-DZ"/>
        </w:rPr>
      </w:pPr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>المرسوم التنفيذي رقم 11-32 المؤرخ في 27 جانفي 2011 الذي يتعلق بتعيين محافظي الحسابات .</w:t>
      </w:r>
    </w:p>
    <w:p w:rsidR="00757BFF" w:rsidRPr="009C3DDA" w:rsidRDefault="00757BFF" w:rsidP="009C3DDA">
      <w:pPr>
        <w:pStyle w:val="ListParagraph"/>
        <w:numPr>
          <w:ilvl w:val="0"/>
          <w:numId w:val="1"/>
        </w:numPr>
        <w:ind w:left="354" w:right="227"/>
        <w:jc w:val="both"/>
        <w:rPr>
          <w:rFonts w:ascii="Traditional Arabic" w:eastAsia="MS Gothic" w:hAnsi="Traditional Arabic" w:cs="Traditional Arabic"/>
          <w:sz w:val="32"/>
          <w:szCs w:val="32"/>
          <w:lang w:bidi="ar-DZ"/>
        </w:rPr>
      </w:pPr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>المرسوم التنفيذي رقم 11-72 المؤرخ في 16 فيفري 2011 الذي يحدد الشهادات الجامعية التي تمنح حق المشاركة في مسابقة المعهد الالتحاق بمعهد التعليم المتخصص لمهنة الخبير المحاسب ومحافظ الحسابات؛</w:t>
      </w:r>
    </w:p>
    <w:p w:rsidR="00757BFF" w:rsidRPr="009C3DDA" w:rsidRDefault="00757BFF" w:rsidP="009C3DDA">
      <w:pPr>
        <w:pStyle w:val="ListParagraph"/>
        <w:numPr>
          <w:ilvl w:val="0"/>
          <w:numId w:val="1"/>
        </w:numPr>
        <w:ind w:left="354" w:right="227"/>
        <w:jc w:val="both"/>
        <w:rPr>
          <w:rFonts w:ascii="Traditional Arabic" w:eastAsia="MS Gothic" w:hAnsi="Traditional Arabic" w:cs="Traditional Arabic"/>
          <w:sz w:val="32"/>
          <w:szCs w:val="32"/>
          <w:lang w:bidi="ar-DZ"/>
        </w:rPr>
      </w:pPr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>المرسوم التنفيذي رقم 11-73 المؤرخ في 16 فيفري 2011 الذي يحدد كيفيات ممارسة المهنة التضامنية لمحافظة الحسابات؛</w:t>
      </w:r>
    </w:p>
    <w:p w:rsidR="00757BFF" w:rsidRPr="009C3DDA" w:rsidRDefault="00757BFF" w:rsidP="009C3DDA">
      <w:pPr>
        <w:pStyle w:val="ListParagraph"/>
        <w:numPr>
          <w:ilvl w:val="0"/>
          <w:numId w:val="1"/>
        </w:numPr>
        <w:ind w:left="354" w:right="227"/>
        <w:jc w:val="both"/>
        <w:rPr>
          <w:rFonts w:ascii="Traditional Arabic" w:eastAsia="MS Gothic" w:hAnsi="Traditional Arabic" w:cs="Traditional Arabic"/>
          <w:sz w:val="32"/>
          <w:szCs w:val="32"/>
          <w:lang w:bidi="ar-DZ"/>
        </w:rPr>
      </w:pPr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>المرسوم التنفيذي رقم 11-74 المؤرخ في 16 فيفري 2011 الذي يحدد شروط وكيفيات تنظيم الامتحان النهائي، بصفة انتقالية، للحصول على شهادة الخبير المحاسب.</w:t>
      </w:r>
    </w:p>
    <w:p w:rsidR="00757BFF" w:rsidRPr="009C3DDA" w:rsidRDefault="00757BFF" w:rsidP="009C3DDA">
      <w:pPr>
        <w:pStyle w:val="ListParagraph"/>
        <w:ind w:left="354" w:right="227"/>
        <w:jc w:val="both"/>
        <w:rPr>
          <w:rFonts w:ascii="Traditional Arabic" w:eastAsia="MS Gothic" w:hAnsi="Traditional Arabic" w:cs="Traditional Arabic"/>
          <w:sz w:val="32"/>
          <w:szCs w:val="32"/>
          <w:lang w:bidi="ar-DZ"/>
        </w:rPr>
      </w:pPr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 xml:space="preserve">   </w:t>
      </w:r>
      <w:r w:rsidRPr="009C3DDA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 xml:space="preserve">ثم صدور المرسوم 11-202 المؤرخ في 26 ماي 2011 و الذي يحدد معايير تقارير محافظ الحسابات وأشكالها و </w:t>
      </w:r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>آجالها</w:t>
      </w:r>
      <w:r w:rsidRPr="009C3DDA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 xml:space="preserve"> و </w:t>
      </w:r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>إرسالها،</w:t>
      </w:r>
      <w:r w:rsidRPr="009C3DDA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 xml:space="preserve"> الصادر بالجريدة الرسمية رقم 30 بتاريخ 01جوان2011.</w:t>
      </w:r>
    </w:p>
    <w:p w:rsidR="00757BFF" w:rsidRPr="009C3DDA" w:rsidRDefault="00757BFF" w:rsidP="009C3DDA">
      <w:pPr>
        <w:pStyle w:val="ListParagraph"/>
        <w:numPr>
          <w:ilvl w:val="0"/>
          <w:numId w:val="1"/>
        </w:numPr>
        <w:ind w:left="354" w:right="227" w:hanging="284"/>
        <w:jc w:val="both"/>
        <w:rPr>
          <w:rFonts w:ascii="Traditional Arabic" w:eastAsia="MS Gothic" w:hAnsi="Traditional Arabic" w:cs="Traditional Arabic"/>
          <w:sz w:val="32"/>
          <w:szCs w:val="32"/>
          <w:lang w:bidi="ar-DZ"/>
        </w:rPr>
      </w:pPr>
      <w:r w:rsidRPr="009C3DDA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>صدور المرسوم التنفيذي رقم 11-393 المؤرخ في 24 نوفمبر 2011 و الذي يحدد شروط و كيفيات سير التربص المهني و استقبال و دفع أجر الخبراء المحاسبين و محافظي الحسابات و المحاسبين المتربصين.</w:t>
      </w:r>
    </w:p>
    <w:p w:rsidR="00757BFF" w:rsidRPr="009C3DDA" w:rsidRDefault="00757BFF" w:rsidP="009C3DDA">
      <w:pPr>
        <w:pStyle w:val="ListParagraph"/>
        <w:numPr>
          <w:ilvl w:val="0"/>
          <w:numId w:val="1"/>
        </w:numPr>
        <w:ind w:left="354" w:right="227" w:hanging="284"/>
        <w:jc w:val="both"/>
        <w:rPr>
          <w:rFonts w:ascii="Traditional Arabic" w:eastAsia="MS Gothic" w:hAnsi="Traditional Arabic" w:cs="Traditional Arabic"/>
          <w:sz w:val="32"/>
          <w:szCs w:val="32"/>
          <w:lang w:bidi="ar-DZ"/>
        </w:rPr>
      </w:pPr>
      <w:r w:rsidRPr="009C3DDA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>المرسوم التنفيذي رقم 1</w:t>
      </w:r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>2</w:t>
      </w:r>
      <w:r w:rsidRPr="009C3DDA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>-</w:t>
      </w:r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>288</w:t>
      </w:r>
      <w:r w:rsidRPr="009C3DDA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 xml:space="preserve"> المؤرخ في 2</w:t>
      </w:r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>1</w:t>
      </w:r>
      <w:r w:rsidRPr="009C3DDA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 xml:space="preserve"> </w:t>
      </w:r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 xml:space="preserve"> جويلية </w:t>
      </w:r>
      <w:r w:rsidRPr="009C3DDA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>201</w:t>
      </w:r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>2 يتضمن إنشاء معهد التعليم المتخصص لمهنة الخبير المحاسب ومحافظ الحسابات؛</w:t>
      </w:r>
    </w:p>
    <w:p w:rsidR="00757BFF" w:rsidRPr="009C3DDA" w:rsidRDefault="00757BFF" w:rsidP="009C3DDA">
      <w:pPr>
        <w:pStyle w:val="ListParagraph"/>
        <w:ind w:left="360" w:right="227"/>
        <w:jc w:val="left"/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</w:pPr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 xml:space="preserve">- </w:t>
      </w:r>
      <w:r w:rsidRPr="009C3DDA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>المرسوم التنفيذي رقم 13-10 المؤرخ في 13 جانفي 2013</w:t>
      </w:r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>،</w:t>
      </w:r>
      <w:r w:rsidRPr="009C3DDA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 xml:space="preserve"> يحدد درجة الأخطاء التدريبية المرتكبة من </w:t>
      </w:r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>طرف</w:t>
      </w:r>
      <w:r w:rsidRPr="009C3DDA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 xml:space="preserve"> الخبير المحاسبي و محافظ الحسابات و المحاسب المعتمد خلال ممارسة وظيفتهم و </w:t>
      </w:r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>ك</w:t>
      </w:r>
      <w:r w:rsidRPr="009C3DDA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>ذا العقوبات التي تقابلها</w:t>
      </w:r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>،</w:t>
      </w:r>
      <w:r w:rsidRPr="009C3DDA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 xml:space="preserve"> صادر بالجريدة الرسمية رقم 03 بتاريخ 16 جانفي 2013.</w:t>
      </w:r>
    </w:p>
    <w:p w:rsidR="00757BFF" w:rsidRPr="009C3DDA" w:rsidRDefault="00757BFF" w:rsidP="009C3DDA">
      <w:pPr>
        <w:pStyle w:val="ListParagraph"/>
        <w:ind w:left="360" w:right="227"/>
        <w:jc w:val="left"/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</w:pPr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 xml:space="preserve">- </w:t>
      </w:r>
      <w:r w:rsidRPr="009C3DDA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>المرسوم التنفيذي رقم 13-171 المؤرخ في 23 أفريل2013</w:t>
      </w:r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>،</w:t>
      </w:r>
      <w:r w:rsidRPr="009C3DDA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 xml:space="preserve"> يعدل و يتمم المرسوم التنفيذي رقم 11-74 المؤرخ في 16فيفري 2011 الذي يحدد شروط و كيفيات تنظم الامتحان النهائي </w:t>
      </w:r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>بصفة</w:t>
      </w:r>
      <w:r w:rsidRPr="009C3DDA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 xml:space="preserve"> انتقالية للحصول على شهادة الخبير المحاسب</w:t>
      </w:r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>،</w:t>
      </w:r>
      <w:r w:rsidRPr="009C3DDA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 xml:space="preserve"> صادر بالجريدة الرسمية رقم 24 بتاريخ 05ماي2013.</w:t>
      </w:r>
    </w:p>
    <w:p w:rsidR="00757BFF" w:rsidRPr="009C3DDA" w:rsidRDefault="00757BFF" w:rsidP="009C3DDA">
      <w:pPr>
        <w:pStyle w:val="ListParagraph"/>
        <w:ind w:left="360" w:right="227"/>
        <w:jc w:val="left"/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</w:pPr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>- قرار مؤرخ في 7 نوفمبر 1994 يتعلق بسلم أتعاب محافظ الحسابات، عدل وتمم بــــ</w:t>
      </w:r>
    </w:p>
    <w:p w:rsidR="00757BFF" w:rsidRPr="009C3DDA" w:rsidRDefault="00757BFF" w:rsidP="00BB3D4E">
      <w:pPr>
        <w:pStyle w:val="ListParagraph"/>
        <w:ind w:left="360" w:right="227"/>
        <w:jc w:val="left"/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</w:pPr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>- القرار المؤرخ في 6 ديسمبر 2006 يعدل ويتمم القرار المؤرخ في 7 نوفمبر 1994 والمتعلق بسلم أتعاب محافظ الحسابات</w:t>
      </w:r>
    </w:p>
    <w:p w:rsidR="00757BFF" w:rsidRPr="009C3DDA" w:rsidRDefault="00757BFF" w:rsidP="009C3DDA">
      <w:pPr>
        <w:pStyle w:val="ListParagraph"/>
        <w:ind w:left="360" w:right="227"/>
        <w:jc w:val="left"/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</w:pPr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>- قرار مؤرخ في 25 جوان 2008 يعدل ويتمم القرار المؤرخ في 7 نوفمبر 1994 والمتعلق بسلم أتعاب محافظ الحسابات؛</w:t>
      </w:r>
    </w:p>
    <w:p w:rsidR="00757BFF" w:rsidRPr="009C3DDA" w:rsidRDefault="00757BFF" w:rsidP="00FC614A">
      <w:pPr>
        <w:pStyle w:val="ListParagraph"/>
        <w:ind w:left="360" w:right="227"/>
        <w:jc w:val="left"/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</w:pPr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 xml:space="preserve">- </w:t>
      </w:r>
      <w:r w:rsidRPr="009C3DDA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 xml:space="preserve">قرار مؤرخ في 24 </w:t>
      </w:r>
      <w:r w:rsidR="00FC614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>/6/</w:t>
      </w:r>
      <w:r w:rsidRPr="009C3DDA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>2013</w:t>
      </w:r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>،</w:t>
      </w:r>
      <w:r w:rsidRPr="009C3DDA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 xml:space="preserve"> يحدد محتوى تقارير محافظ الحسابات</w:t>
      </w:r>
      <w:r w:rsidR="00FC614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>،</w:t>
      </w:r>
      <w:r w:rsidRPr="009C3DDA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 xml:space="preserve"> صادر بالجريدة الرسمية رقم 24 بتاريخ 30</w:t>
      </w:r>
      <w:r w:rsidR="00FC614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>/4/2014</w:t>
      </w:r>
    </w:p>
    <w:p w:rsidR="00757BFF" w:rsidRPr="009C3DDA" w:rsidRDefault="00757BFF" w:rsidP="00A1048C">
      <w:pPr>
        <w:pStyle w:val="ListParagraph"/>
        <w:ind w:left="360" w:right="227"/>
        <w:jc w:val="left"/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</w:pPr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 xml:space="preserve">- </w:t>
      </w:r>
      <w:r w:rsidRPr="009C3DDA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>قرار مؤرخ في 12جوان 2014</w:t>
      </w:r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>،</w:t>
      </w:r>
      <w:r w:rsidRPr="009C3DDA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 xml:space="preserve"> يحدد كيفيات تسليم تقارير محافظ الحسابات </w:t>
      </w:r>
      <w:r w:rsidR="00A1048C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 xml:space="preserve">ج </w:t>
      </w:r>
      <w:r w:rsidRPr="009C3DDA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>الرسمية رقم 24 بتاريخ 30أفريل 2014.</w:t>
      </w:r>
    </w:p>
    <w:p w:rsidR="00757BFF" w:rsidRPr="009C3DDA" w:rsidRDefault="00757BFF" w:rsidP="00FC614A">
      <w:pPr>
        <w:bidi/>
        <w:spacing w:after="0" w:line="240" w:lineRule="auto"/>
        <w:ind w:left="70" w:right="227" w:hanging="15"/>
        <w:jc w:val="both"/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</w:pPr>
      <w:r w:rsidRPr="009C3DDA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 xml:space="preserve">- المقرر رقم </w:t>
      </w:r>
      <w:r w:rsidRPr="009C3DDA">
        <w:rPr>
          <w:rFonts w:eastAsia="MS Gothic"/>
          <w:sz w:val="32"/>
          <w:szCs w:val="32"/>
          <w:rtl/>
          <w:lang w:bidi="ar-DZ"/>
        </w:rPr>
        <w:t>002</w:t>
      </w:r>
      <w:r w:rsidRPr="009C3DDA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 xml:space="preserve"> مؤرخ في </w:t>
      </w:r>
      <w:r w:rsidRPr="009C3DDA">
        <w:rPr>
          <w:rFonts w:eastAsia="MS Gothic"/>
          <w:sz w:val="32"/>
          <w:szCs w:val="32"/>
          <w:rtl/>
          <w:lang w:bidi="ar-DZ"/>
        </w:rPr>
        <w:t>04</w:t>
      </w:r>
      <w:r w:rsidRPr="009C3DDA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 xml:space="preserve"> فيفري </w:t>
      </w:r>
      <w:r w:rsidRPr="009C3DDA">
        <w:rPr>
          <w:rFonts w:eastAsia="MS Gothic"/>
          <w:sz w:val="32"/>
          <w:szCs w:val="32"/>
          <w:rtl/>
          <w:lang w:bidi="ar-DZ"/>
        </w:rPr>
        <w:t>2016</w:t>
      </w:r>
      <w:r w:rsidRPr="009C3DDA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 xml:space="preserve"> المتضمن المعايير الجزائرية للتدقيق الصادر </w:t>
      </w:r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>عن</w:t>
      </w:r>
      <w:r w:rsidRPr="009C3DDA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 xml:space="preserve"> المجلس الوطني للمحاسبة</w:t>
      </w:r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>.</w:t>
      </w:r>
    </w:p>
    <w:p w:rsidR="009C3DDA" w:rsidRDefault="00757BFF" w:rsidP="00FC614A">
      <w:pPr>
        <w:bidi/>
        <w:spacing w:after="0" w:line="240" w:lineRule="auto"/>
        <w:ind w:left="70" w:right="227" w:hanging="15"/>
        <w:jc w:val="both"/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</w:pPr>
      <w:r w:rsidRPr="009C3DDA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 xml:space="preserve">- المقرر رقم </w:t>
      </w:r>
      <w:r w:rsidRPr="009C3DDA">
        <w:rPr>
          <w:rFonts w:eastAsia="MS Gothic"/>
          <w:sz w:val="32"/>
          <w:szCs w:val="32"/>
          <w:rtl/>
          <w:lang w:bidi="ar-DZ"/>
        </w:rPr>
        <w:t>150</w:t>
      </w:r>
      <w:r w:rsidRPr="009C3DDA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 xml:space="preserve"> مؤرخ في </w:t>
      </w:r>
      <w:r w:rsidRPr="009C3DDA">
        <w:rPr>
          <w:rFonts w:eastAsia="MS Gothic"/>
          <w:sz w:val="32"/>
          <w:szCs w:val="32"/>
          <w:rtl/>
          <w:lang w:bidi="ar-DZ"/>
        </w:rPr>
        <w:t>11</w:t>
      </w:r>
      <w:r w:rsidRPr="009C3DDA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 xml:space="preserve"> </w:t>
      </w:r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>أكتوبر</w:t>
      </w:r>
      <w:r w:rsidRPr="009C3DDA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 xml:space="preserve"> </w:t>
      </w:r>
      <w:r w:rsidRPr="009C3DDA">
        <w:rPr>
          <w:rFonts w:eastAsia="MS Gothic"/>
          <w:sz w:val="32"/>
          <w:szCs w:val="32"/>
          <w:rtl/>
          <w:lang w:bidi="ar-DZ"/>
        </w:rPr>
        <w:t>2016</w:t>
      </w:r>
      <w:r w:rsidRPr="009C3DDA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 xml:space="preserve"> المتضمن المعايير الجزائرية للتدقيق الصادر </w:t>
      </w:r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>عن</w:t>
      </w:r>
      <w:r w:rsidRPr="009C3DDA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 xml:space="preserve"> المجلس الوطني للمحاسبة</w:t>
      </w:r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>.</w:t>
      </w:r>
    </w:p>
    <w:p w:rsidR="00BB3D4E" w:rsidRDefault="00BB3D4E" w:rsidP="00FC614A">
      <w:pPr>
        <w:bidi/>
        <w:spacing w:after="0" w:line="240" w:lineRule="auto"/>
        <w:ind w:left="70" w:right="227" w:hanging="15"/>
        <w:jc w:val="both"/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</w:pPr>
      <w:r w:rsidRPr="009C3DDA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 xml:space="preserve">- المقرر رقم </w:t>
      </w:r>
      <w:r>
        <w:rPr>
          <w:rFonts w:eastAsia="MS Gothic" w:hint="cs"/>
          <w:sz w:val="32"/>
          <w:szCs w:val="32"/>
          <w:rtl/>
          <w:lang w:bidi="ar-DZ"/>
        </w:rPr>
        <w:t>023</w:t>
      </w:r>
      <w:r w:rsidRPr="009C3DDA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 xml:space="preserve"> مؤرخ في</w:t>
      </w:r>
      <w:r>
        <w:rPr>
          <w:rFonts w:eastAsia="MS Gothic" w:hint="cs"/>
          <w:sz w:val="32"/>
          <w:szCs w:val="32"/>
          <w:rtl/>
          <w:lang w:bidi="ar-DZ"/>
        </w:rPr>
        <w:t xml:space="preserve">15 مارس </w:t>
      </w:r>
      <w:r w:rsidRPr="009C3DDA">
        <w:rPr>
          <w:rFonts w:eastAsia="MS Gothic"/>
          <w:sz w:val="32"/>
          <w:szCs w:val="32"/>
          <w:rtl/>
          <w:lang w:bidi="ar-DZ"/>
        </w:rPr>
        <w:t>201</w:t>
      </w:r>
      <w:r>
        <w:rPr>
          <w:rFonts w:eastAsia="MS Gothic" w:hint="cs"/>
          <w:sz w:val="32"/>
          <w:szCs w:val="32"/>
          <w:rtl/>
          <w:lang w:bidi="ar-DZ"/>
        </w:rPr>
        <w:t>7</w:t>
      </w:r>
      <w:r w:rsidRPr="009C3DDA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 xml:space="preserve"> المتضمن المعايير الجزائرية للتدقيق الصادر </w:t>
      </w:r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>عن</w:t>
      </w:r>
      <w:r w:rsidRPr="009C3DDA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 xml:space="preserve"> المجلس الوطني للمحاسبة</w:t>
      </w:r>
      <w:r w:rsidRPr="009C3DDA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>.</w:t>
      </w:r>
    </w:p>
    <w:p w:rsidR="00A1048C" w:rsidRPr="00A85C6D" w:rsidRDefault="00A1048C" w:rsidP="00A1048C">
      <w:pPr>
        <w:bidi/>
        <w:spacing w:after="0" w:line="240" w:lineRule="auto"/>
        <w:ind w:left="70" w:right="227" w:hanging="15"/>
        <w:jc w:val="both"/>
        <w:rPr>
          <w:rFonts w:ascii="Traditional Arabic" w:hAnsi="Traditional Arabic" w:cs="Traditional Arabic"/>
          <w:sz w:val="32"/>
          <w:szCs w:val="32"/>
          <w:lang w:val="en-US" w:bidi="ar-DZ"/>
        </w:rPr>
      </w:pPr>
      <w:r w:rsidRPr="00A85C6D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 xml:space="preserve">- المقرر رقم </w:t>
      </w:r>
      <w:r w:rsidRPr="00A85C6D">
        <w:rPr>
          <w:rFonts w:eastAsia="MS Gothic" w:hint="cs"/>
          <w:sz w:val="32"/>
          <w:szCs w:val="32"/>
          <w:rtl/>
          <w:lang w:bidi="ar-DZ"/>
        </w:rPr>
        <w:t>77</w:t>
      </w:r>
      <w:r w:rsidRPr="00A85C6D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 xml:space="preserve"> مؤرخ في</w:t>
      </w:r>
      <w:r w:rsidRPr="00A85C6D">
        <w:rPr>
          <w:rFonts w:eastAsia="MS Gothic" w:hint="cs"/>
          <w:sz w:val="32"/>
          <w:szCs w:val="32"/>
          <w:rtl/>
          <w:lang w:bidi="ar-DZ"/>
        </w:rPr>
        <w:t xml:space="preserve">24 سبتمبر </w:t>
      </w:r>
      <w:r w:rsidRPr="00A85C6D">
        <w:rPr>
          <w:rFonts w:eastAsia="MS Gothic"/>
          <w:sz w:val="32"/>
          <w:szCs w:val="32"/>
          <w:rtl/>
          <w:lang w:bidi="ar-DZ"/>
        </w:rPr>
        <w:t>201</w:t>
      </w:r>
      <w:r w:rsidRPr="00A85C6D">
        <w:rPr>
          <w:rFonts w:eastAsia="MS Gothic" w:hint="cs"/>
          <w:sz w:val="32"/>
          <w:szCs w:val="32"/>
          <w:rtl/>
          <w:lang w:bidi="ar-DZ"/>
        </w:rPr>
        <w:t>8</w:t>
      </w:r>
      <w:r w:rsidRPr="00A85C6D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 xml:space="preserve"> المتضمن المعايير الجزائرية للتدقيق الصادر </w:t>
      </w:r>
      <w:r w:rsidRPr="00A85C6D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>عن</w:t>
      </w:r>
      <w:r w:rsidRPr="00A85C6D">
        <w:rPr>
          <w:rFonts w:ascii="Traditional Arabic" w:eastAsia="MS Gothic" w:hAnsi="Traditional Arabic" w:cs="Traditional Arabic"/>
          <w:sz w:val="32"/>
          <w:szCs w:val="32"/>
          <w:rtl/>
          <w:lang w:bidi="ar-DZ"/>
        </w:rPr>
        <w:t xml:space="preserve"> المجلس الوطني للمحاسبة</w:t>
      </w:r>
      <w:r w:rsidRPr="00A85C6D">
        <w:rPr>
          <w:rFonts w:ascii="Traditional Arabic" w:eastAsia="MS Gothic" w:hAnsi="Traditional Arabic" w:cs="Traditional Arabic" w:hint="cs"/>
          <w:sz w:val="32"/>
          <w:szCs w:val="32"/>
          <w:rtl/>
          <w:lang w:bidi="ar-DZ"/>
        </w:rPr>
        <w:t>.</w:t>
      </w:r>
    </w:p>
    <w:sectPr w:rsidR="00A1048C" w:rsidRPr="00A85C6D" w:rsidSect="00FC614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3E04A0"/>
    <w:multiLevelType w:val="hybridMultilevel"/>
    <w:tmpl w:val="144285AA"/>
    <w:lvl w:ilvl="0" w:tplc="47A2706A">
      <w:start w:val="5"/>
      <w:numFmt w:val="bullet"/>
      <w:lvlText w:val="-"/>
      <w:lvlJc w:val="left"/>
      <w:pPr>
        <w:ind w:left="738" w:hanging="360"/>
      </w:pPr>
      <w:rPr>
        <w:rFonts w:ascii="Simplified Arabic" w:eastAsia="MS Gothic" w:hAnsi="Simplified Arabic" w:cs="Simplified Arabic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37C09"/>
    <w:rsid w:val="000A1167"/>
    <w:rsid w:val="00192A07"/>
    <w:rsid w:val="002A09FB"/>
    <w:rsid w:val="003733B6"/>
    <w:rsid w:val="00384A23"/>
    <w:rsid w:val="00437C09"/>
    <w:rsid w:val="005826F5"/>
    <w:rsid w:val="00600567"/>
    <w:rsid w:val="00757BFF"/>
    <w:rsid w:val="00777B0C"/>
    <w:rsid w:val="008033FF"/>
    <w:rsid w:val="008C27B9"/>
    <w:rsid w:val="00955E4D"/>
    <w:rsid w:val="009C3DDA"/>
    <w:rsid w:val="00A1048C"/>
    <w:rsid w:val="00A85C6D"/>
    <w:rsid w:val="00BB2371"/>
    <w:rsid w:val="00BB3D4E"/>
    <w:rsid w:val="00CD3B67"/>
    <w:rsid w:val="00E5583B"/>
    <w:rsid w:val="00F118FC"/>
    <w:rsid w:val="00FC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2DF243-130E-49A2-9F49-D82623273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A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757BFF"/>
    <w:pPr>
      <w:bidi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57BFF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757BFF"/>
    <w:pPr>
      <w:bidi/>
      <w:spacing w:after="0" w:line="240" w:lineRule="auto"/>
      <w:ind w:left="720"/>
      <w:contextualSpacing/>
      <w:jc w:val="right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FE78A-6492-47C2-AA80-F48B8A626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788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Ordi</cp:lastModifiedBy>
  <cp:revision>12</cp:revision>
  <cp:lastPrinted>2020-01-29T21:41:00Z</cp:lastPrinted>
  <dcterms:created xsi:type="dcterms:W3CDTF">2017-02-11T17:09:00Z</dcterms:created>
  <dcterms:modified xsi:type="dcterms:W3CDTF">2022-03-03T10:35:00Z</dcterms:modified>
</cp:coreProperties>
</file>