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77E" w:rsidRPr="00D3777E" w:rsidRDefault="00D3777E" w:rsidP="00D3777E">
      <w:pPr>
        <w:jc w:val="center"/>
        <w:rPr>
          <w:rFonts w:ascii="Simplified Arabic" w:hAnsi="Simplified Arabic" w:cs="Simplified Arabic"/>
          <w:b/>
          <w:bCs/>
          <w:sz w:val="44"/>
          <w:szCs w:val="44"/>
          <w:rtl/>
          <w:lang w:bidi="ar-DZ"/>
        </w:rPr>
      </w:pPr>
      <w:proofErr w:type="gramStart"/>
      <w:r w:rsidRPr="00D3777E">
        <w:rPr>
          <w:rFonts w:ascii="Simplified Arabic" w:hAnsi="Simplified Arabic" w:cs="Simplified Arabic" w:hint="cs"/>
          <w:b/>
          <w:bCs/>
          <w:sz w:val="44"/>
          <w:szCs w:val="44"/>
          <w:rtl/>
          <w:lang w:bidi="ar-DZ"/>
        </w:rPr>
        <w:t>المحاضرة</w:t>
      </w:r>
      <w:proofErr w:type="gramEnd"/>
      <w:r w:rsidRPr="00D3777E">
        <w:rPr>
          <w:rFonts w:ascii="Simplified Arabic" w:hAnsi="Simplified Arabic" w:cs="Simplified Arabic" w:hint="cs"/>
          <w:b/>
          <w:bCs/>
          <w:sz w:val="44"/>
          <w:szCs w:val="44"/>
          <w:rtl/>
          <w:lang w:bidi="ar-DZ"/>
        </w:rPr>
        <w:t xml:space="preserve"> الأولى: </w:t>
      </w:r>
      <w:r w:rsidRPr="00D3777E">
        <w:rPr>
          <w:rFonts w:ascii="Simplified Arabic" w:hAnsi="Simplified Arabic" w:cs="Simplified Arabic"/>
          <w:b/>
          <w:bCs/>
          <w:sz w:val="44"/>
          <w:szCs w:val="44"/>
          <w:rtl/>
          <w:lang w:bidi="ar-DZ"/>
        </w:rPr>
        <w:t>مفهوم المنهج النقدي</w:t>
      </w:r>
    </w:p>
    <w:p w:rsidR="00D3777E" w:rsidRPr="00D3777E" w:rsidRDefault="00D3777E" w:rsidP="00D3777E">
      <w:pPr>
        <w:spacing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Pr="00D3777E">
        <w:rPr>
          <w:rFonts w:ascii="Simplified Arabic" w:hAnsi="Simplified Arabic" w:cs="Simplified Arabic"/>
          <w:b/>
          <w:bCs/>
          <w:sz w:val="28"/>
          <w:szCs w:val="28"/>
          <w:rtl/>
          <w:lang w:bidi="ar-DZ"/>
        </w:rPr>
        <w:t>مقياس مناهج النقد الأدبي:</w:t>
      </w:r>
    </w:p>
    <w:p w:rsidR="00D3777E" w:rsidRPr="00D3777E" w:rsidRDefault="00D3777E" w:rsidP="00D3777E">
      <w:pPr>
        <w:jc w:val="right"/>
        <w:rPr>
          <w:rFonts w:ascii="Simplified Arabic" w:hAnsi="Simplified Arabic" w:cs="Simplified Arabic"/>
          <w:b/>
          <w:bCs/>
          <w:sz w:val="28"/>
          <w:szCs w:val="28"/>
          <w:rtl/>
          <w:lang w:bidi="ar-DZ"/>
        </w:rPr>
      </w:pPr>
      <w:r w:rsidRPr="00D3777E">
        <w:rPr>
          <w:rFonts w:ascii="Simplified Arabic" w:hAnsi="Simplified Arabic" w:cs="Simplified Arabic"/>
          <w:b/>
          <w:bCs/>
          <w:sz w:val="28"/>
          <w:szCs w:val="28"/>
          <w:rtl/>
          <w:lang w:bidi="ar-DZ"/>
        </w:rPr>
        <w:t xml:space="preserve">السنة الأولى </w:t>
      </w:r>
      <w:proofErr w:type="spellStart"/>
      <w:r w:rsidRPr="00D3777E">
        <w:rPr>
          <w:rFonts w:ascii="Simplified Arabic" w:hAnsi="Simplified Arabic" w:cs="Simplified Arabic"/>
          <w:b/>
          <w:bCs/>
          <w:sz w:val="28"/>
          <w:szCs w:val="28"/>
          <w:rtl/>
          <w:lang w:bidi="ar-DZ"/>
        </w:rPr>
        <w:t>ماستر</w:t>
      </w:r>
      <w:proofErr w:type="spellEnd"/>
      <w:r w:rsidRPr="00D3777E">
        <w:rPr>
          <w:rFonts w:ascii="Simplified Arabic" w:hAnsi="Simplified Arabic" w:cs="Simplified Arabic"/>
          <w:b/>
          <w:bCs/>
          <w:sz w:val="28"/>
          <w:szCs w:val="28"/>
          <w:rtl/>
          <w:lang w:bidi="ar-DZ"/>
        </w:rPr>
        <w:t>: تخصص النقد الحديث والمعاصر</w:t>
      </w:r>
    </w:p>
    <w:p w:rsidR="00D3777E" w:rsidRPr="002A3049" w:rsidRDefault="00D3777E" w:rsidP="00D3777E">
      <w:pPr>
        <w:jc w:val="lowKashida"/>
        <w:rPr>
          <w:rFonts w:ascii="Simplified Arabic" w:hAnsi="Simplified Arabic" w:cs="Simplified Arabic"/>
          <w:b/>
          <w:bCs/>
          <w:sz w:val="32"/>
          <w:szCs w:val="32"/>
          <w:rtl/>
          <w:lang w:bidi="ar-DZ"/>
        </w:rPr>
      </w:pPr>
      <w:r w:rsidRPr="002A3049">
        <w:rPr>
          <w:rFonts w:ascii="Simplified Arabic" w:hAnsi="Simplified Arabic" w:cs="Simplified Arabic"/>
          <w:b/>
          <w:bCs/>
          <w:sz w:val="32"/>
          <w:szCs w:val="32"/>
          <w:rtl/>
          <w:lang w:bidi="ar-DZ"/>
        </w:rPr>
        <w:t>1</w:t>
      </w:r>
      <w:r>
        <w:rPr>
          <w:rFonts w:ascii="Simplified Arabic" w:hAnsi="Simplified Arabic" w:cs="Simplified Arabic" w:hint="cs"/>
          <w:b/>
          <w:bCs/>
          <w:sz w:val="32"/>
          <w:szCs w:val="32"/>
          <w:rtl/>
          <w:lang w:bidi="ar-DZ"/>
        </w:rPr>
        <w:t xml:space="preserve">= </w:t>
      </w:r>
      <w:r w:rsidRPr="002A3049">
        <w:rPr>
          <w:rFonts w:ascii="Simplified Arabic" w:hAnsi="Simplified Arabic" w:cs="Simplified Arabic"/>
          <w:b/>
          <w:bCs/>
          <w:sz w:val="32"/>
          <w:szCs w:val="32"/>
          <w:rtl/>
          <w:lang w:bidi="ar-DZ"/>
        </w:rPr>
        <w:t>مفهوم المنهج النقدي:</w:t>
      </w:r>
    </w:p>
    <w:p w:rsidR="00D3777E" w:rsidRPr="002A3049" w:rsidRDefault="00D3777E" w:rsidP="00D3777E">
      <w:pPr>
        <w:jc w:val="lowKashida"/>
        <w:rPr>
          <w:rFonts w:ascii="Simplified Arabic" w:hAnsi="Simplified Arabic" w:cs="Simplified Arabic"/>
          <w:sz w:val="32"/>
          <w:szCs w:val="32"/>
          <w:rtl/>
          <w:lang w:bidi="ar-DZ"/>
        </w:rPr>
      </w:pPr>
      <w:r w:rsidRPr="002A3049">
        <w:rPr>
          <w:rFonts w:ascii="Simplified Arabic" w:hAnsi="Simplified Arabic" w:cs="Simplified Arabic"/>
          <w:b/>
          <w:bCs/>
          <w:sz w:val="32"/>
          <w:szCs w:val="32"/>
          <w:rtl/>
          <w:lang w:bidi="ar-DZ"/>
        </w:rPr>
        <w:t xml:space="preserve">المنهج لغة: </w:t>
      </w:r>
      <w:r w:rsidRPr="002A3049">
        <w:rPr>
          <w:rFonts w:ascii="Simplified Arabic" w:hAnsi="Simplified Arabic" w:cs="Simplified Arabic"/>
          <w:sz w:val="32"/>
          <w:szCs w:val="32"/>
          <w:rtl/>
          <w:lang w:bidi="ar-DZ"/>
        </w:rPr>
        <w:t>كلمة مشتقة من الفعل" نهج" ففي لسان العرب لابن منظور نجد:</w:t>
      </w:r>
      <w:r w:rsidRPr="002A3049">
        <w:rPr>
          <w:rFonts w:ascii="Simplified Arabic" w:hAnsi="Simplified Arabic" w:cs="Simplified Arabic"/>
          <w:b/>
          <w:bCs/>
          <w:sz w:val="32"/>
          <w:szCs w:val="32"/>
          <w:rtl/>
          <w:lang w:bidi="ar-DZ"/>
        </w:rPr>
        <w:t xml:space="preserve">" نَهْجٌ </w:t>
      </w:r>
      <w:r w:rsidRPr="002A3049">
        <w:rPr>
          <w:rFonts w:ascii="Simplified Arabic" w:hAnsi="Simplified Arabic" w:cs="Simplified Arabic"/>
          <w:sz w:val="32"/>
          <w:szCs w:val="32"/>
          <w:rtl/>
          <w:lang w:bidi="ar-DZ"/>
        </w:rPr>
        <w:t>طريق بين واضح..و</w:t>
      </w:r>
      <w:r w:rsidRPr="002A3049">
        <w:rPr>
          <w:rFonts w:ascii="Simplified Arabic" w:hAnsi="Simplified Arabic" w:cs="Simplified Arabic"/>
          <w:b/>
          <w:bCs/>
          <w:sz w:val="32"/>
          <w:szCs w:val="32"/>
          <w:rtl/>
          <w:lang w:bidi="ar-DZ"/>
        </w:rPr>
        <w:t xml:space="preserve">منهج الطريق </w:t>
      </w:r>
      <w:proofErr w:type="spellStart"/>
      <w:r w:rsidRPr="002A3049">
        <w:rPr>
          <w:rFonts w:ascii="Simplified Arabic" w:hAnsi="Simplified Arabic" w:cs="Simplified Arabic"/>
          <w:sz w:val="32"/>
          <w:szCs w:val="32"/>
          <w:rtl/>
          <w:lang w:bidi="ar-DZ"/>
        </w:rPr>
        <w:t>وَض</w:t>
      </w:r>
      <w:proofErr w:type="spellEnd"/>
      <w:r w:rsidRPr="002A3049">
        <w:rPr>
          <w:rFonts w:ascii="Simplified Arabic" w:hAnsi="Simplified Arabic" w:cs="Simplified Arabic"/>
          <w:sz w:val="32"/>
          <w:szCs w:val="32"/>
          <w:rtl/>
        </w:rPr>
        <w:t>َّ</w:t>
      </w:r>
      <w:proofErr w:type="spellStart"/>
      <w:r w:rsidRPr="002A3049">
        <w:rPr>
          <w:rFonts w:ascii="Simplified Arabic" w:hAnsi="Simplified Arabic" w:cs="Simplified Arabic"/>
          <w:sz w:val="32"/>
          <w:szCs w:val="32"/>
          <w:rtl/>
          <w:lang w:bidi="ar-DZ"/>
        </w:rPr>
        <w:t>حَه</w:t>
      </w:r>
      <w:proofErr w:type="spellEnd"/>
      <w:r w:rsidRPr="002A3049">
        <w:rPr>
          <w:rFonts w:ascii="Simplified Arabic" w:hAnsi="Simplified Arabic" w:cs="Simplified Arabic"/>
          <w:sz w:val="32"/>
          <w:szCs w:val="32"/>
          <w:rtl/>
          <w:lang w:bidi="ar-DZ"/>
        </w:rPr>
        <w:t xml:space="preserve"> وفي مختار الصحاح: المنهج بوزن الم</w:t>
      </w:r>
      <w:r w:rsidRPr="002A3049">
        <w:rPr>
          <w:rFonts w:ascii="Simplified Arabic" w:hAnsi="Simplified Arabic" w:cs="Simplified Arabic"/>
          <w:sz w:val="32"/>
          <w:szCs w:val="32"/>
          <w:rtl/>
        </w:rPr>
        <w:t>ذ</w:t>
      </w:r>
      <w:r w:rsidRPr="002A3049">
        <w:rPr>
          <w:rFonts w:ascii="Simplified Arabic" w:hAnsi="Simplified Arabic" w:cs="Simplified Arabic"/>
          <w:sz w:val="32"/>
          <w:szCs w:val="32"/>
          <w:rtl/>
          <w:lang w:bidi="ar-DZ"/>
        </w:rPr>
        <w:t>هب، والمنهاج الطريق الواضح..ونهج الطريق أبانه ووضحه.</w:t>
      </w:r>
    </w:p>
    <w:p w:rsidR="00D3777E" w:rsidRPr="002A3049" w:rsidRDefault="00D3777E" w:rsidP="00D3777E">
      <w:pPr>
        <w:jc w:val="lowKashida"/>
        <w:rPr>
          <w:rFonts w:ascii="Simplified Arabic" w:hAnsi="Simplified Arabic" w:cs="Simplified Arabic"/>
          <w:sz w:val="32"/>
          <w:szCs w:val="32"/>
          <w:rtl/>
        </w:rPr>
      </w:pPr>
      <w:r w:rsidRPr="002A3049">
        <w:rPr>
          <w:rFonts w:ascii="Simplified Arabic" w:hAnsi="Simplified Arabic" w:cs="Simplified Arabic"/>
          <w:noProof/>
          <w:sz w:val="32"/>
          <w:szCs w:val="32"/>
          <w:rtl/>
        </w:rPr>
        <w:t>ولم تزد المعاجم</w:t>
      </w:r>
      <w:r w:rsidRPr="002A3049">
        <w:rPr>
          <w:rFonts w:ascii="Simplified Arabic" w:hAnsi="Simplified Arabic" w:cs="Simplified Arabic"/>
          <w:sz w:val="32"/>
          <w:szCs w:val="32"/>
          <w:rtl/>
        </w:rPr>
        <w:t xml:space="preserve"> الحديثة على معنى وضوح الطريق والتوجه شيئا ذا بال سوى ربطه بأسلوب البحث عن حقيقة ما وتقصيها.</w:t>
      </w:r>
    </w:p>
    <w:p w:rsidR="00D3777E" w:rsidRPr="002A3049" w:rsidRDefault="00D3777E" w:rsidP="00D3777E">
      <w:pPr>
        <w:jc w:val="lowKashida"/>
        <w:rPr>
          <w:rFonts w:ascii="Simplified Arabic" w:hAnsi="Simplified Arabic" w:cs="Simplified Arabic"/>
          <w:sz w:val="32"/>
          <w:szCs w:val="32"/>
          <w:rtl/>
        </w:rPr>
      </w:pPr>
      <w:r w:rsidRPr="002A3049">
        <w:rPr>
          <w:rFonts w:ascii="Simplified Arabic" w:hAnsi="Simplified Arabic" w:cs="Simplified Arabic"/>
          <w:b/>
          <w:bCs/>
          <w:sz w:val="32"/>
          <w:szCs w:val="32"/>
          <w:rtl/>
        </w:rPr>
        <w:t xml:space="preserve">المنهج </w:t>
      </w:r>
      <w:proofErr w:type="gramStart"/>
      <w:r w:rsidRPr="002A3049">
        <w:rPr>
          <w:rFonts w:ascii="Simplified Arabic" w:hAnsi="Simplified Arabic" w:cs="Simplified Arabic"/>
          <w:b/>
          <w:bCs/>
          <w:sz w:val="32"/>
          <w:szCs w:val="32"/>
          <w:rtl/>
        </w:rPr>
        <w:t>اصطلاحا</w:t>
      </w:r>
      <w:proofErr w:type="gramEnd"/>
      <w:r w:rsidRPr="002A3049">
        <w:rPr>
          <w:rFonts w:ascii="Simplified Arabic" w:hAnsi="Simplified Arabic" w:cs="Simplified Arabic"/>
          <w:b/>
          <w:bCs/>
          <w:sz w:val="32"/>
          <w:szCs w:val="32"/>
          <w:rtl/>
        </w:rPr>
        <w:t xml:space="preserve">:  يمكن أن </w:t>
      </w:r>
      <w:r w:rsidRPr="002A3049">
        <w:rPr>
          <w:rFonts w:ascii="Simplified Arabic" w:hAnsi="Simplified Arabic" w:cs="Simplified Arabic"/>
          <w:sz w:val="32"/>
          <w:szCs w:val="32"/>
          <w:rtl/>
        </w:rPr>
        <w:t>يعني:</w:t>
      </w:r>
    </w:p>
    <w:p w:rsidR="00D3777E" w:rsidRPr="002A3049" w:rsidRDefault="00D3777E" w:rsidP="00D3777E">
      <w:pPr>
        <w:jc w:val="lowKashida"/>
        <w:rPr>
          <w:rFonts w:ascii="Simplified Arabic" w:hAnsi="Simplified Arabic" w:cs="Simplified Arabic"/>
          <w:sz w:val="32"/>
          <w:szCs w:val="32"/>
          <w:rtl/>
        </w:rPr>
      </w:pPr>
      <w:r w:rsidRPr="002A3049">
        <w:rPr>
          <w:rFonts w:ascii="Simplified Arabic" w:hAnsi="Simplified Arabic" w:cs="Simplified Arabic"/>
          <w:sz w:val="32"/>
          <w:szCs w:val="32"/>
          <w:rtl/>
        </w:rPr>
        <w:t xml:space="preserve">- " الطريق الواضح في التعبير عن شيء، أو تعليم شيء طبقا لمبادئ معينة"معجم المصطلحات </w:t>
      </w:r>
      <w:proofErr w:type="gramStart"/>
      <w:r w:rsidRPr="002A3049">
        <w:rPr>
          <w:rFonts w:ascii="Simplified Arabic" w:hAnsi="Simplified Arabic" w:cs="Simplified Arabic"/>
          <w:sz w:val="32"/>
          <w:szCs w:val="32"/>
          <w:rtl/>
        </w:rPr>
        <w:t>العلمية</w:t>
      </w:r>
      <w:proofErr w:type="gramEnd"/>
      <w:r w:rsidRPr="002A3049">
        <w:rPr>
          <w:rFonts w:ascii="Simplified Arabic" w:hAnsi="Simplified Arabic" w:cs="Simplified Arabic"/>
          <w:sz w:val="32"/>
          <w:szCs w:val="32"/>
          <w:rtl/>
        </w:rPr>
        <w:t xml:space="preserve"> ليوسف الخياط.</w:t>
      </w:r>
    </w:p>
    <w:p w:rsidR="00D3777E" w:rsidRPr="002A3049" w:rsidRDefault="00D3777E" w:rsidP="00D3777E">
      <w:pPr>
        <w:jc w:val="lowKashida"/>
        <w:rPr>
          <w:rFonts w:ascii="Simplified Arabic" w:hAnsi="Simplified Arabic" w:cs="Simplified Arabic"/>
          <w:sz w:val="32"/>
          <w:szCs w:val="32"/>
          <w:rtl/>
        </w:rPr>
      </w:pPr>
      <w:r w:rsidRPr="002A3049">
        <w:rPr>
          <w:rFonts w:ascii="Simplified Arabic" w:hAnsi="Simplified Arabic" w:cs="Simplified Arabic"/>
          <w:sz w:val="32"/>
          <w:szCs w:val="32"/>
          <w:rtl/>
        </w:rPr>
        <w:t xml:space="preserve">-" طريقة الفحص أو </w:t>
      </w:r>
      <w:proofErr w:type="gramStart"/>
      <w:r w:rsidRPr="002A3049">
        <w:rPr>
          <w:rFonts w:ascii="Simplified Arabic" w:hAnsi="Simplified Arabic" w:cs="Simplified Arabic"/>
          <w:sz w:val="32"/>
          <w:szCs w:val="32"/>
          <w:rtl/>
        </w:rPr>
        <w:t>البحث</w:t>
      </w:r>
      <w:proofErr w:type="gramEnd"/>
      <w:r w:rsidRPr="002A3049">
        <w:rPr>
          <w:rFonts w:ascii="Simplified Arabic" w:hAnsi="Simplified Arabic" w:cs="Simplified Arabic"/>
          <w:sz w:val="32"/>
          <w:szCs w:val="32"/>
          <w:rtl/>
        </w:rPr>
        <w:t xml:space="preserve"> عن المعرفة؛ وسيلة محددة توصل إلى غاية معينة" معجم المصطلحات العلمية والفنية لمجدي وهبة.</w:t>
      </w:r>
    </w:p>
    <w:p w:rsidR="00D3777E" w:rsidRPr="002A3049" w:rsidRDefault="00D3777E" w:rsidP="00D3777E">
      <w:pPr>
        <w:jc w:val="lowKashida"/>
        <w:rPr>
          <w:rFonts w:ascii="Simplified Arabic" w:hAnsi="Simplified Arabic" w:cs="Simplified Arabic"/>
          <w:sz w:val="32"/>
          <w:szCs w:val="32"/>
          <w:rtl/>
        </w:rPr>
      </w:pPr>
      <w:r w:rsidRPr="002A3049">
        <w:rPr>
          <w:rFonts w:ascii="Simplified Arabic" w:hAnsi="Simplified Arabic" w:cs="Simplified Arabic"/>
          <w:sz w:val="32"/>
          <w:szCs w:val="32"/>
          <w:rtl/>
        </w:rPr>
        <w:t>-</w:t>
      </w:r>
      <w:r>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أ</w:t>
      </w:r>
      <w:r w:rsidRPr="002A3049">
        <w:rPr>
          <w:rFonts w:ascii="Simplified Arabic" w:hAnsi="Simplified Arabic" w:cs="Simplified Arabic"/>
          <w:sz w:val="32"/>
          <w:szCs w:val="32"/>
          <w:rtl/>
        </w:rPr>
        <w:t>و</w:t>
      </w:r>
      <w:proofErr w:type="gramEnd"/>
      <w:r>
        <w:rPr>
          <w:rFonts w:ascii="Simplified Arabic" w:hAnsi="Simplified Arabic" w:cs="Simplified Arabic" w:hint="cs"/>
          <w:sz w:val="32"/>
          <w:szCs w:val="32"/>
          <w:rtl/>
        </w:rPr>
        <w:t xml:space="preserve"> </w:t>
      </w:r>
      <w:r w:rsidRPr="002A3049">
        <w:rPr>
          <w:rFonts w:ascii="Simplified Arabic" w:hAnsi="Simplified Arabic" w:cs="Simplified Arabic"/>
          <w:sz w:val="32"/>
          <w:szCs w:val="32"/>
          <w:rtl/>
        </w:rPr>
        <w:t xml:space="preserve">هو"الطريق المؤدي إلى الكشف عن الحقيقة في العلوم بواسطة طائفة من القواعد العامة </w:t>
      </w:r>
      <w:r w:rsidRPr="002A3049">
        <w:rPr>
          <w:rFonts w:ascii="Simplified Arabic" w:hAnsi="Simplified Arabic" w:cs="Simplified Arabic"/>
          <w:noProof/>
          <w:sz w:val="32"/>
          <w:szCs w:val="32"/>
          <w:rtl/>
        </w:rPr>
        <w:t xml:space="preserve">التي تهيمن على سير العقل وتحديد عملياته حتى يصل إلى نتيجة معلومة" مناهج البحث العلمي لعبد الرحمن بدوي. </w:t>
      </w:r>
    </w:p>
    <w:p w:rsidR="00D3777E" w:rsidRPr="002A3049" w:rsidRDefault="00D3777E" w:rsidP="00D3777E">
      <w:pPr>
        <w:jc w:val="lowKashida"/>
        <w:rPr>
          <w:rFonts w:ascii="Simplified Arabic" w:hAnsi="Simplified Arabic" w:cs="Simplified Arabic"/>
          <w:noProof/>
          <w:sz w:val="32"/>
          <w:szCs w:val="32"/>
          <w:rtl/>
        </w:rPr>
      </w:pPr>
      <w:r w:rsidRPr="002A3049">
        <w:rPr>
          <w:rFonts w:ascii="Simplified Arabic" w:hAnsi="Simplified Arabic" w:cs="Simplified Arabic"/>
          <w:b/>
          <w:bCs/>
          <w:noProof/>
          <w:sz w:val="32"/>
          <w:szCs w:val="32"/>
          <w:rtl/>
        </w:rPr>
        <w:t>-</w:t>
      </w:r>
      <w:r w:rsidRPr="002A3049">
        <w:rPr>
          <w:rFonts w:ascii="Simplified Arabic" w:hAnsi="Simplified Arabic" w:cs="Simplified Arabic"/>
          <w:noProof/>
          <w:sz w:val="32"/>
          <w:szCs w:val="32"/>
          <w:rtl/>
        </w:rPr>
        <w:t xml:space="preserve"> </w:t>
      </w:r>
      <w:r>
        <w:rPr>
          <w:rFonts w:ascii="Simplified Arabic" w:hAnsi="Simplified Arabic" w:cs="Simplified Arabic" w:hint="cs"/>
          <w:noProof/>
          <w:sz w:val="32"/>
          <w:szCs w:val="32"/>
          <w:rtl/>
        </w:rPr>
        <w:t>أ</w:t>
      </w:r>
      <w:r w:rsidRPr="002A3049">
        <w:rPr>
          <w:rFonts w:ascii="Simplified Arabic" w:hAnsi="Simplified Arabic" w:cs="Simplified Arabic"/>
          <w:noProof/>
          <w:sz w:val="32"/>
          <w:szCs w:val="32"/>
          <w:rtl/>
        </w:rPr>
        <w:t>و</w:t>
      </w:r>
      <w:r>
        <w:rPr>
          <w:rFonts w:ascii="Simplified Arabic" w:hAnsi="Simplified Arabic" w:cs="Simplified Arabic" w:hint="cs"/>
          <w:noProof/>
          <w:sz w:val="32"/>
          <w:szCs w:val="32"/>
          <w:rtl/>
        </w:rPr>
        <w:t xml:space="preserve"> </w:t>
      </w:r>
      <w:r w:rsidRPr="002A3049">
        <w:rPr>
          <w:rFonts w:ascii="Simplified Arabic" w:hAnsi="Simplified Arabic" w:cs="Simplified Arabic"/>
          <w:noProof/>
          <w:sz w:val="32"/>
          <w:szCs w:val="32"/>
          <w:rtl/>
        </w:rPr>
        <w:t>هو" الترتيب الصائب للعمليات العقلية التي نقوم بها بصدد الكشف عن الحقيقة والبرهنة عليها" المدخل إلى مناهج البحث العلمي لمحمد قاسم.</w:t>
      </w:r>
    </w:p>
    <w:p w:rsidR="00D3777E" w:rsidRPr="002A3049" w:rsidRDefault="00D3777E" w:rsidP="00D3777E">
      <w:pPr>
        <w:jc w:val="lowKashida"/>
        <w:rPr>
          <w:rFonts w:ascii="Simplified Arabic" w:hAnsi="Simplified Arabic" w:cs="Simplified Arabic"/>
          <w:noProof/>
          <w:sz w:val="32"/>
          <w:szCs w:val="32"/>
          <w:rtl/>
        </w:rPr>
      </w:pPr>
      <w:r w:rsidRPr="002A3049">
        <w:rPr>
          <w:rFonts w:ascii="Simplified Arabic" w:hAnsi="Simplified Arabic" w:cs="Simplified Arabic"/>
          <w:noProof/>
          <w:sz w:val="32"/>
          <w:szCs w:val="32"/>
          <w:rtl/>
        </w:rPr>
        <w:lastRenderedPageBreak/>
        <w:t>-" طريقة يصل بها الإنسان إلى الحقيقة.. لقد وجد الإنسان في المنهج أنه ييسر عليه طريق المعرفة، ويوفر له الجهد والعناء، وكلما تقدمت الحضارة وازدهرت، وكلما كان العلم، كانت الحاجة إليه أشد" مناهج البحث اللغوي الحديث والمعاصر لشاكر عبد القادر.</w:t>
      </w:r>
    </w:p>
    <w:p w:rsidR="00D3777E" w:rsidRPr="002A3049" w:rsidRDefault="00D3777E" w:rsidP="00D3777E">
      <w:pPr>
        <w:jc w:val="lowKashida"/>
        <w:rPr>
          <w:rFonts w:ascii="Simplified Arabic" w:hAnsi="Simplified Arabic" w:cs="Simplified Arabic"/>
          <w:noProof/>
          <w:sz w:val="32"/>
          <w:szCs w:val="32"/>
          <w:rtl/>
          <w:lang w:bidi="ar-DZ"/>
        </w:rPr>
      </w:pPr>
      <w:r w:rsidRPr="002A3049">
        <w:rPr>
          <w:rFonts w:ascii="Simplified Arabic" w:hAnsi="Simplified Arabic" w:cs="Simplified Arabic"/>
          <w:b/>
          <w:bCs/>
          <w:noProof/>
          <w:sz w:val="32"/>
          <w:szCs w:val="32"/>
          <w:rtl/>
          <w:lang w:bidi="ar-DZ"/>
        </w:rPr>
        <w:t xml:space="preserve">تعريف النقد : </w:t>
      </w:r>
      <w:r w:rsidRPr="002A3049">
        <w:rPr>
          <w:rFonts w:ascii="Simplified Arabic" w:hAnsi="Simplified Arabic" w:cs="Simplified Arabic"/>
          <w:noProof/>
          <w:sz w:val="32"/>
          <w:szCs w:val="32"/>
          <w:rtl/>
          <w:lang w:bidi="ar-DZ"/>
        </w:rPr>
        <w:t>يمكن تعريف النقد بـ" إنه استعمال منظم للتقنيات غير الأدبية ولضروب المعرفة</w:t>
      </w:r>
      <w:r w:rsidRPr="002A3049">
        <w:rPr>
          <w:rFonts w:ascii="Simplified Arabic" w:hAnsi="Simplified Arabic" w:cs="Simplified Arabic"/>
          <w:noProof/>
          <w:sz w:val="32"/>
          <w:szCs w:val="32"/>
          <w:rtl/>
        </w:rPr>
        <w:t xml:space="preserve"> –غير الأدبية أيضا-في سبيل الحصول على بصيرة نافذة في الأدب"</w:t>
      </w:r>
      <w:r w:rsidRPr="002A3049">
        <w:rPr>
          <w:rFonts w:ascii="Simplified Arabic" w:hAnsi="Simplified Arabic" w:cs="Simplified Arabic"/>
          <w:noProof/>
          <w:sz w:val="32"/>
          <w:szCs w:val="32"/>
          <w:rtl/>
          <w:lang w:bidi="ar-DZ"/>
        </w:rPr>
        <w:t xml:space="preserve"> </w:t>
      </w:r>
    </w:p>
    <w:p w:rsidR="00D3777E" w:rsidRPr="002A3049" w:rsidRDefault="00D3777E" w:rsidP="00D3777E">
      <w:pPr>
        <w:jc w:val="lowKashida"/>
        <w:rPr>
          <w:rFonts w:ascii="Simplified Arabic" w:eastAsia="Times New Roman" w:hAnsi="Simplified Arabic" w:cs="Simplified Arabic"/>
          <w:color w:val="2F2F2F"/>
          <w:sz w:val="32"/>
          <w:szCs w:val="32"/>
          <w:rtl/>
        </w:rPr>
      </w:pPr>
      <w:r w:rsidRPr="002A3049">
        <w:rPr>
          <w:rFonts w:ascii="Simplified Arabic" w:hAnsi="Simplified Arabic" w:cs="Simplified Arabic"/>
          <w:noProof/>
          <w:sz w:val="32"/>
          <w:szCs w:val="32"/>
          <w:rtl/>
          <w:lang w:bidi="ar-DZ"/>
        </w:rPr>
        <w:t xml:space="preserve">ومنه </w:t>
      </w:r>
      <w:r w:rsidRPr="002A3049">
        <w:rPr>
          <w:rFonts w:ascii="Simplified Arabic" w:hAnsi="Simplified Arabic" w:cs="Simplified Arabic"/>
          <w:b/>
          <w:bCs/>
          <w:noProof/>
          <w:sz w:val="32"/>
          <w:szCs w:val="32"/>
          <w:rtl/>
          <w:lang w:bidi="ar-DZ"/>
        </w:rPr>
        <w:t xml:space="preserve">فالمنهج النقدي: </w:t>
      </w:r>
      <w:r w:rsidRPr="002A3049">
        <w:rPr>
          <w:rFonts w:ascii="Simplified Arabic" w:hAnsi="Simplified Arabic" w:cs="Simplified Arabic"/>
          <w:noProof/>
          <w:sz w:val="32"/>
          <w:szCs w:val="32"/>
          <w:rtl/>
          <w:lang w:bidi="ar-DZ"/>
        </w:rPr>
        <w:t>هو الجمع بين المنهج ال</w:t>
      </w:r>
      <w:r w:rsidRPr="002A3049">
        <w:rPr>
          <w:rFonts w:ascii="Simplified Arabic" w:hAnsi="Simplified Arabic" w:cs="Simplified Arabic"/>
          <w:noProof/>
          <w:sz w:val="32"/>
          <w:szCs w:val="32"/>
          <w:rtl/>
        </w:rPr>
        <w:t>ذ</w:t>
      </w:r>
      <w:r w:rsidRPr="002A3049">
        <w:rPr>
          <w:rFonts w:ascii="Simplified Arabic" w:hAnsi="Simplified Arabic" w:cs="Simplified Arabic"/>
          <w:noProof/>
          <w:sz w:val="32"/>
          <w:szCs w:val="32"/>
          <w:rtl/>
          <w:lang w:bidi="ar-DZ"/>
        </w:rPr>
        <w:t>ي هو مجموعة من القواعد والأسس، والنقد ال</w:t>
      </w:r>
      <w:r w:rsidRPr="002A3049">
        <w:rPr>
          <w:rFonts w:ascii="Simplified Arabic" w:hAnsi="Simplified Arabic" w:cs="Simplified Arabic"/>
          <w:noProof/>
          <w:sz w:val="32"/>
          <w:szCs w:val="32"/>
          <w:rtl/>
        </w:rPr>
        <w:t>ذي هو جزء من الظاهرة الأدبية يسعى إلى تحليل النص وكشف حقل الدَّلالات فيه وإظهار قوانينه الداخلية.</w:t>
      </w:r>
      <w:r w:rsidRPr="002A3049">
        <w:rPr>
          <w:rFonts w:ascii="Simplified Arabic" w:hAnsi="Simplified Arabic" w:cs="Simplified Arabic"/>
          <w:noProof/>
          <w:sz w:val="32"/>
          <w:szCs w:val="32"/>
          <w:rtl/>
          <w:lang w:bidi="ar-DZ"/>
        </w:rPr>
        <w:t xml:space="preserve"> من هنا يصبح المنهج وسيلة لتنظيم الغايات التي يسعى إليها النقد الأدبي.</w:t>
      </w:r>
      <w:r w:rsidRPr="002A3049">
        <w:rPr>
          <w:rFonts w:ascii="Simplified Arabic" w:eastAsia="Times New Roman" w:hAnsi="Simplified Arabic" w:cs="Simplified Arabic"/>
          <w:color w:val="2F2F2F"/>
          <w:sz w:val="32"/>
          <w:szCs w:val="32"/>
          <w:rtl/>
        </w:rPr>
        <w:t xml:space="preserve"> </w:t>
      </w:r>
      <w:proofErr w:type="gramStart"/>
      <w:r w:rsidRPr="002A3049">
        <w:rPr>
          <w:rFonts w:ascii="Simplified Arabic" w:eastAsia="Times New Roman" w:hAnsi="Simplified Arabic" w:cs="Simplified Arabic"/>
          <w:color w:val="2F2F2F"/>
          <w:sz w:val="32"/>
          <w:szCs w:val="32"/>
          <w:rtl/>
        </w:rPr>
        <w:t>وبهذا</w:t>
      </w:r>
      <w:proofErr w:type="gramEnd"/>
      <w:r w:rsidRPr="002A3049">
        <w:rPr>
          <w:rFonts w:ascii="Simplified Arabic" w:eastAsia="Times New Roman" w:hAnsi="Simplified Arabic" w:cs="Simplified Arabic"/>
          <w:color w:val="2F2F2F"/>
          <w:sz w:val="32"/>
          <w:szCs w:val="32"/>
          <w:rtl/>
        </w:rPr>
        <w:t xml:space="preserve"> يكون فناً وعلماً في الوقت نفسه، فناَّ لأنه يحتاج إلى مهارات شخصية، و علما لأنه تحكمه مجموعة من القواعد، والأسس. </w:t>
      </w:r>
      <w:proofErr w:type="gramStart"/>
      <w:r w:rsidRPr="002A3049">
        <w:rPr>
          <w:rFonts w:ascii="Simplified Arabic" w:eastAsia="Times New Roman" w:hAnsi="Simplified Arabic" w:cs="Simplified Arabic"/>
          <w:color w:val="2F2F2F"/>
          <w:sz w:val="32"/>
          <w:szCs w:val="32"/>
          <w:rtl/>
        </w:rPr>
        <w:t>إذاً</w:t>
      </w:r>
      <w:proofErr w:type="gramEnd"/>
      <w:r w:rsidRPr="002A3049">
        <w:rPr>
          <w:rFonts w:ascii="Simplified Arabic" w:eastAsia="Times New Roman" w:hAnsi="Simplified Arabic" w:cs="Simplified Arabic"/>
          <w:color w:val="2F2F2F"/>
          <w:sz w:val="32"/>
          <w:szCs w:val="32"/>
          <w:rtl/>
        </w:rPr>
        <w:t xml:space="preserve"> هو معرفة إنسانية</w:t>
      </w:r>
      <w:r w:rsidRPr="002A3049">
        <w:rPr>
          <w:rFonts w:ascii="Simplified Arabic" w:eastAsia="Times New Roman" w:hAnsi="Simplified Arabic" w:cs="Simplified Arabic"/>
          <w:color w:val="2F2F2F"/>
          <w:sz w:val="32"/>
          <w:szCs w:val="32"/>
        </w:rPr>
        <w:t>.</w:t>
      </w:r>
      <w:r w:rsidRPr="002A3049">
        <w:rPr>
          <w:rFonts w:ascii="Simplified Arabic" w:eastAsia="Times New Roman" w:hAnsi="Simplified Arabic" w:cs="Simplified Arabic"/>
          <w:color w:val="2F2F2F"/>
          <w:sz w:val="32"/>
          <w:szCs w:val="32"/>
          <w:rtl/>
        </w:rPr>
        <w:t xml:space="preserve"> "كما أن المنهج النقدي الأدبي هو عبارة عن خطة مرسومة يسترشد </w:t>
      </w:r>
      <w:proofErr w:type="spellStart"/>
      <w:r w:rsidRPr="002A3049">
        <w:rPr>
          <w:rFonts w:ascii="Simplified Arabic" w:eastAsia="Times New Roman" w:hAnsi="Simplified Arabic" w:cs="Simplified Arabic"/>
          <w:color w:val="2F2F2F"/>
          <w:sz w:val="32"/>
          <w:szCs w:val="32"/>
          <w:rtl/>
        </w:rPr>
        <w:t>بها</w:t>
      </w:r>
      <w:proofErr w:type="spellEnd"/>
      <w:r w:rsidRPr="002A3049">
        <w:rPr>
          <w:rFonts w:ascii="Simplified Arabic" w:eastAsia="Times New Roman" w:hAnsi="Simplified Arabic" w:cs="Simplified Arabic"/>
          <w:color w:val="2F2F2F"/>
          <w:sz w:val="32"/>
          <w:szCs w:val="32"/>
          <w:rtl/>
        </w:rPr>
        <w:t xml:space="preserve"> الناقد أثناء تقويمه للعمل الأدبي، فإما يتعامل مع الأثر الأدبي والإبداعي بطريقة ذاتية انطباعية ذوقية، وإما يعتمد على طرائق علمية وصفية موضوعية لتفادي الأحكام المعيارية والتقويم الذاتي التفضيلي الذي يتغير من موقف سياقي إلى آخر</w:t>
      </w:r>
      <w:r w:rsidRPr="002A3049">
        <w:rPr>
          <w:rFonts w:ascii="Simplified Arabic" w:eastAsia="Times New Roman" w:hAnsi="Simplified Arabic" w:cs="Simplified Arabic"/>
          <w:color w:val="2F2F2F"/>
          <w:sz w:val="32"/>
          <w:szCs w:val="32"/>
        </w:rPr>
        <w:t>".</w:t>
      </w:r>
    </w:p>
    <w:p w:rsidR="003007FF" w:rsidRDefault="003007FF">
      <w:pPr>
        <w:rPr>
          <w:rFonts w:hint="cs"/>
        </w:rPr>
      </w:pPr>
    </w:p>
    <w:sectPr w:rsidR="003007FF" w:rsidSect="00C1068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3777E"/>
    <w:rsid w:val="003007FF"/>
    <w:rsid w:val="00C10684"/>
    <w:rsid w:val="00D377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77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2022-01-02T07:50:00Z</dcterms:created>
  <dcterms:modified xsi:type="dcterms:W3CDTF">2022-01-02T07:53:00Z</dcterms:modified>
</cp:coreProperties>
</file>