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C6" w:rsidRDefault="00847BC6" w:rsidP="00847BC6">
      <w:pPr>
        <w:bidi/>
        <w:spacing w:line="360" w:lineRule="auto"/>
        <w:jc w:val="both"/>
        <w:rPr>
          <w:rFonts w:ascii="Sakkal Majalla" w:hAnsi="Sakkal Majalla" w:cs="Sakkal Majalla"/>
          <w:sz w:val="36"/>
          <w:szCs w:val="36"/>
          <w:rtl/>
          <w:lang w:bidi="ar-DZ"/>
        </w:rPr>
      </w:pPr>
    </w:p>
    <w:p w:rsidR="00847BC6" w:rsidRDefault="00847BC6" w:rsidP="00847BC6">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4-</w:t>
      </w:r>
      <w:r>
        <w:rPr>
          <w:rFonts w:ascii="Sakkal Majalla" w:hAnsi="Sakkal Majalla" w:cs="Sakkal Majalla" w:hint="cs"/>
          <w:b/>
          <w:bCs/>
          <w:sz w:val="36"/>
          <w:szCs w:val="36"/>
          <w:rtl/>
        </w:rPr>
        <w:t xml:space="preserve">4 </w:t>
      </w:r>
      <w:r w:rsidRPr="00B96543">
        <w:rPr>
          <w:rFonts w:ascii="Sakkal Majalla" w:hAnsi="Sakkal Majalla" w:cs="Sakkal Majalla" w:hint="cs"/>
          <w:b/>
          <w:bCs/>
          <w:sz w:val="36"/>
          <w:szCs w:val="36"/>
          <w:rtl/>
        </w:rPr>
        <w:t>ميثاق</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الأخلاقيات والآداب الجامعية للجزائر</w:t>
      </w:r>
      <w:r>
        <w:rPr>
          <w:rFonts w:ascii="Sakkal Majalla" w:hAnsi="Sakkal Majalla" w:cs="Sakkal Majalla" w:hint="cs"/>
          <w:b/>
          <w:bCs/>
          <w:sz w:val="36"/>
          <w:szCs w:val="36"/>
          <w:rtl/>
        </w:rPr>
        <w:t xml:space="preserve"> (طبعة 2021)</w:t>
      </w:r>
      <w:r w:rsidRPr="00B96543">
        <w:rPr>
          <w:rFonts w:ascii="Sakkal Majalla" w:hAnsi="Sakkal Majalla" w:cs="Sakkal Majalla" w:hint="cs"/>
          <w:sz w:val="36"/>
          <w:szCs w:val="36"/>
          <w:rtl/>
        </w:rPr>
        <w:t>:</w:t>
      </w:r>
      <w:r>
        <w:rPr>
          <w:rFonts w:ascii="Sakkal Majalla" w:hAnsi="Sakkal Majalla" w:cs="Sakkal Majalla" w:hint="cs"/>
          <w:sz w:val="36"/>
          <w:szCs w:val="36"/>
          <w:rtl/>
        </w:rPr>
        <w:t xml:space="preserve"> تم اعتماد هذه الطبعة الجديدة بعد فترة من التشاور بين أفراد الأسرة الجامعية من أجل ادراج تعديلات و تحسينــــات تفرضها الفترة الحالية في ضل التطـــــــــــورات في مجال التكنولوجيا و طرق العمل الجديدة في الجامعات </w:t>
      </w:r>
      <w:proofErr w:type="gramStart"/>
      <w:r>
        <w:rPr>
          <w:rFonts w:ascii="Sakkal Majalla" w:hAnsi="Sakkal Majalla" w:cs="Sakkal Majalla" w:hint="cs"/>
          <w:sz w:val="36"/>
          <w:szCs w:val="36"/>
          <w:rtl/>
        </w:rPr>
        <w:t>العالمية،  و</w:t>
      </w:r>
      <w:proofErr w:type="gramEnd"/>
      <w:r>
        <w:rPr>
          <w:rFonts w:ascii="Sakkal Majalla" w:hAnsi="Sakkal Majalla" w:cs="Sakkal Majalla" w:hint="cs"/>
          <w:sz w:val="36"/>
          <w:szCs w:val="36"/>
          <w:rtl/>
        </w:rPr>
        <w:t xml:space="preserve"> هذا طبيعي جدا بعد مرور 10 سنوات كاملة على الطبعة الأولى. المتصفح لهذه الطبعة الجديدة يمكنه التعرف على الأسس الأخلاقيـــــــــة التي يجب على الجامعـــــــــــة احترامـــــــــها من خــــــــــــلال مهامها المتمثلـــــة في التدريس </w:t>
      </w:r>
      <w:proofErr w:type="gramStart"/>
      <w:r>
        <w:rPr>
          <w:rFonts w:ascii="Sakkal Majalla" w:hAnsi="Sakkal Majalla" w:cs="Sakkal Majalla" w:hint="cs"/>
          <w:sz w:val="36"/>
          <w:szCs w:val="36"/>
          <w:rtl/>
        </w:rPr>
        <w:t>و البحث</w:t>
      </w:r>
      <w:proofErr w:type="gramEnd"/>
      <w:r>
        <w:rPr>
          <w:rFonts w:ascii="Sakkal Majalla" w:hAnsi="Sakkal Majalla" w:cs="Sakkal Majalla" w:hint="cs"/>
          <w:sz w:val="36"/>
          <w:szCs w:val="36"/>
          <w:rtl/>
        </w:rPr>
        <w:t xml:space="preserve"> و خدمة المجتمع و توفير الخدمات و الخبرة. </w:t>
      </w:r>
      <w:proofErr w:type="gramStart"/>
      <w:r>
        <w:rPr>
          <w:rFonts w:ascii="Sakkal Majalla" w:hAnsi="Sakkal Majalla" w:cs="Sakkal Majalla" w:hint="cs"/>
          <w:sz w:val="36"/>
          <w:szCs w:val="36"/>
          <w:rtl/>
        </w:rPr>
        <w:t>و بالتالي</w:t>
      </w:r>
      <w:proofErr w:type="gramEnd"/>
      <w:r>
        <w:rPr>
          <w:rFonts w:ascii="Sakkal Majalla" w:hAnsi="Sakkal Majalla" w:cs="Sakkal Majalla" w:hint="cs"/>
          <w:sz w:val="36"/>
          <w:szCs w:val="36"/>
          <w:rtl/>
        </w:rPr>
        <w:t xml:space="preserve"> فعلى جميع الآسرة الجامعية احترام الحرية الأكاديمية و احترام الحرم الجامعي و وجوب التقيد بالحقيقة العلمية و الموضوعية و الفكر النقدي. وتشير كذلك طبعة الميثاق لسنة 2021 للمسؤولية والكفاءة والزاهة </w:t>
      </w:r>
      <w:proofErr w:type="gramStart"/>
      <w:r>
        <w:rPr>
          <w:rFonts w:ascii="Sakkal Majalla" w:hAnsi="Sakkal Majalla" w:cs="Sakkal Majalla" w:hint="cs"/>
          <w:sz w:val="36"/>
          <w:szCs w:val="36"/>
          <w:rtl/>
        </w:rPr>
        <w:t>و الأمانة</w:t>
      </w:r>
      <w:proofErr w:type="gramEnd"/>
      <w:r>
        <w:rPr>
          <w:rFonts w:ascii="Sakkal Majalla" w:hAnsi="Sakkal Majalla" w:cs="Sakkal Majalla" w:hint="cs"/>
          <w:sz w:val="36"/>
          <w:szCs w:val="36"/>
          <w:rtl/>
        </w:rPr>
        <w:t xml:space="preserve"> و كذلك للاحترام المتبادل بكل دقة.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يبين الميثـــــــــاق كذلك الآداب والقواعد الأخلاقيــــــــة من خــــــــلال حقـــــوق الأساتذة الباحثين </w:t>
      </w:r>
      <w:proofErr w:type="gramStart"/>
      <w:r>
        <w:rPr>
          <w:rFonts w:ascii="Sakkal Majalla" w:hAnsi="Sakkal Majalla" w:cs="Sakkal Majalla" w:hint="cs"/>
          <w:sz w:val="36"/>
          <w:szCs w:val="36"/>
          <w:rtl/>
        </w:rPr>
        <w:t>و الباحثين</w:t>
      </w:r>
      <w:proofErr w:type="gramEnd"/>
      <w:r>
        <w:rPr>
          <w:rFonts w:ascii="Sakkal Majalla" w:hAnsi="Sakkal Majalla" w:cs="Sakkal Majalla" w:hint="cs"/>
          <w:sz w:val="36"/>
          <w:szCs w:val="36"/>
          <w:rtl/>
        </w:rPr>
        <w:t xml:space="preserve"> الدائمين في القطاعين العام و الخاص و التزاماتهم، وكذلك من خلال حقوق الموظفين الإداريين و التقنيين و أعوان المصالح بالوزارة و المؤسسات و التزاماتهم، وحقوق الطالب و التزاماته.</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وتظهر التزامات الأساتذة بمختلف أصنافهم حسب ما وردت في الميثاق </w:t>
      </w:r>
      <w:r w:rsidRPr="00007F96">
        <w:rPr>
          <w:rFonts w:ascii="Sakkal Majalla" w:hAnsi="Sakkal Majalla" w:cs="Sakkal Majalla" w:hint="cs"/>
          <w:sz w:val="36"/>
          <w:szCs w:val="36"/>
          <w:rtl/>
        </w:rPr>
        <w:t>فيما يلي</w:t>
      </w:r>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lastRenderedPageBreak/>
        <w:t xml:space="preserve">-يجـــــــــــــــب أن يكــــــــــــــــون الأستاذ/البـــــــــاحث مرجعا من حيث الكفـــــــاءة </w:t>
      </w:r>
      <w:proofErr w:type="gramStart"/>
      <w:r>
        <w:rPr>
          <w:rFonts w:ascii="Sakkal Majalla" w:hAnsi="Sakkal Majalla" w:cs="Sakkal Majalla" w:hint="cs"/>
          <w:sz w:val="36"/>
          <w:szCs w:val="36"/>
          <w:rtl/>
        </w:rPr>
        <w:t>و الأخـــــــــــلاق</w:t>
      </w:r>
      <w:proofErr w:type="gramEnd"/>
      <w:r>
        <w:rPr>
          <w:rFonts w:ascii="Sakkal Majalla" w:hAnsi="Sakkal Majalla" w:cs="Sakkal Majalla" w:hint="cs"/>
          <w:sz w:val="36"/>
          <w:szCs w:val="36"/>
          <w:rtl/>
        </w:rPr>
        <w:t xml:space="preserve"> و النزاهـــــــــــــة و التسامح، كما</w:t>
      </w:r>
      <w:r w:rsidRPr="00007F96">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يجب أن يجسد صورة جديرة بالجامعة و البحث العلمي. يجب عليه، أثناء ممارسة وظيفته، أن يتصرف بحرص، واجتهاد، </w:t>
      </w:r>
      <w:proofErr w:type="gramStart"/>
      <w:r>
        <w:rPr>
          <w:rFonts w:ascii="Sakkal Majalla" w:hAnsi="Sakkal Majalla" w:cs="Sakkal Majalla" w:hint="cs"/>
          <w:sz w:val="36"/>
          <w:szCs w:val="36"/>
          <w:rtl/>
        </w:rPr>
        <w:t>و كفاءة</w:t>
      </w:r>
      <w:proofErr w:type="gramEnd"/>
      <w:r>
        <w:rPr>
          <w:rFonts w:ascii="Sakkal Majalla" w:hAnsi="Sakkal Majalla" w:cs="Sakkal Majalla" w:hint="cs"/>
          <w:sz w:val="36"/>
          <w:szCs w:val="36"/>
          <w:rtl/>
        </w:rPr>
        <w:t xml:space="preserve">، و نزاهة، واستقلالية، وولاء وحسن نية، من أجل المصلحة العليا للمؤسسات الجامعية والبحثية. </w:t>
      </w:r>
      <w:proofErr w:type="gramStart"/>
      <w:r>
        <w:rPr>
          <w:rFonts w:ascii="Sakkal Majalla" w:hAnsi="Sakkal Majalla" w:cs="Sakkal Majalla" w:hint="cs"/>
          <w:sz w:val="36"/>
          <w:szCs w:val="36"/>
          <w:rtl/>
        </w:rPr>
        <w:t>و لهذه</w:t>
      </w:r>
      <w:proofErr w:type="gramEnd"/>
      <w:r>
        <w:rPr>
          <w:rFonts w:ascii="Sakkal Majalla" w:hAnsi="Sakkal Majalla" w:cs="Sakkal Majalla" w:hint="cs"/>
          <w:sz w:val="36"/>
          <w:szCs w:val="36"/>
          <w:rtl/>
        </w:rPr>
        <w:t xml:space="preserve"> الغاية يجب علية: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-إظهار الضمير المهني </w:t>
      </w:r>
      <w:proofErr w:type="gramStart"/>
      <w:r>
        <w:rPr>
          <w:rFonts w:ascii="Sakkal Majalla" w:hAnsi="Sakkal Majalla" w:cs="Sakkal Majalla" w:hint="cs"/>
          <w:sz w:val="36"/>
          <w:szCs w:val="36"/>
          <w:rtl/>
        </w:rPr>
        <w:t>و التفرغ</w:t>
      </w:r>
      <w:proofErr w:type="gramEnd"/>
      <w:r>
        <w:rPr>
          <w:rFonts w:ascii="Sakkal Majalla" w:hAnsi="Sakkal Majalla" w:cs="Sakkal Majalla" w:hint="cs"/>
          <w:sz w:val="36"/>
          <w:szCs w:val="36"/>
          <w:rtl/>
        </w:rPr>
        <w:t xml:space="preserve"> في أداء واجباته و في الحالات التي يجيز فيها القانون الجمع بين الأنشطة، يجب أن تكون الأولوية للمهنة الجامعية.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-الامتناع عن أي نشاط تعليمي في أنظمة غير رسمية.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-السعي للالتزام بالمعايير العالمية على أعلى مستوى ممكن في أنشطته المهنية مع الحفاظ على حريته في العمل.</w:t>
      </w:r>
      <w:r w:rsidRPr="00007F96">
        <w:rPr>
          <w:rFonts w:ascii="Sakkal Majalla" w:hAnsi="Sakkal Majalla" w:cs="Sakkal Majalla" w:hint="cs"/>
          <w:sz w:val="36"/>
          <w:szCs w:val="36"/>
          <w:rtl/>
        </w:rPr>
        <w:t xml:space="preserve"> </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-توفير التعليم بالكفاءة نفسها التي تسمح بها الموارد التي توفرها مؤسسات التعليم العالي </w:t>
      </w:r>
      <w:proofErr w:type="gramStart"/>
      <w:r>
        <w:rPr>
          <w:rFonts w:ascii="Sakkal Majalla" w:hAnsi="Sakkal Majalla" w:cs="Sakkal Majalla" w:hint="cs"/>
          <w:sz w:val="36"/>
          <w:szCs w:val="36"/>
          <w:rtl/>
        </w:rPr>
        <w:t>و البحث</w:t>
      </w:r>
      <w:proofErr w:type="gramEnd"/>
      <w:r>
        <w:rPr>
          <w:rFonts w:ascii="Sakkal Majalla" w:hAnsi="Sakkal Majalla" w:cs="Sakkal Majalla" w:hint="cs"/>
          <w:sz w:val="36"/>
          <w:szCs w:val="36"/>
          <w:rtl/>
        </w:rPr>
        <w:t>، مع تشجيع التبادل الحر للأفكار.</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عرض الأهداف البيداغوجية لمقرره الدراسي بشكل واضح، مع احترام قواعد التدرج البيداغوجي، في إطار ثقافة ضمان الجودة.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-تحديث المعلومات من خلال اعتماد وضعية اليقظة العلمية.</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-ممارسة التقييم الذاتي من أجل تحسين مهاراته.</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lastRenderedPageBreak/>
        <w:t xml:space="preserve">-حظر جميع أشكال الدعاية </w:t>
      </w:r>
      <w:proofErr w:type="gramStart"/>
      <w:r>
        <w:rPr>
          <w:rFonts w:ascii="Sakkal Majalla" w:hAnsi="Sakkal Majalla" w:cs="Sakkal Majalla" w:hint="cs"/>
          <w:sz w:val="36"/>
          <w:szCs w:val="36"/>
          <w:rtl/>
        </w:rPr>
        <w:t>و التلقين</w:t>
      </w:r>
      <w:proofErr w:type="gramEnd"/>
      <w:r>
        <w:rPr>
          <w:rFonts w:ascii="Sakkal Majalla" w:hAnsi="Sakkal Majalla" w:cs="Sakkal Majalla" w:hint="cs"/>
          <w:sz w:val="36"/>
          <w:szCs w:val="36"/>
          <w:rtl/>
        </w:rPr>
        <w:t xml:space="preserve"> في تعليمه و كتاباته. حتى لا </w:t>
      </w:r>
      <w:proofErr w:type="gramStart"/>
      <w:r>
        <w:rPr>
          <w:rFonts w:ascii="Sakkal Majalla" w:hAnsi="Sakkal Majalla" w:cs="Sakkal Majalla" w:hint="cs"/>
          <w:sz w:val="36"/>
          <w:szCs w:val="36"/>
          <w:rtl/>
        </w:rPr>
        <w:t>يسيئ</w:t>
      </w:r>
      <w:proofErr w:type="gramEnd"/>
      <w:r>
        <w:rPr>
          <w:rFonts w:ascii="Sakkal Majalla" w:hAnsi="Sakkal Majalla" w:cs="Sakkal Majalla" w:hint="cs"/>
          <w:sz w:val="36"/>
          <w:szCs w:val="36"/>
          <w:rtl/>
        </w:rPr>
        <w:t xml:space="preserve"> استخدام السلطة الممنوحة له من قبل المهنة.</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-المساهمة في نشر المعرفة، التعلم </w:t>
      </w:r>
      <w:proofErr w:type="gramStart"/>
      <w:r>
        <w:rPr>
          <w:rFonts w:ascii="Sakkal Majalla" w:hAnsi="Sakkal Majalla" w:cs="Sakkal Majalla" w:hint="cs"/>
          <w:sz w:val="36"/>
          <w:szCs w:val="36"/>
          <w:rtl/>
        </w:rPr>
        <w:t>و الثقافة</w:t>
      </w:r>
      <w:proofErr w:type="gramEnd"/>
      <w:r>
        <w:rPr>
          <w:rFonts w:ascii="Sakkal Majalla" w:hAnsi="Sakkal Majalla" w:cs="Sakkal Majalla" w:hint="cs"/>
          <w:sz w:val="36"/>
          <w:szCs w:val="36"/>
          <w:rtl/>
        </w:rPr>
        <w:t xml:space="preserve"> العلمية من أجل المساهمة في إشعاع الجامعة و في تقدم المجتمع.</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-تشجيع نشاطات الخبرة </w:t>
      </w:r>
      <w:proofErr w:type="gramStart"/>
      <w:r>
        <w:rPr>
          <w:rFonts w:ascii="Sakkal Majalla" w:hAnsi="Sakkal Majalla" w:cs="Sakkal Majalla" w:hint="cs"/>
          <w:sz w:val="36"/>
          <w:szCs w:val="36"/>
          <w:rtl/>
        </w:rPr>
        <w:t>و الاستشارة</w:t>
      </w:r>
      <w:proofErr w:type="gramEnd"/>
      <w:r>
        <w:rPr>
          <w:rFonts w:ascii="Sakkal Majalla" w:hAnsi="Sakkal Majalla" w:cs="Sakkal Majalla" w:hint="cs"/>
          <w:sz w:val="36"/>
          <w:szCs w:val="36"/>
          <w:rtl/>
        </w:rPr>
        <w:t xml:space="preserve"> لإثراء دروسه و أبحاثه.</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-الامتناع عن كل أشكال التمييز على أساس الجنس، أو الجنسية، أو الانتساب الاثني، أو الوضع الاجتماعي، أو الانتماء الديني، أو الآراء السياسية، أو الإعاقة </w:t>
      </w:r>
      <w:proofErr w:type="gramStart"/>
      <w:r>
        <w:rPr>
          <w:rFonts w:ascii="Sakkal Majalla" w:hAnsi="Sakkal Majalla" w:cs="Sakkal Majalla" w:hint="cs"/>
          <w:sz w:val="36"/>
          <w:szCs w:val="36"/>
          <w:rtl/>
        </w:rPr>
        <w:t>و المرض</w:t>
      </w:r>
      <w:proofErr w:type="gramEnd"/>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-احترام سرية المصادر عند الضرورة.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-احترام عمل الزملاء والطلبة، وخاصة طلبة الدكتوراه، عن طريق الاستشهاد بالمصادر والامتناع عن أي شكل من أشكال السرقات العلمية.</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-المساهمة في تنشيط الوظيفة وثقافة التقييم للنشاطات البيداغوجية </w:t>
      </w:r>
      <w:proofErr w:type="gramStart"/>
      <w:r>
        <w:rPr>
          <w:rFonts w:ascii="Sakkal Majalla" w:hAnsi="Sakkal Majalla" w:cs="Sakkal Majalla" w:hint="cs"/>
          <w:sz w:val="36"/>
          <w:szCs w:val="36"/>
          <w:rtl/>
        </w:rPr>
        <w:t>و العلمية</w:t>
      </w:r>
      <w:proofErr w:type="gramEnd"/>
      <w:r>
        <w:rPr>
          <w:rFonts w:ascii="Sakkal Majalla" w:hAnsi="Sakkal Majalla" w:cs="Sakkal Majalla" w:hint="cs"/>
          <w:sz w:val="36"/>
          <w:szCs w:val="36"/>
          <w:rtl/>
        </w:rPr>
        <w:t xml:space="preserve"> في كل المستويات.</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-التحلي بالإنصاف </w:t>
      </w:r>
      <w:proofErr w:type="gramStart"/>
      <w:r>
        <w:rPr>
          <w:rFonts w:ascii="Sakkal Majalla" w:hAnsi="Sakkal Majalla" w:cs="Sakkal Majalla" w:hint="cs"/>
          <w:sz w:val="36"/>
          <w:szCs w:val="36"/>
          <w:rtl/>
        </w:rPr>
        <w:t>و عدم</w:t>
      </w:r>
      <w:proofErr w:type="gramEnd"/>
      <w:r>
        <w:rPr>
          <w:rFonts w:ascii="Sakkal Majalla" w:hAnsi="Sakkal Majalla" w:cs="Sakkal Majalla" w:hint="cs"/>
          <w:sz w:val="36"/>
          <w:szCs w:val="36"/>
          <w:rtl/>
        </w:rPr>
        <w:t xml:space="preserve"> التحيز في التقييم المهني و الأكاديمي لزملائه.</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-تقييم أداء الطالب بشكل موضوعي </w:t>
      </w:r>
      <w:proofErr w:type="gramStart"/>
      <w:r>
        <w:rPr>
          <w:rFonts w:ascii="Sakkal Majalla" w:hAnsi="Sakkal Majalla" w:cs="Sakkal Majalla" w:hint="cs"/>
          <w:sz w:val="36"/>
          <w:szCs w:val="36"/>
          <w:rtl/>
        </w:rPr>
        <w:t>و عادل</w:t>
      </w:r>
      <w:proofErr w:type="gramEnd"/>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-السهر على احترام سرية مضمون المداولات </w:t>
      </w:r>
      <w:proofErr w:type="gramStart"/>
      <w:r>
        <w:rPr>
          <w:rFonts w:ascii="Sakkal Majalla" w:hAnsi="Sakkal Majalla" w:cs="Sakkal Majalla" w:hint="cs"/>
          <w:sz w:val="36"/>
          <w:szCs w:val="36"/>
          <w:rtl/>
        </w:rPr>
        <w:t>و النقاشات</w:t>
      </w:r>
      <w:proofErr w:type="gramEnd"/>
      <w:r>
        <w:rPr>
          <w:rFonts w:ascii="Sakkal Majalla" w:hAnsi="Sakkal Majalla" w:cs="Sakkal Majalla" w:hint="cs"/>
          <w:sz w:val="36"/>
          <w:szCs w:val="36"/>
          <w:rtl/>
        </w:rPr>
        <w:t xml:space="preserve"> التي تدور في الهيئات التي يشارك فيها.</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-الحذر والامتناع عن أي موقف قد يؤدي إلى تضارب في المصالح يضر بالمهنة، يفهم على أنه "أي حالة تداخل بين المصلحة العامة أو الخاصة </w:t>
      </w:r>
      <w:proofErr w:type="gramStart"/>
      <w:r>
        <w:rPr>
          <w:rFonts w:ascii="Sakkal Majalla" w:hAnsi="Sakkal Majalla" w:cs="Sakkal Majalla" w:hint="cs"/>
          <w:sz w:val="36"/>
          <w:szCs w:val="36"/>
          <w:rtl/>
        </w:rPr>
        <w:t>والمصالح  الشخصيةـ</w:t>
      </w:r>
      <w:proofErr w:type="gramEnd"/>
      <w:r>
        <w:rPr>
          <w:rFonts w:ascii="Sakkal Majalla" w:hAnsi="Sakkal Majalla" w:cs="Sakkal Majalla" w:hint="cs"/>
          <w:sz w:val="36"/>
          <w:szCs w:val="36"/>
          <w:rtl/>
        </w:rPr>
        <w:t xml:space="preserve"> و التي من المحتمل أن تؤثر على الممارسة المستقلة أو المحايدة أو الموضوعية للوظيفة".</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-الامتناع عن استخدام وظيفته الأكاديمية و تحميل الجامعة المسؤولية من أجل أغراض شخصية </w:t>
      </w:r>
      <w:proofErr w:type="gramStart"/>
      <w:r>
        <w:rPr>
          <w:rFonts w:ascii="Sakkal Majalla" w:hAnsi="Sakkal Majalla" w:cs="Sakkal Majalla" w:hint="cs"/>
          <w:sz w:val="36"/>
          <w:szCs w:val="36"/>
          <w:rtl/>
        </w:rPr>
        <w:t>بحتة,</w:t>
      </w:r>
      <w:proofErr w:type="gramEnd"/>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-إدارة جميع الأموال الموكلة إليه بنزاهة في إطار الجامعة </w:t>
      </w:r>
      <w:proofErr w:type="gramStart"/>
      <w:r>
        <w:rPr>
          <w:rFonts w:ascii="Sakkal Majalla" w:hAnsi="Sakkal Majalla" w:cs="Sakkal Majalla" w:hint="cs"/>
          <w:sz w:val="36"/>
          <w:szCs w:val="36"/>
          <w:rtl/>
        </w:rPr>
        <w:t>و الأنشطة</w:t>
      </w:r>
      <w:proofErr w:type="gramEnd"/>
      <w:r>
        <w:rPr>
          <w:rFonts w:ascii="Sakkal Majalla" w:hAnsi="Sakkal Majalla" w:cs="Sakkal Majalla" w:hint="cs"/>
          <w:sz w:val="36"/>
          <w:szCs w:val="36"/>
          <w:rtl/>
        </w:rPr>
        <w:t xml:space="preserve"> البحثية أو أي نشاط مهني آخر</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-الامتناع عن إعاقة الأداء السليم للمؤسسة، </w:t>
      </w:r>
      <w:proofErr w:type="gramStart"/>
      <w:r>
        <w:rPr>
          <w:rFonts w:ascii="Sakkal Majalla" w:hAnsi="Sakkal Majalla" w:cs="Sakkal Majalla" w:hint="cs"/>
          <w:sz w:val="36"/>
          <w:szCs w:val="36"/>
          <w:rtl/>
        </w:rPr>
        <w:t>و لا</w:t>
      </w:r>
      <w:proofErr w:type="gramEnd"/>
      <w:r>
        <w:rPr>
          <w:rFonts w:ascii="Sakkal Majalla" w:hAnsi="Sakkal Majalla" w:cs="Sakkal Majalla" w:hint="cs"/>
          <w:sz w:val="36"/>
          <w:szCs w:val="36"/>
          <w:rtl/>
        </w:rPr>
        <w:t xml:space="preserve"> سيما الإغلاق الكي أو الجزئي لأبواب الدخول إلى الهياكل التعليمية و البحثية.</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-احترام حق كل أعضاء الآسرة الجامعية من التمكن من ممارسة نشاطاتهم ووظائفهم.</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-ارتداء هندام يتلاءم مع المهنة.</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كما يبين كذلك هذا الميثاق التزامات الطالب، كما وردت في طبعة 2021، فيما يلي:</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-تقديم معلومات صحيحة ودقيقة عند قيامه بعملية التسجيل، وان ينفي بالتزاماته الإدارية تجاه المؤسسة.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-احترام النظام الداخلي للمؤسسة </w:t>
      </w:r>
      <w:proofErr w:type="gramStart"/>
      <w:r>
        <w:rPr>
          <w:rFonts w:ascii="Sakkal Majalla" w:hAnsi="Sakkal Majalla" w:cs="Sakkal Majalla" w:hint="cs"/>
          <w:sz w:val="36"/>
          <w:szCs w:val="36"/>
          <w:rtl/>
        </w:rPr>
        <w:t>و التنظيم</w:t>
      </w:r>
      <w:proofErr w:type="gramEnd"/>
      <w:r>
        <w:rPr>
          <w:rFonts w:ascii="Sakkal Majalla" w:hAnsi="Sakkal Majalla" w:cs="Sakkal Majalla" w:hint="cs"/>
          <w:sz w:val="36"/>
          <w:szCs w:val="36"/>
          <w:rtl/>
        </w:rPr>
        <w:t xml:space="preserve"> المعمول بهما و ميثاق الآداب و الأخلاقيات الجامعية.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-احترام كرامة </w:t>
      </w:r>
      <w:proofErr w:type="gramStart"/>
      <w:r>
        <w:rPr>
          <w:rFonts w:ascii="Sakkal Majalla" w:hAnsi="Sakkal Majalla" w:cs="Sakkal Majalla" w:hint="cs"/>
          <w:sz w:val="36"/>
          <w:szCs w:val="36"/>
          <w:rtl/>
        </w:rPr>
        <w:t>و سلامة</w:t>
      </w:r>
      <w:proofErr w:type="gramEnd"/>
      <w:r>
        <w:rPr>
          <w:rFonts w:ascii="Sakkal Majalla" w:hAnsi="Sakkal Majalla" w:cs="Sakkal Majalla" w:hint="cs"/>
          <w:sz w:val="36"/>
          <w:szCs w:val="36"/>
          <w:rtl/>
        </w:rPr>
        <w:t xml:space="preserve"> أفراد الأسرة الجامعية.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-احترام حق أفراد الأسرة الجامعية في حرية التعبير </w:t>
      </w:r>
      <w:proofErr w:type="gramStart"/>
      <w:r>
        <w:rPr>
          <w:rFonts w:ascii="Sakkal Majalla" w:hAnsi="Sakkal Majalla" w:cs="Sakkal Majalla" w:hint="cs"/>
          <w:sz w:val="36"/>
          <w:szCs w:val="36"/>
          <w:rtl/>
        </w:rPr>
        <w:t>و الرأي</w:t>
      </w:r>
      <w:proofErr w:type="gramEnd"/>
      <w:r>
        <w:rPr>
          <w:rFonts w:ascii="Sakkal Majalla" w:hAnsi="Sakkal Majalla" w:cs="Sakkal Majalla" w:hint="cs"/>
          <w:sz w:val="36"/>
          <w:szCs w:val="36"/>
          <w:rtl/>
        </w:rPr>
        <w:t xml:space="preserve">. </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 xml:space="preserve">-عدم إعاقة الأداء السليم للمؤسسة، لا سيما الإغلاق الكي أو الجزئي لأبواب الدخول إلى الهياكل التعليمية </w:t>
      </w:r>
      <w:proofErr w:type="gramStart"/>
      <w:r>
        <w:rPr>
          <w:rFonts w:ascii="Sakkal Majalla" w:hAnsi="Sakkal Majalla" w:cs="Sakkal Majalla" w:hint="cs"/>
          <w:sz w:val="36"/>
          <w:szCs w:val="36"/>
          <w:rtl/>
        </w:rPr>
        <w:t>و البحثية</w:t>
      </w:r>
      <w:proofErr w:type="gramEnd"/>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-وفي هذا الشأن، يتعين عليه احترام حق أعضاء الأسرة الجامعية في التمكن من ممارسة نشاطاتهم ووظائفهم.</w:t>
      </w:r>
    </w:p>
    <w:p w:rsidR="00847BC6" w:rsidRDefault="00847BC6" w:rsidP="00847BC6">
      <w:pPr>
        <w:bidi/>
        <w:spacing w:line="360" w:lineRule="auto"/>
        <w:jc w:val="both"/>
        <w:rPr>
          <w:rFonts w:ascii="Sakkal Majalla" w:hAnsi="Sakkal Majalla" w:cs="Sakkal Majalla" w:hint="cs"/>
          <w:sz w:val="36"/>
          <w:szCs w:val="36"/>
          <w:rtl/>
        </w:rPr>
      </w:pPr>
      <w:r>
        <w:rPr>
          <w:rFonts w:ascii="Sakkal Majalla" w:hAnsi="Sakkal Majalla" w:cs="Sakkal Majalla" w:hint="cs"/>
          <w:sz w:val="36"/>
          <w:szCs w:val="36"/>
          <w:rtl/>
        </w:rPr>
        <w:t>-ارتداء هندام يتلاءم مع متطلبات مركزه كطالب.</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كما يبين هذا الميثاق كذلك التزامات الفئات الأخرى من أفراد الأسرة الجامعية. يمكن للقارئ الاطلاع عليها بالتفاصيل في النسخة الورقية أو الإلكترونية لهذا الميثاق. </w:t>
      </w:r>
    </w:p>
    <w:p w:rsidR="00847BC6" w:rsidRDefault="00847BC6" w:rsidP="00847BC6">
      <w:pPr>
        <w:bidi/>
        <w:spacing w:after="0" w:line="360" w:lineRule="auto"/>
        <w:jc w:val="both"/>
        <w:rPr>
          <w:rFonts w:ascii="Sakkal Majalla" w:hAnsi="Sakkal Majalla" w:cs="Sakkal Majalla"/>
          <w:sz w:val="36"/>
          <w:szCs w:val="36"/>
          <w:rtl/>
          <w:lang w:bidi="ar-DZ"/>
        </w:rPr>
      </w:pPr>
      <w:r>
        <w:rPr>
          <w:rFonts w:ascii="Sakkal Majalla" w:hAnsi="Sakkal Majalla" w:cs="Sakkal Majalla" w:hint="cs"/>
          <w:sz w:val="36"/>
          <w:szCs w:val="36"/>
          <w:rtl/>
        </w:rPr>
        <w:t>تضع الطبعة 2021 لميثاق أخلاقيات المهنة في متناول الآسرة الجامعية تحديد دقيق للأخطاء والعقوبات، التي صنفت في ثلاثة أنواع من العقوبات ذات طابع بيداغوجي، إداري، و جنائي بالنسبـــــــة لموظفي القطـــــــــاع العـــــــــــــام و الخاص الدائمـــــــــــون و المتعاقــــــــــــدون و موظفو المؤسسات الخاصة و الطلبة، و هـــــــذا مع تحديد للنصوص القانونية الحديثة و المطبقة في عدة قضايا، وكذلك على عقوبات الغش و تسريب مواضيع و كذلك أجوبة الامتحانات (قوانين صادرة سنة 2020) و التي تعاقب مرتكبيها بالحبس النافذ و غرامات مالية.</w:t>
      </w:r>
    </w:p>
    <w:p w:rsidR="00847BC6" w:rsidRDefault="00847BC6" w:rsidP="00847BC6">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من جهة أخرى يفرض الميثاق على كل أفراد الأسرة الجامعية، من موظفين مهما كانت صفتهم والطلبة </w:t>
      </w:r>
      <w:r w:rsidRPr="001C3F3D">
        <w:rPr>
          <w:rFonts w:ascii="Sakkal Majalla" w:hAnsi="Sakkal Majalla" w:cs="Sakkal Majalla" w:hint="cs"/>
          <w:sz w:val="36"/>
          <w:szCs w:val="36"/>
          <w:u w:val="single"/>
          <w:rtl/>
          <w:lang w:bidi="ar-DZ"/>
        </w:rPr>
        <w:t>الإمضاء على تعهد يصرح كل واحد منهم</w:t>
      </w:r>
      <w:r>
        <w:rPr>
          <w:rFonts w:ascii="Sakkal Majalla" w:hAnsi="Sakkal Majalla" w:cs="Sakkal Majalla" w:hint="cs"/>
          <w:sz w:val="36"/>
          <w:szCs w:val="36"/>
          <w:rtl/>
          <w:lang w:bidi="ar-DZ"/>
        </w:rPr>
        <w:t xml:space="preserve"> من خلاله اطلاعه على محتوى الميثاق ويلتزم بتطبيق نصه وروحه بشكل صارم في الظروف جميعها.</w:t>
      </w:r>
    </w:p>
    <w:p w:rsidR="00547C99" w:rsidRDefault="00847BC6">
      <w:pPr>
        <w:rPr>
          <w:lang w:bidi="ar-DZ"/>
        </w:rPr>
      </w:pPr>
      <w:bookmarkStart w:id="0" w:name="_GoBack"/>
      <w:bookmarkEnd w:id="0"/>
    </w:p>
    <w:sectPr w:rsidR="00547C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C6"/>
    <w:rsid w:val="00847BC6"/>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0FB2F-8A3C-41AB-8F93-67954088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800</Words>
  <Characters>4401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2021-12-12T18:01:00Z</dcterms:created>
  <dcterms:modified xsi:type="dcterms:W3CDTF">2021-12-12T18:02:00Z</dcterms:modified>
</cp:coreProperties>
</file>