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E05" w:rsidRPr="003F0BB3" w:rsidRDefault="0017623C" w:rsidP="003F0BB3">
      <w:pPr>
        <w:spacing w:after="0" w:line="240" w:lineRule="auto"/>
        <w:jc w:val="center"/>
        <w:rPr>
          <w:rFonts w:cs="Simplified Arabic"/>
          <w:b/>
          <w:bCs/>
          <w:sz w:val="32"/>
          <w:szCs w:val="32"/>
          <w:u w:val="single"/>
          <w:rtl/>
        </w:rPr>
      </w:pPr>
      <w:r w:rsidRPr="0017623C">
        <w:rPr>
          <w:rFonts w:cs="Simplified Arabic" w:hint="cs"/>
          <w:b/>
          <w:bCs/>
          <w:sz w:val="32"/>
          <w:szCs w:val="32"/>
          <w:u w:val="single"/>
          <w:rtl/>
        </w:rPr>
        <w:t>المحاضرة ال</w:t>
      </w:r>
      <w:r w:rsidR="005F0536">
        <w:rPr>
          <w:rFonts w:cs="Simplified Arabic" w:hint="cs"/>
          <w:b/>
          <w:bCs/>
          <w:sz w:val="32"/>
          <w:szCs w:val="32"/>
          <w:u w:val="single"/>
          <w:rtl/>
        </w:rPr>
        <w:t>ثانية</w:t>
      </w:r>
      <w:r>
        <w:rPr>
          <w:rFonts w:cs="Simplified Arabic" w:hint="cs"/>
          <w:b/>
          <w:bCs/>
          <w:sz w:val="32"/>
          <w:szCs w:val="32"/>
          <w:rtl/>
        </w:rPr>
        <w:t>:</w:t>
      </w:r>
      <w:r w:rsidR="003F0BB3">
        <w:rPr>
          <w:rFonts w:cs="Simplified Arabic" w:hint="cs"/>
          <w:b/>
          <w:bCs/>
          <w:sz w:val="32"/>
          <w:szCs w:val="32"/>
          <w:u w:val="single"/>
          <w:rtl/>
        </w:rPr>
        <w:t xml:space="preserve"> </w:t>
      </w:r>
      <w:r w:rsidR="005F0536">
        <w:rPr>
          <w:rFonts w:cs="Simplified Arabic" w:hint="cs"/>
          <w:b/>
          <w:bCs/>
          <w:sz w:val="32"/>
          <w:szCs w:val="32"/>
          <w:rtl/>
        </w:rPr>
        <w:t>دراسة بيئة المؤسسة</w:t>
      </w:r>
    </w:p>
    <w:p w:rsidR="00416CF5" w:rsidRPr="005E049A" w:rsidRDefault="00CD6327" w:rsidP="003F0BB3">
      <w:pPr>
        <w:bidi/>
        <w:spacing w:after="0" w:line="240" w:lineRule="auto"/>
        <w:jc w:val="both"/>
        <w:rPr>
          <w:rFonts w:cs="Simplified Arabic"/>
          <w:sz w:val="28"/>
          <w:szCs w:val="28"/>
          <w:rtl/>
        </w:rPr>
      </w:pPr>
      <w:r>
        <w:rPr>
          <w:rFonts w:cs="Simplified Arabic" w:hint="cs"/>
          <w:sz w:val="28"/>
          <w:szCs w:val="28"/>
          <w:rtl/>
        </w:rPr>
        <w:t>تنشط المؤسسة الاقتصادية في بيئة متنوعة ومعقدة سواء تعلق الأمر بالبيئة الداخلية أو الخارجية، وعليه فإن معرفة البيئة التي تنشط فيها المؤسسة من المهام الأساسية للاستراتيجيين من خلال جمع المعلومات عن التغييرات التي تحدث فيها، ومدى تأثيرها على المؤسسة، وذلك بما يتيحه من فرص أو تفرضه من تهديدات، لأن نجاح المؤسسة يتوقف على مدى تكيفها مع البيئة الخارجية بطريقة تزيد من استفادتها من الفرص</w:t>
      </w:r>
      <w:r w:rsidR="005E049A">
        <w:rPr>
          <w:rFonts w:cs="Simplified Arabic" w:hint="cs"/>
          <w:sz w:val="28"/>
          <w:szCs w:val="28"/>
          <w:rtl/>
        </w:rPr>
        <w:t xml:space="preserve"> وتزيد من قدرتها على مواجهة التهديدات البيئية.</w:t>
      </w:r>
      <w:r>
        <w:rPr>
          <w:rFonts w:cs="Simplified Arabic" w:hint="cs"/>
          <w:sz w:val="28"/>
          <w:szCs w:val="28"/>
          <w:rtl/>
        </w:rPr>
        <w:t xml:space="preserve"> </w:t>
      </w:r>
    </w:p>
    <w:p w:rsidR="0017623C" w:rsidRPr="00292709" w:rsidRDefault="00292709" w:rsidP="00292709">
      <w:pPr>
        <w:bidi/>
        <w:spacing w:line="240" w:lineRule="auto"/>
        <w:contextualSpacing/>
        <w:jc w:val="both"/>
        <w:rPr>
          <w:rFonts w:ascii="Tahoma" w:eastAsia="Calibri" w:hAnsi="Tahoma" w:cs="Simplified Arabic"/>
          <w:b/>
          <w:bCs/>
          <w:color w:val="000000"/>
          <w:sz w:val="28"/>
          <w:szCs w:val="28"/>
          <w:u w:val="single"/>
          <w:shd w:val="clear" w:color="auto" w:fill="FFFFFF"/>
          <w:rtl/>
          <w:lang w:eastAsia="en-US" w:bidi="ar-DZ"/>
        </w:rPr>
      </w:pPr>
      <w:r w:rsidRPr="00292709">
        <w:rPr>
          <w:rFonts w:ascii="Times New Roman" w:eastAsia="Calibri" w:hAnsi="Times New Roman" w:cs="Simplified Arabic" w:hint="cs"/>
          <w:b/>
          <w:bCs/>
          <w:color w:val="000000"/>
          <w:sz w:val="28"/>
          <w:szCs w:val="28"/>
          <w:u w:val="single"/>
          <w:shd w:val="clear" w:color="auto" w:fill="FFFFFF"/>
          <w:rtl/>
          <w:lang w:eastAsia="en-US"/>
        </w:rPr>
        <w:t xml:space="preserve">أولا: </w:t>
      </w:r>
      <w:r w:rsidR="0017623C" w:rsidRPr="00292709">
        <w:rPr>
          <w:rFonts w:ascii="Times New Roman" w:eastAsia="Calibri" w:hAnsi="Times New Roman" w:cs="Simplified Arabic" w:hint="cs"/>
          <w:b/>
          <w:bCs/>
          <w:color w:val="000000"/>
          <w:sz w:val="28"/>
          <w:szCs w:val="28"/>
          <w:u w:val="single"/>
          <w:shd w:val="clear" w:color="auto" w:fill="FFFFFF"/>
          <w:rtl/>
          <w:lang w:eastAsia="en-US"/>
        </w:rPr>
        <w:t xml:space="preserve">تعريف </w:t>
      </w:r>
      <w:r w:rsidR="005E049A" w:rsidRPr="00292709">
        <w:rPr>
          <w:rFonts w:ascii="Times New Roman" w:eastAsia="Calibri" w:hAnsi="Times New Roman" w:cs="Simplified Arabic" w:hint="cs"/>
          <w:b/>
          <w:bCs/>
          <w:color w:val="000000"/>
          <w:sz w:val="28"/>
          <w:szCs w:val="28"/>
          <w:u w:val="single"/>
          <w:shd w:val="clear" w:color="auto" w:fill="FFFFFF"/>
          <w:rtl/>
          <w:lang w:eastAsia="en-US"/>
        </w:rPr>
        <w:t>بيئة</w:t>
      </w:r>
      <w:r w:rsidR="008D5C92" w:rsidRPr="00292709">
        <w:rPr>
          <w:rFonts w:ascii="Times New Roman" w:eastAsia="Calibri" w:hAnsi="Times New Roman" w:cs="Simplified Arabic" w:hint="cs"/>
          <w:b/>
          <w:bCs/>
          <w:color w:val="000000"/>
          <w:sz w:val="28"/>
          <w:szCs w:val="28"/>
          <w:u w:val="single"/>
          <w:shd w:val="clear" w:color="auto" w:fill="FFFFFF"/>
          <w:rtl/>
          <w:lang w:eastAsia="en-US"/>
        </w:rPr>
        <w:t xml:space="preserve"> (محيط)</w:t>
      </w:r>
      <w:r w:rsidR="005E049A" w:rsidRPr="00292709">
        <w:rPr>
          <w:rFonts w:ascii="Times New Roman" w:eastAsia="Calibri" w:hAnsi="Times New Roman" w:cs="Simplified Arabic" w:hint="cs"/>
          <w:b/>
          <w:bCs/>
          <w:color w:val="000000"/>
          <w:sz w:val="28"/>
          <w:szCs w:val="28"/>
          <w:u w:val="single"/>
          <w:shd w:val="clear" w:color="auto" w:fill="FFFFFF"/>
          <w:rtl/>
          <w:lang w:eastAsia="en-US"/>
        </w:rPr>
        <w:t xml:space="preserve"> المؤسسة</w:t>
      </w:r>
    </w:p>
    <w:p w:rsidR="0017623C" w:rsidRDefault="005E049A" w:rsidP="003F0BB3">
      <w:pPr>
        <w:bidi/>
        <w:spacing w:line="240" w:lineRule="auto"/>
        <w:jc w:val="both"/>
        <w:rPr>
          <w:rFonts w:ascii="Tahoma" w:eastAsia="Calibri" w:hAnsi="Tahoma" w:cs="Simplified Arabic" w:hint="cs"/>
          <w:color w:val="000000"/>
          <w:sz w:val="28"/>
          <w:szCs w:val="28"/>
          <w:shd w:val="clear" w:color="auto" w:fill="FFFFFF"/>
          <w:rtl/>
          <w:lang w:eastAsia="en-US" w:bidi="ar-DZ"/>
        </w:rPr>
      </w:pPr>
      <w:r>
        <w:rPr>
          <w:rFonts w:ascii="Tahoma" w:eastAsia="Calibri" w:hAnsi="Tahoma" w:cs="Simplified Arabic" w:hint="cs"/>
          <w:color w:val="000000"/>
          <w:sz w:val="28"/>
          <w:szCs w:val="28"/>
          <w:shd w:val="clear" w:color="auto" w:fill="FFFFFF"/>
          <w:rtl/>
          <w:lang w:eastAsia="en-US" w:bidi="ar-DZ"/>
        </w:rPr>
        <w:t>يمكن تعريف بيئة</w:t>
      </w:r>
      <w:r w:rsidR="008D5C92">
        <w:rPr>
          <w:rFonts w:ascii="Tahoma" w:eastAsia="Calibri" w:hAnsi="Tahoma" w:cs="Simplified Arabic" w:hint="cs"/>
          <w:color w:val="000000"/>
          <w:sz w:val="28"/>
          <w:szCs w:val="28"/>
          <w:shd w:val="clear" w:color="auto" w:fill="FFFFFF"/>
          <w:rtl/>
          <w:lang w:eastAsia="en-US" w:bidi="ar-DZ"/>
        </w:rPr>
        <w:t>(محيط)</w:t>
      </w:r>
      <w:r>
        <w:rPr>
          <w:rFonts w:ascii="Tahoma" w:eastAsia="Calibri" w:hAnsi="Tahoma" w:cs="Simplified Arabic" w:hint="cs"/>
          <w:color w:val="000000"/>
          <w:sz w:val="28"/>
          <w:szCs w:val="28"/>
          <w:shd w:val="clear" w:color="auto" w:fill="FFFFFF"/>
          <w:rtl/>
          <w:lang w:eastAsia="en-US" w:bidi="ar-DZ"/>
        </w:rPr>
        <w:t xml:space="preserve"> المؤسسة على أنها:"كافة المتغيرات التي لها علاقة بأهداف المؤسسة وتؤثر بالتالي على مستوى كفاءتها وفعاليتها، هذه المتغيرات منها ما يخضع إلى حد كبير </w:t>
      </w:r>
      <w:r>
        <w:rPr>
          <w:rFonts w:ascii="Tahoma" w:eastAsia="Calibri" w:hAnsi="Tahoma" w:cs="Simplified Arabic"/>
          <w:color w:val="000000"/>
          <w:sz w:val="28"/>
          <w:szCs w:val="28"/>
          <w:shd w:val="clear" w:color="auto" w:fill="FFFFFF"/>
          <w:rtl/>
          <w:lang w:eastAsia="en-US" w:bidi="ar-DZ"/>
        </w:rPr>
        <w:t>–</w:t>
      </w:r>
      <w:r>
        <w:rPr>
          <w:rFonts w:ascii="Tahoma" w:eastAsia="Calibri" w:hAnsi="Tahoma" w:cs="Simplified Arabic" w:hint="cs"/>
          <w:color w:val="000000"/>
          <w:sz w:val="28"/>
          <w:szCs w:val="28"/>
          <w:shd w:val="clear" w:color="auto" w:fill="FFFFFF"/>
          <w:rtl/>
          <w:lang w:eastAsia="en-US" w:bidi="ar-DZ"/>
        </w:rPr>
        <w:t>لسيطرة الإدارة- مثل مستوى اداء العاملين وكفاءة تشغيل عناصر الانتاج من مواد خام وآلات ومجهود العاملين، ومنها ما لا يخضع لسيطرة الإدارة مثل القرارات السياسية والاقتصادية للدولة وعادات وتقاليد ومعتقدات أفراد المجتمع."</w:t>
      </w:r>
    </w:p>
    <w:p w:rsidR="008D5C92" w:rsidRDefault="008D5C92" w:rsidP="003F0BB3">
      <w:pPr>
        <w:bidi/>
        <w:spacing w:line="240" w:lineRule="auto"/>
        <w:jc w:val="both"/>
        <w:rPr>
          <w:rFonts w:ascii="Tahoma" w:eastAsia="Calibri" w:hAnsi="Tahoma" w:cs="Simplified Arabic" w:hint="cs"/>
          <w:color w:val="000000"/>
          <w:sz w:val="28"/>
          <w:szCs w:val="28"/>
          <w:shd w:val="clear" w:color="auto" w:fill="FFFFFF"/>
          <w:rtl/>
          <w:lang w:eastAsia="en-US" w:bidi="ar-DZ"/>
        </w:rPr>
      </w:pPr>
      <w:r>
        <w:rPr>
          <w:rFonts w:ascii="Tahoma" w:eastAsia="Calibri" w:hAnsi="Tahoma" w:cs="Simplified Arabic" w:hint="cs"/>
          <w:color w:val="000000"/>
          <w:sz w:val="28"/>
          <w:szCs w:val="28"/>
          <w:shd w:val="clear" w:color="auto" w:fill="FFFFFF"/>
          <w:rtl/>
          <w:lang w:eastAsia="en-US" w:bidi="ar-DZ"/>
        </w:rPr>
        <w:t>كما يمكن تعريف محيط المؤسسة على أنه مجموع القوى والممثلين الذين لديهم القدرة على التأثير على الأهداف والتوجهات المستقبلية للمؤسسة.</w:t>
      </w:r>
    </w:p>
    <w:p w:rsidR="00292709" w:rsidRPr="00292709" w:rsidRDefault="00292709" w:rsidP="00292709">
      <w:pPr>
        <w:tabs>
          <w:tab w:val="right" w:pos="1415"/>
        </w:tabs>
        <w:bidi/>
        <w:spacing w:line="240" w:lineRule="auto"/>
        <w:contextualSpacing/>
        <w:jc w:val="both"/>
        <w:rPr>
          <w:rFonts w:ascii="Times New Roman" w:eastAsia="Calibri" w:hAnsi="Times New Roman" w:cs="Simplified Arabic"/>
          <w:b/>
          <w:bCs/>
          <w:color w:val="000000"/>
          <w:sz w:val="28"/>
          <w:szCs w:val="28"/>
          <w:u w:val="single"/>
          <w:shd w:val="clear" w:color="auto" w:fill="FFFFFF"/>
          <w:rtl/>
          <w:lang w:eastAsia="en-US"/>
        </w:rPr>
      </w:pPr>
      <w:r w:rsidRPr="00292709">
        <w:rPr>
          <w:rFonts w:ascii="Tahoma" w:eastAsia="Calibri" w:hAnsi="Tahoma" w:cs="Simplified Arabic" w:hint="cs"/>
          <w:b/>
          <w:bCs/>
          <w:color w:val="000000"/>
          <w:sz w:val="28"/>
          <w:szCs w:val="28"/>
          <w:u w:val="single"/>
          <w:shd w:val="clear" w:color="auto" w:fill="FFFFFF"/>
          <w:rtl/>
          <w:lang w:eastAsia="en-US" w:bidi="ar-DZ"/>
        </w:rPr>
        <w:t xml:space="preserve">ثانيا: </w:t>
      </w:r>
      <w:r w:rsidRPr="00292709">
        <w:rPr>
          <w:rFonts w:ascii="Times New Roman" w:eastAsia="Calibri" w:hAnsi="Times New Roman" w:cs="Simplified Arabic" w:hint="cs"/>
          <w:b/>
          <w:bCs/>
          <w:color w:val="000000"/>
          <w:sz w:val="28"/>
          <w:szCs w:val="28"/>
          <w:u w:val="single"/>
          <w:shd w:val="clear" w:color="auto" w:fill="FFFFFF"/>
          <w:rtl/>
          <w:lang w:eastAsia="en-US"/>
        </w:rPr>
        <w:t>تصنيف بيئة المؤسسة</w:t>
      </w:r>
    </w:p>
    <w:p w:rsidR="00292709" w:rsidRPr="00292709" w:rsidRDefault="00292709" w:rsidP="00292709">
      <w:pPr>
        <w:bidi/>
        <w:spacing w:after="0" w:line="240" w:lineRule="auto"/>
        <w:jc w:val="both"/>
        <w:rPr>
          <w:rFonts w:ascii="Times New Roman" w:eastAsia="Calibri" w:hAnsi="Times New Roman" w:cs="Simplified Arabic"/>
          <w:color w:val="000000"/>
          <w:sz w:val="28"/>
          <w:szCs w:val="28"/>
          <w:shd w:val="clear" w:color="auto" w:fill="FFFFFF"/>
          <w:rtl/>
          <w:lang w:eastAsia="en-US"/>
        </w:rPr>
      </w:pPr>
      <w:r>
        <w:rPr>
          <w:rFonts w:ascii="Times New Roman" w:eastAsia="Calibri" w:hAnsi="Times New Roman" w:cs="Simplified Arabic" w:hint="cs"/>
          <w:color w:val="000000"/>
          <w:sz w:val="28"/>
          <w:szCs w:val="28"/>
          <w:shd w:val="clear" w:color="auto" w:fill="FFFFFF"/>
          <w:rtl/>
          <w:lang w:eastAsia="en-US"/>
        </w:rPr>
        <w:t>تصنف بيئة المؤسسة إلى بيئة داخلية وأخرى خارجية، وهي كالتالي</w:t>
      </w:r>
      <w:r w:rsidRPr="0017623C">
        <w:rPr>
          <w:rFonts w:ascii="Times New Roman" w:eastAsia="Calibri" w:hAnsi="Times New Roman" w:cs="Simplified Arabic" w:hint="cs"/>
          <w:color w:val="000000"/>
          <w:sz w:val="28"/>
          <w:szCs w:val="28"/>
          <w:shd w:val="clear" w:color="auto" w:fill="FFFFFF"/>
          <w:rtl/>
          <w:lang w:eastAsia="en-US"/>
        </w:rPr>
        <w:t>:</w:t>
      </w:r>
    </w:p>
    <w:p w:rsidR="00292709" w:rsidRDefault="00292709" w:rsidP="008C0A1E">
      <w:pPr>
        <w:numPr>
          <w:ilvl w:val="0"/>
          <w:numId w:val="26"/>
        </w:numPr>
        <w:tabs>
          <w:tab w:val="right" w:pos="1415"/>
        </w:tabs>
        <w:bidi/>
        <w:spacing w:line="240" w:lineRule="auto"/>
        <w:ind w:left="281" w:hanging="581"/>
        <w:contextualSpacing/>
        <w:jc w:val="both"/>
        <w:rPr>
          <w:rFonts w:ascii="Times New Roman" w:eastAsia="Calibri" w:hAnsi="Times New Roman" w:cs="Simplified Arabic" w:hint="cs"/>
          <w:color w:val="000000"/>
          <w:sz w:val="28"/>
          <w:szCs w:val="28"/>
          <w:shd w:val="clear" w:color="auto" w:fill="FFFFFF"/>
          <w:lang w:eastAsia="en-US"/>
        </w:rPr>
      </w:pPr>
      <w:r w:rsidRPr="008C0A1E">
        <w:rPr>
          <w:rFonts w:ascii="Times New Roman" w:eastAsia="Calibri" w:hAnsi="Times New Roman" w:cs="Simplified Arabic" w:hint="cs"/>
          <w:b/>
          <w:bCs/>
          <w:color w:val="000000"/>
          <w:sz w:val="28"/>
          <w:szCs w:val="28"/>
          <w:shd w:val="clear" w:color="auto" w:fill="FFFFFF"/>
          <w:rtl/>
          <w:lang w:eastAsia="en-US"/>
        </w:rPr>
        <w:t>البيئة الخارجية للمؤسسة :</w:t>
      </w:r>
      <w:r w:rsidRPr="008C0A1E">
        <w:rPr>
          <w:rFonts w:ascii="Times New Roman" w:eastAsia="Calibri" w:hAnsi="Times New Roman" w:cs="Simplified Arabic" w:hint="cs"/>
          <w:color w:val="000000"/>
          <w:sz w:val="28"/>
          <w:szCs w:val="28"/>
          <w:shd w:val="clear" w:color="auto" w:fill="FFFFFF"/>
          <w:rtl/>
          <w:lang w:eastAsia="en-US"/>
        </w:rPr>
        <w:t xml:space="preserve"> تتكون البيئة الخارجية للمؤسسة من مجموعة العناصر والقوى التي تقع خارج حدود المؤسسة، والتي تتفاعل فيما بينها لإحداث تأثيرات مختلفة عليها بدرجات متفاوتة، ويصعب السيطرة عليها والتحكم فيها، فقد تكون إيجابية تعمل في صالح المؤسسة كالفرص التي تتيحها أو سلبية تعمل في غير صالحها متمثلة في التهديدات التي تواجهها، وتنقسم البيئة الخارجية للمؤسسة إلى بيئة عامة وبيئة خاصة.</w:t>
      </w:r>
    </w:p>
    <w:p w:rsidR="008C0A1E" w:rsidRPr="008C0A1E" w:rsidRDefault="008C0A1E" w:rsidP="008C0A1E">
      <w:pPr>
        <w:numPr>
          <w:ilvl w:val="0"/>
          <w:numId w:val="9"/>
        </w:numPr>
        <w:tabs>
          <w:tab w:val="right" w:pos="423"/>
          <w:tab w:val="right" w:pos="990"/>
        </w:tabs>
        <w:bidi/>
        <w:spacing w:after="0" w:line="240" w:lineRule="auto"/>
        <w:ind w:hanging="581"/>
        <w:contextualSpacing/>
        <w:jc w:val="both"/>
        <w:rPr>
          <w:rFonts w:ascii="Times New Roman" w:eastAsia="Calibri" w:hAnsi="Times New Roman" w:cs="Simplified Arabic"/>
          <w:color w:val="000000"/>
          <w:sz w:val="28"/>
          <w:szCs w:val="28"/>
          <w:shd w:val="clear" w:color="auto" w:fill="FFFFFF"/>
          <w:rtl/>
          <w:lang w:eastAsia="en-US"/>
        </w:rPr>
      </w:pPr>
      <w:r>
        <w:rPr>
          <w:rFonts w:ascii="Times New Roman" w:eastAsia="Calibri" w:hAnsi="Times New Roman" w:cs="Simplified Arabic" w:hint="cs"/>
          <w:b/>
          <w:bCs/>
          <w:color w:val="000000"/>
          <w:sz w:val="28"/>
          <w:szCs w:val="28"/>
          <w:shd w:val="clear" w:color="auto" w:fill="FFFFFF"/>
          <w:rtl/>
          <w:lang w:eastAsia="en-US"/>
        </w:rPr>
        <w:t>ال</w:t>
      </w:r>
      <w:r w:rsidRPr="008C0A1E">
        <w:rPr>
          <w:rFonts w:ascii="Times New Roman" w:eastAsia="Calibri" w:hAnsi="Times New Roman" w:cs="Simplified Arabic" w:hint="cs"/>
          <w:b/>
          <w:bCs/>
          <w:color w:val="000000"/>
          <w:sz w:val="28"/>
          <w:szCs w:val="28"/>
          <w:shd w:val="clear" w:color="auto" w:fill="FFFFFF"/>
          <w:rtl/>
          <w:lang w:eastAsia="en-US"/>
        </w:rPr>
        <w:t>بيئة الخارجية العامة</w:t>
      </w:r>
      <w:r w:rsidR="0017623C" w:rsidRPr="008C0A1E">
        <w:rPr>
          <w:rFonts w:ascii="Times New Roman" w:eastAsia="Calibri" w:hAnsi="Times New Roman" w:cs="Simplified Arabic" w:hint="cs"/>
          <w:b/>
          <w:bCs/>
          <w:color w:val="000000"/>
          <w:sz w:val="28"/>
          <w:szCs w:val="28"/>
          <w:shd w:val="clear" w:color="auto" w:fill="FFFFFF"/>
          <w:rtl/>
          <w:lang w:eastAsia="en-US"/>
        </w:rPr>
        <w:t>:</w:t>
      </w:r>
      <w:r w:rsidRPr="008C0A1E">
        <w:rPr>
          <w:rFonts w:ascii="Times New Roman" w:eastAsia="Calibri" w:hAnsi="Times New Roman" w:cs="Simplified Arabic" w:hint="cs"/>
          <w:color w:val="000000"/>
          <w:sz w:val="28"/>
          <w:szCs w:val="28"/>
          <w:shd w:val="clear" w:color="auto" w:fill="FFFFFF"/>
          <w:rtl/>
          <w:lang w:eastAsia="en-US"/>
        </w:rPr>
        <w:t xml:space="preserve"> تتمثل في مجموعة المتغيرات الاقتصادية، السياسية، الاجتماعية، التكنولوجية، القانونية، والبيئية، التي تعمل المؤسسة في حدودها وتتأثر بها بشكل غير مباشر مما يستلزم قيام المؤسسة بدراسة أثر تلك المتغيرات وتحليلها باستمرار</w:t>
      </w:r>
      <w:r>
        <w:rPr>
          <w:rFonts w:ascii="Times New Roman" w:eastAsia="Calibri" w:hAnsi="Times New Roman" w:cs="Simplified Arabic" w:hint="cs"/>
          <w:color w:val="000000"/>
          <w:sz w:val="28"/>
          <w:szCs w:val="28"/>
          <w:shd w:val="clear" w:color="auto" w:fill="FFFFFF"/>
          <w:rtl/>
          <w:lang w:eastAsia="en-US"/>
        </w:rPr>
        <w:t>،</w:t>
      </w:r>
      <w:r w:rsidRPr="008C0A1E">
        <w:rPr>
          <w:rFonts w:ascii="Tahoma" w:eastAsiaTheme="minorHAnsi" w:hAnsi="Tahoma" w:cs="Traditional Arabic" w:hint="cs"/>
          <w:color w:val="000000"/>
          <w:sz w:val="32"/>
          <w:szCs w:val="32"/>
          <w:shd w:val="clear" w:color="auto" w:fill="FFFFFF"/>
          <w:rtl/>
          <w:lang w:eastAsia="en-US"/>
        </w:rPr>
        <w:t xml:space="preserve"> </w:t>
      </w:r>
      <w:r>
        <w:rPr>
          <w:rFonts w:ascii="Times New Roman" w:eastAsia="Calibri" w:hAnsi="Times New Roman" w:cs="Simplified Arabic" w:hint="cs"/>
          <w:color w:val="000000"/>
          <w:sz w:val="28"/>
          <w:szCs w:val="28"/>
          <w:shd w:val="clear" w:color="auto" w:fill="FFFFFF"/>
          <w:rtl/>
          <w:lang w:eastAsia="en-US"/>
        </w:rPr>
        <w:t>وتتمثل</w:t>
      </w:r>
      <w:r w:rsidRPr="008C0A1E">
        <w:rPr>
          <w:rFonts w:ascii="Times New Roman" w:eastAsia="Calibri" w:hAnsi="Times New Roman" w:cs="Simplified Arabic" w:hint="cs"/>
          <w:color w:val="000000"/>
          <w:sz w:val="28"/>
          <w:szCs w:val="28"/>
          <w:shd w:val="clear" w:color="auto" w:fill="FFFFFF"/>
          <w:rtl/>
          <w:lang w:eastAsia="en-US"/>
        </w:rPr>
        <w:t xml:space="preserve"> فيما يلي:</w:t>
      </w:r>
    </w:p>
    <w:p w:rsidR="008C0A1E" w:rsidRPr="008C0A1E" w:rsidRDefault="008C0A1E" w:rsidP="008C0A1E">
      <w:pPr>
        <w:pStyle w:val="Paragraphedeliste"/>
        <w:numPr>
          <w:ilvl w:val="0"/>
          <w:numId w:val="29"/>
        </w:numPr>
        <w:tabs>
          <w:tab w:val="right" w:pos="423"/>
          <w:tab w:val="right" w:pos="990"/>
        </w:tabs>
        <w:bidi/>
        <w:spacing w:after="0" w:line="240" w:lineRule="auto"/>
        <w:jc w:val="both"/>
        <w:rPr>
          <w:rFonts w:ascii="Times New Roman" w:eastAsia="Calibri" w:hAnsi="Times New Roman" w:cs="Simplified Arabic" w:hint="cs"/>
          <w:b/>
          <w:bCs/>
          <w:color w:val="000000"/>
          <w:sz w:val="28"/>
          <w:szCs w:val="28"/>
          <w:shd w:val="clear" w:color="auto" w:fill="FFFFFF"/>
          <w:lang w:eastAsia="en-US"/>
        </w:rPr>
      </w:pPr>
      <w:r w:rsidRPr="008C0A1E">
        <w:rPr>
          <w:rFonts w:ascii="Times New Roman" w:eastAsia="Calibri" w:hAnsi="Times New Roman" w:cs="Simplified Arabic" w:hint="cs"/>
          <w:b/>
          <w:bCs/>
          <w:color w:val="000000"/>
          <w:sz w:val="28"/>
          <w:szCs w:val="28"/>
          <w:shd w:val="clear" w:color="auto" w:fill="FFFFFF"/>
          <w:rtl/>
          <w:lang w:eastAsia="en-US"/>
        </w:rPr>
        <w:t>العوامل السياسية</w:t>
      </w:r>
      <w:r w:rsidRPr="008C0A1E">
        <w:rPr>
          <w:rFonts w:ascii="Times New Roman" w:eastAsia="Calibri" w:hAnsi="Times New Roman" w:cs="Simplified Arabic" w:hint="cs"/>
          <w:color w:val="000000"/>
          <w:sz w:val="28"/>
          <w:szCs w:val="28"/>
          <w:shd w:val="clear" w:color="auto" w:fill="FFFFFF"/>
          <w:rtl/>
          <w:lang w:eastAsia="en-US"/>
        </w:rPr>
        <w:t xml:space="preserve"> : تعني التأثيرات الحالية والمستقبلية الناجمة عن الظروف السياسية التي تؤثر على نشاط المؤسسة كسياسة الضرائب، نمط السلطة السياسي وتأثيرها على المؤسسات، درجة الاستقرار السياسي، وتدخل الدولة في النشاط الاقتصادي،...</w:t>
      </w:r>
    </w:p>
    <w:p w:rsidR="008C0A1E" w:rsidRPr="008C0A1E" w:rsidRDefault="008C0A1E" w:rsidP="008C0A1E">
      <w:pPr>
        <w:pStyle w:val="Paragraphedeliste"/>
        <w:numPr>
          <w:ilvl w:val="0"/>
          <w:numId w:val="29"/>
        </w:numPr>
        <w:tabs>
          <w:tab w:val="right" w:pos="423"/>
          <w:tab w:val="right" w:pos="990"/>
        </w:tabs>
        <w:bidi/>
        <w:spacing w:after="0" w:line="240" w:lineRule="auto"/>
        <w:jc w:val="both"/>
        <w:rPr>
          <w:rFonts w:ascii="Times New Roman" w:eastAsia="Calibri" w:hAnsi="Times New Roman" w:cs="Simplified Arabic" w:hint="cs"/>
          <w:b/>
          <w:bCs/>
          <w:color w:val="000000"/>
          <w:sz w:val="28"/>
          <w:szCs w:val="28"/>
          <w:shd w:val="clear" w:color="auto" w:fill="FFFFFF"/>
          <w:lang w:eastAsia="en-US"/>
        </w:rPr>
      </w:pPr>
      <w:r w:rsidRPr="008C0A1E">
        <w:rPr>
          <w:rFonts w:ascii="Times New Roman" w:eastAsia="Calibri" w:hAnsi="Times New Roman" w:cs="Simplified Arabic" w:hint="cs"/>
          <w:b/>
          <w:bCs/>
          <w:color w:val="000000"/>
          <w:sz w:val="28"/>
          <w:szCs w:val="28"/>
          <w:shd w:val="clear" w:color="auto" w:fill="FFFFFF"/>
          <w:rtl/>
          <w:lang w:eastAsia="en-US"/>
        </w:rPr>
        <w:t>العوامل الاقتصادية</w:t>
      </w:r>
      <w:r w:rsidRPr="008C0A1E">
        <w:rPr>
          <w:rFonts w:ascii="Times New Roman" w:eastAsia="Calibri" w:hAnsi="Times New Roman" w:cs="Simplified Arabic" w:hint="cs"/>
          <w:color w:val="000000"/>
          <w:sz w:val="28"/>
          <w:szCs w:val="28"/>
          <w:shd w:val="clear" w:color="auto" w:fill="FFFFFF"/>
          <w:rtl/>
          <w:lang w:eastAsia="en-US"/>
        </w:rPr>
        <w:t>: تشير إلى خصائص وعناصر النظام الاقتصادي الذي تعمل فيه المؤسسة، ومتمثلة في الدخل الوطني والفردي، ومعدلات الفائدة، ومعدلات</w:t>
      </w:r>
      <w:r>
        <w:rPr>
          <w:rFonts w:ascii="Times New Roman" w:eastAsia="Calibri" w:hAnsi="Times New Roman" w:cs="Simplified Arabic" w:hint="cs"/>
          <w:color w:val="000000"/>
          <w:sz w:val="28"/>
          <w:szCs w:val="28"/>
          <w:shd w:val="clear" w:color="auto" w:fill="FFFFFF"/>
          <w:rtl/>
          <w:lang w:eastAsia="en-US"/>
        </w:rPr>
        <w:t xml:space="preserve"> التضخم، وأسعار الصرف</w:t>
      </w:r>
      <w:r w:rsidRPr="008C0A1E">
        <w:rPr>
          <w:rFonts w:ascii="Times New Roman" w:eastAsia="Calibri" w:hAnsi="Times New Roman" w:cs="Simplified Arabic" w:hint="cs"/>
          <w:color w:val="000000"/>
          <w:sz w:val="28"/>
          <w:szCs w:val="28"/>
          <w:shd w:val="clear" w:color="auto" w:fill="FFFFFF"/>
          <w:rtl/>
          <w:lang w:eastAsia="en-US"/>
        </w:rPr>
        <w:t>، والسياسات المالية والنقدية للدولة وكذا السياسات الجمركية أو القيود المفروضة على التجارة الخارجي</w:t>
      </w:r>
      <w:r>
        <w:rPr>
          <w:rFonts w:ascii="Times New Roman" w:eastAsia="Calibri" w:hAnsi="Times New Roman" w:cs="Simplified Arabic" w:hint="cs"/>
          <w:color w:val="000000"/>
          <w:sz w:val="28"/>
          <w:szCs w:val="28"/>
          <w:shd w:val="clear" w:color="auto" w:fill="FFFFFF"/>
          <w:rtl/>
          <w:lang w:eastAsia="en-US"/>
        </w:rPr>
        <w:t>ة</w:t>
      </w:r>
      <w:r w:rsidRPr="008C0A1E">
        <w:rPr>
          <w:rFonts w:ascii="Times New Roman" w:eastAsia="Calibri" w:hAnsi="Times New Roman" w:cs="Simplified Arabic" w:hint="cs"/>
          <w:color w:val="000000"/>
          <w:sz w:val="28"/>
          <w:szCs w:val="28"/>
          <w:shd w:val="clear" w:color="auto" w:fill="FFFFFF"/>
          <w:rtl/>
          <w:lang w:eastAsia="en-US"/>
        </w:rPr>
        <w:t xml:space="preserve">، إضافة إلى المتغيرات الاقتصادية التي تلعب حاليا دورا مؤثرا في البيئة الاقتصادية، كالعولمة، وتحرير التجارة، والتكتلات </w:t>
      </w:r>
      <w:r w:rsidRPr="008C0A1E">
        <w:rPr>
          <w:rFonts w:ascii="Times New Roman" w:eastAsia="Calibri" w:hAnsi="Times New Roman" w:cs="Simplified Arabic" w:hint="cs"/>
          <w:color w:val="000000"/>
          <w:sz w:val="28"/>
          <w:szCs w:val="28"/>
          <w:shd w:val="clear" w:color="auto" w:fill="FFFFFF"/>
          <w:rtl/>
          <w:lang w:eastAsia="en-US"/>
        </w:rPr>
        <w:lastRenderedPageBreak/>
        <w:t>الاقتصادية المختلفة.</w:t>
      </w:r>
    </w:p>
    <w:p w:rsidR="00E46211" w:rsidRPr="00E46211" w:rsidRDefault="008C0A1E" w:rsidP="00E46211">
      <w:pPr>
        <w:pStyle w:val="Paragraphedeliste"/>
        <w:numPr>
          <w:ilvl w:val="0"/>
          <w:numId w:val="29"/>
        </w:numPr>
        <w:tabs>
          <w:tab w:val="right" w:pos="423"/>
          <w:tab w:val="right" w:pos="990"/>
        </w:tabs>
        <w:bidi/>
        <w:spacing w:after="0" w:line="240" w:lineRule="auto"/>
        <w:jc w:val="both"/>
        <w:rPr>
          <w:rFonts w:ascii="Times New Roman" w:eastAsia="Calibri" w:hAnsi="Times New Roman" w:cs="Simplified Arabic" w:hint="cs"/>
          <w:b/>
          <w:bCs/>
          <w:color w:val="000000"/>
          <w:sz w:val="28"/>
          <w:szCs w:val="28"/>
          <w:shd w:val="clear" w:color="auto" w:fill="FFFFFF"/>
          <w:lang w:eastAsia="en-US"/>
        </w:rPr>
      </w:pPr>
      <w:r w:rsidRPr="008C0A1E">
        <w:rPr>
          <w:rFonts w:ascii="Times New Roman" w:eastAsia="Calibri" w:hAnsi="Times New Roman" w:cs="Simplified Arabic" w:hint="cs"/>
          <w:b/>
          <w:bCs/>
          <w:color w:val="000000"/>
          <w:sz w:val="28"/>
          <w:szCs w:val="28"/>
          <w:shd w:val="clear" w:color="auto" w:fill="FFFFFF"/>
          <w:rtl/>
          <w:lang w:eastAsia="en-US"/>
        </w:rPr>
        <w:t>العوامل الاجتماعية</w:t>
      </w:r>
      <w:r w:rsidRPr="008C0A1E">
        <w:rPr>
          <w:rFonts w:ascii="Times New Roman" w:eastAsia="Calibri" w:hAnsi="Times New Roman" w:cs="Simplified Arabic" w:hint="cs"/>
          <w:color w:val="000000"/>
          <w:sz w:val="28"/>
          <w:szCs w:val="28"/>
          <w:shd w:val="clear" w:color="auto" w:fill="FFFFFF"/>
          <w:rtl/>
          <w:lang w:eastAsia="en-US"/>
        </w:rPr>
        <w:t>: يقصد بها مجموعة القيم والعادات الاجتماعية والثقافية السائدة في المجتمع المحيط بالمؤسسة، بالإضافة إلى ديموغرافيا السكان والحركة الاستهلاكية، حيث تؤثر هذه العوامل على رغبات، عادات المستهلكين، توقعاتهم واتجاهاتهم، وكذا مدى تقبل المجتمع لنشاط الأعمال.</w:t>
      </w:r>
    </w:p>
    <w:p w:rsidR="00E46211" w:rsidRPr="00E46211" w:rsidRDefault="008C0A1E" w:rsidP="00E46211">
      <w:pPr>
        <w:pStyle w:val="Paragraphedeliste"/>
        <w:numPr>
          <w:ilvl w:val="0"/>
          <w:numId w:val="29"/>
        </w:numPr>
        <w:tabs>
          <w:tab w:val="right" w:pos="423"/>
          <w:tab w:val="right" w:pos="990"/>
        </w:tabs>
        <w:bidi/>
        <w:spacing w:after="0" w:line="240" w:lineRule="auto"/>
        <w:jc w:val="both"/>
        <w:rPr>
          <w:rFonts w:ascii="Times New Roman" w:eastAsia="Calibri" w:hAnsi="Times New Roman" w:cs="Simplified Arabic" w:hint="cs"/>
          <w:b/>
          <w:bCs/>
          <w:color w:val="000000"/>
          <w:sz w:val="28"/>
          <w:szCs w:val="28"/>
          <w:shd w:val="clear" w:color="auto" w:fill="FFFFFF"/>
          <w:lang w:eastAsia="en-US"/>
        </w:rPr>
      </w:pPr>
      <w:r w:rsidRPr="00E46211">
        <w:rPr>
          <w:rFonts w:ascii="Times New Roman" w:eastAsia="Calibri" w:hAnsi="Times New Roman" w:cs="Simplified Arabic" w:hint="cs"/>
          <w:b/>
          <w:bCs/>
          <w:color w:val="000000"/>
          <w:sz w:val="28"/>
          <w:szCs w:val="28"/>
          <w:shd w:val="clear" w:color="auto" w:fill="FFFFFF"/>
          <w:rtl/>
          <w:lang w:eastAsia="en-US"/>
        </w:rPr>
        <w:t>العوامل التكنولوجية</w:t>
      </w:r>
      <w:r w:rsidRPr="00E46211">
        <w:rPr>
          <w:rFonts w:ascii="Times New Roman" w:eastAsia="Calibri" w:hAnsi="Times New Roman" w:cs="Simplified Arabic" w:hint="cs"/>
          <w:color w:val="000000"/>
          <w:sz w:val="28"/>
          <w:szCs w:val="28"/>
          <w:shd w:val="clear" w:color="auto" w:fill="FFFFFF"/>
          <w:rtl/>
          <w:lang w:eastAsia="en-US"/>
        </w:rPr>
        <w:t xml:space="preserve"> : وتبين تأثير التكنولوجيا الجديدة والناشئة على نشاط المؤسسة، حيث تعتبر التكنولوجيا عاملا رئيسيا في ميدان المنافسة، فاستخدام التكنولوجيا يساعد المؤسسة على اكتساب ميزة تنافسية</w:t>
      </w:r>
      <w:r w:rsidR="00E46211" w:rsidRPr="00E46211">
        <w:rPr>
          <w:rFonts w:ascii="Times New Roman" w:eastAsia="Calibri" w:hAnsi="Times New Roman" w:cs="Simplified Arabic" w:hint="cs"/>
          <w:color w:val="000000"/>
          <w:sz w:val="28"/>
          <w:szCs w:val="28"/>
          <w:shd w:val="clear" w:color="auto" w:fill="FFFFFF"/>
          <w:rtl/>
          <w:lang w:eastAsia="en-US"/>
        </w:rPr>
        <w:t>.</w:t>
      </w:r>
    </w:p>
    <w:p w:rsidR="00E46211" w:rsidRPr="00E46211" w:rsidRDefault="008C0A1E" w:rsidP="00E46211">
      <w:pPr>
        <w:pStyle w:val="Paragraphedeliste"/>
        <w:numPr>
          <w:ilvl w:val="0"/>
          <w:numId w:val="29"/>
        </w:numPr>
        <w:tabs>
          <w:tab w:val="right" w:pos="423"/>
          <w:tab w:val="right" w:pos="990"/>
        </w:tabs>
        <w:bidi/>
        <w:spacing w:after="0" w:line="240" w:lineRule="auto"/>
        <w:jc w:val="both"/>
        <w:rPr>
          <w:rFonts w:ascii="Times New Roman" w:eastAsia="Calibri" w:hAnsi="Times New Roman" w:cs="Simplified Arabic" w:hint="cs"/>
          <w:b/>
          <w:bCs/>
          <w:color w:val="000000"/>
          <w:sz w:val="28"/>
          <w:szCs w:val="28"/>
          <w:shd w:val="clear" w:color="auto" w:fill="FFFFFF"/>
          <w:lang w:eastAsia="en-US"/>
        </w:rPr>
      </w:pPr>
      <w:r w:rsidRPr="00E46211">
        <w:rPr>
          <w:rFonts w:ascii="Times New Roman" w:eastAsia="Calibri" w:hAnsi="Times New Roman" w:cs="Simplified Arabic" w:hint="cs"/>
          <w:b/>
          <w:bCs/>
          <w:color w:val="000000"/>
          <w:sz w:val="28"/>
          <w:szCs w:val="28"/>
          <w:shd w:val="clear" w:color="auto" w:fill="FFFFFF"/>
          <w:rtl/>
          <w:lang w:eastAsia="en-US"/>
        </w:rPr>
        <w:t>العوامل القانوني</w:t>
      </w:r>
      <w:r w:rsidR="00E46211">
        <w:rPr>
          <w:rFonts w:ascii="Times New Roman" w:eastAsia="Calibri" w:hAnsi="Times New Roman" w:cs="Simplified Arabic" w:hint="cs"/>
          <w:b/>
          <w:bCs/>
          <w:color w:val="000000"/>
          <w:sz w:val="28"/>
          <w:szCs w:val="28"/>
          <w:shd w:val="clear" w:color="auto" w:fill="FFFFFF"/>
          <w:rtl/>
          <w:lang w:eastAsia="en-US"/>
        </w:rPr>
        <w:t>ة</w:t>
      </w:r>
      <w:r w:rsidRPr="00E46211">
        <w:rPr>
          <w:rFonts w:ascii="Times New Roman" w:eastAsia="Calibri" w:hAnsi="Times New Roman" w:cs="Simplified Arabic" w:hint="cs"/>
          <w:color w:val="000000"/>
          <w:sz w:val="28"/>
          <w:szCs w:val="28"/>
          <w:shd w:val="clear" w:color="auto" w:fill="FFFFFF"/>
          <w:rtl/>
          <w:lang w:eastAsia="en-US"/>
        </w:rPr>
        <w:t xml:space="preserve"> : توضح تأثير القوانين الوطنية والعالمية على نشاط المؤسسة، كالقوانين والتشريعات التي تحكم نوع وأعمال المؤسسة، وقوانين العمل والتأمينات، وقوانين الضرائب والجمارك، وقوانين المنافسة، والاتحادات والنقابات،...</w:t>
      </w:r>
    </w:p>
    <w:p w:rsidR="008C0A1E" w:rsidRPr="00DB5E8B" w:rsidRDefault="008C0A1E" w:rsidP="00DB5E8B">
      <w:pPr>
        <w:pStyle w:val="Paragraphedeliste"/>
        <w:numPr>
          <w:ilvl w:val="0"/>
          <w:numId w:val="29"/>
        </w:numPr>
        <w:tabs>
          <w:tab w:val="right" w:pos="423"/>
          <w:tab w:val="right" w:pos="990"/>
        </w:tabs>
        <w:bidi/>
        <w:spacing w:after="0" w:line="240" w:lineRule="auto"/>
        <w:jc w:val="both"/>
        <w:rPr>
          <w:rFonts w:ascii="Times New Roman" w:eastAsia="Calibri" w:hAnsi="Times New Roman" w:cs="Simplified Arabic"/>
          <w:b/>
          <w:bCs/>
          <w:color w:val="000000"/>
          <w:sz w:val="28"/>
          <w:szCs w:val="28"/>
          <w:shd w:val="clear" w:color="auto" w:fill="FFFFFF"/>
          <w:rtl/>
          <w:lang w:eastAsia="en-US"/>
        </w:rPr>
      </w:pPr>
      <w:r w:rsidRPr="00E46211">
        <w:rPr>
          <w:rFonts w:ascii="Times New Roman" w:eastAsia="Calibri" w:hAnsi="Times New Roman" w:cs="Simplified Arabic" w:hint="cs"/>
          <w:b/>
          <w:bCs/>
          <w:color w:val="000000"/>
          <w:sz w:val="28"/>
          <w:szCs w:val="28"/>
          <w:shd w:val="clear" w:color="auto" w:fill="FFFFFF"/>
          <w:rtl/>
          <w:lang w:eastAsia="en-US"/>
        </w:rPr>
        <w:t>العوامل البيئي</w:t>
      </w:r>
      <w:r w:rsidR="00E46211">
        <w:rPr>
          <w:rFonts w:ascii="Times New Roman" w:eastAsia="Calibri" w:hAnsi="Times New Roman" w:cs="Simplified Arabic" w:hint="cs"/>
          <w:b/>
          <w:bCs/>
          <w:color w:val="000000"/>
          <w:sz w:val="28"/>
          <w:szCs w:val="28"/>
          <w:shd w:val="clear" w:color="auto" w:fill="FFFFFF"/>
          <w:rtl/>
          <w:lang w:eastAsia="en-US"/>
        </w:rPr>
        <w:t>ة</w:t>
      </w:r>
      <w:r w:rsidRPr="00E46211">
        <w:rPr>
          <w:rFonts w:ascii="Times New Roman" w:eastAsia="Calibri" w:hAnsi="Times New Roman" w:cs="Simplified Arabic"/>
          <w:color w:val="000000"/>
          <w:sz w:val="28"/>
          <w:szCs w:val="28"/>
          <w:shd w:val="clear" w:color="auto" w:fill="FFFFFF"/>
          <w:lang w:eastAsia="en-US"/>
        </w:rPr>
        <w:t xml:space="preserve"> </w:t>
      </w:r>
      <w:r w:rsidRPr="00E46211">
        <w:rPr>
          <w:rFonts w:ascii="Times New Roman" w:eastAsia="Calibri" w:hAnsi="Times New Roman" w:cs="Simplified Arabic" w:hint="cs"/>
          <w:color w:val="000000"/>
          <w:sz w:val="28"/>
          <w:szCs w:val="28"/>
          <w:shd w:val="clear" w:color="auto" w:fill="FFFFFF"/>
          <w:rtl/>
          <w:lang w:eastAsia="en-US"/>
        </w:rPr>
        <w:t xml:space="preserve">: والمتمثلة في قضايا حماية البيئة، والمسؤولية الاجتماعية للمؤسسات. </w:t>
      </w:r>
    </w:p>
    <w:p w:rsidR="00286B5D" w:rsidRPr="003B172D" w:rsidRDefault="00286B5D" w:rsidP="003B172D">
      <w:pPr>
        <w:numPr>
          <w:ilvl w:val="0"/>
          <w:numId w:val="9"/>
        </w:numPr>
        <w:tabs>
          <w:tab w:val="right" w:pos="423"/>
          <w:tab w:val="right" w:pos="990"/>
        </w:tabs>
        <w:bidi/>
        <w:spacing w:line="240" w:lineRule="auto"/>
        <w:ind w:hanging="581"/>
        <w:contextualSpacing/>
        <w:jc w:val="both"/>
        <w:rPr>
          <w:rFonts w:ascii="Times New Roman" w:eastAsia="Calibri" w:hAnsi="Times New Roman" w:cs="Simplified Arabic" w:hint="cs"/>
          <w:color w:val="000000"/>
          <w:sz w:val="28"/>
          <w:szCs w:val="28"/>
          <w:shd w:val="clear" w:color="auto" w:fill="FFFFFF"/>
          <w:lang w:eastAsia="en-US"/>
        </w:rPr>
      </w:pPr>
      <w:r w:rsidRPr="00286B5D">
        <w:rPr>
          <w:rFonts w:ascii="Times New Roman" w:eastAsia="Calibri" w:hAnsi="Times New Roman" w:cs="Simplified Arabic" w:hint="cs"/>
          <w:b/>
          <w:bCs/>
          <w:color w:val="000000"/>
          <w:sz w:val="28"/>
          <w:szCs w:val="28"/>
          <w:shd w:val="clear" w:color="auto" w:fill="FFFFFF"/>
          <w:rtl/>
          <w:lang w:eastAsia="en-US"/>
        </w:rPr>
        <w:t>البيئة الخارجية الخاصة</w:t>
      </w:r>
      <w:r w:rsidR="0017623C" w:rsidRPr="00286B5D">
        <w:rPr>
          <w:rFonts w:ascii="Times New Roman" w:eastAsia="Calibri" w:hAnsi="Times New Roman" w:cs="Simplified Arabic" w:hint="cs"/>
          <w:b/>
          <w:bCs/>
          <w:color w:val="000000"/>
          <w:sz w:val="28"/>
          <w:szCs w:val="28"/>
          <w:shd w:val="clear" w:color="auto" w:fill="FFFFFF"/>
          <w:rtl/>
          <w:lang w:eastAsia="en-US"/>
        </w:rPr>
        <w:t xml:space="preserve"> :</w:t>
      </w:r>
      <w:r w:rsidR="0017623C" w:rsidRPr="00286B5D">
        <w:rPr>
          <w:rFonts w:ascii="Times New Roman" w:eastAsia="Calibri" w:hAnsi="Times New Roman" w:cs="Simplified Arabic" w:hint="cs"/>
          <w:color w:val="000000"/>
          <w:sz w:val="28"/>
          <w:szCs w:val="28"/>
          <w:shd w:val="clear" w:color="auto" w:fill="FFFFFF"/>
          <w:rtl/>
          <w:lang w:eastAsia="en-US"/>
        </w:rPr>
        <w:t xml:space="preserve"> </w:t>
      </w:r>
      <w:r w:rsidRPr="00286B5D">
        <w:rPr>
          <w:rFonts w:ascii="Times New Roman" w:eastAsia="Calibri" w:hAnsi="Times New Roman" w:cs="Simplified Arabic" w:hint="cs"/>
          <w:color w:val="000000"/>
          <w:sz w:val="28"/>
          <w:szCs w:val="28"/>
          <w:shd w:val="clear" w:color="auto" w:fill="FFFFFF"/>
          <w:rtl/>
          <w:lang w:eastAsia="en-US"/>
        </w:rPr>
        <w:t>تتضمن البيئة الخاصة أو البيئة الصناعية العوامل التي تؤثر على المؤسسة وعلى غيرها من المؤسسات التي تنتج منتجات متشابهة أو منتجات يعتبرها العميل بدائل عن بعضها البعض، ويمكن أن يطلق عليها بالبيئة التنافسية لأنها تمثل البيئة التي تعمل بها المؤسسة وتتنافس فيها مع غيرها من المؤسسات.</w:t>
      </w:r>
      <w:r w:rsidRPr="00286B5D">
        <w:rPr>
          <w:rFonts w:ascii="Tahoma" w:eastAsiaTheme="minorHAnsi" w:hAnsi="Tahoma" w:cs="Traditional Arabic" w:hint="cs"/>
          <w:color w:val="000000"/>
          <w:sz w:val="32"/>
          <w:szCs w:val="32"/>
          <w:shd w:val="clear" w:color="auto" w:fill="FFFFFF"/>
          <w:rtl/>
          <w:lang w:eastAsia="en-US"/>
        </w:rPr>
        <w:t xml:space="preserve"> </w:t>
      </w:r>
      <w:r w:rsidRPr="00286B5D">
        <w:rPr>
          <w:rFonts w:ascii="Times New Roman" w:eastAsia="Calibri" w:hAnsi="Times New Roman" w:cs="Simplified Arabic" w:hint="cs"/>
          <w:color w:val="000000"/>
          <w:sz w:val="28"/>
          <w:szCs w:val="28"/>
          <w:shd w:val="clear" w:color="auto" w:fill="FFFFFF"/>
          <w:rtl/>
          <w:lang w:eastAsia="en-US"/>
        </w:rPr>
        <w:t xml:space="preserve">وفي هذا السياق يعرض </w:t>
      </w:r>
      <w:r w:rsidRPr="00286B5D">
        <w:rPr>
          <w:rFonts w:ascii="Times New Roman" w:eastAsia="Calibri" w:hAnsi="Times New Roman" w:cs="Simplified Arabic"/>
          <w:color w:val="000000"/>
          <w:sz w:val="28"/>
          <w:szCs w:val="28"/>
          <w:shd w:val="clear" w:color="auto" w:fill="FFFFFF"/>
          <w:lang w:eastAsia="en-US"/>
        </w:rPr>
        <w:t>Porter</w:t>
      </w:r>
      <w:r w:rsidRPr="00286B5D">
        <w:rPr>
          <w:rFonts w:ascii="Times New Roman" w:eastAsia="Calibri" w:hAnsi="Times New Roman" w:cs="Simplified Arabic" w:hint="cs"/>
          <w:color w:val="000000"/>
          <w:sz w:val="28"/>
          <w:szCs w:val="28"/>
          <w:shd w:val="clear" w:color="auto" w:fill="FFFFFF"/>
          <w:rtl/>
          <w:lang w:eastAsia="en-US"/>
        </w:rPr>
        <w:t xml:space="preserve"> فئات المنافسين أو ما يعرف بقوى التنا</w:t>
      </w:r>
      <w:r w:rsidR="003B172D">
        <w:rPr>
          <w:rFonts w:ascii="Times New Roman" w:eastAsia="Calibri" w:hAnsi="Times New Roman" w:cs="Simplified Arabic" w:hint="cs"/>
          <w:color w:val="000000"/>
          <w:sz w:val="28"/>
          <w:szCs w:val="28"/>
          <w:shd w:val="clear" w:color="auto" w:fill="FFFFFF"/>
          <w:rtl/>
          <w:lang w:eastAsia="en-US"/>
        </w:rPr>
        <w:t>فس كما هو موضح في الشكل الموالي:</w:t>
      </w:r>
    </w:p>
    <w:p w:rsidR="00286B5D" w:rsidRDefault="00286B5D" w:rsidP="00286B5D">
      <w:pPr>
        <w:tabs>
          <w:tab w:val="right" w:pos="423"/>
          <w:tab w:val="right" w:pos="990"/>
        </w:tabs>
        <w:bidi/>
        <w:spacing w:line="240" w:lineRule="auto"/>
        <w:contextualSpacing/>
        <w:jc w:val="center"/>
        <w:rPr>
          <w:rFonts w:ascii="Times New Roman" w:eastAsia="Calibri" w:hAnsi="Times New Roman" w:cs="Simplified Arabic" w:hint="cs"/>
          <w:color w:val="000000"/>
          <w:sz w:val="28"/>
          <w:szCs w:val="28"/>
          <w:shd w:val="clear" w:color="auto" w:fill="FFFFFF"/>
          <w:rtl/>
          <w:lang w:eastAsia="en-US"/>
        </w:rPr>
      </w:pPr>
      <w:r w:rsidRPr="00286B5D">
        <w:rPr>
          <w:rFonts w:ascii="Times New Roman" w:eastAsia="Calibri" w:hAnsi="Times New Roman" w:cs="Simplified Arabic" w:hint="cs"/>
          <w:b/>
          <w:bCs/>
          <w:color w:val="000000"/>
          <w:sz w:val="28"/>
          <w:szCs w:val="28"/>
          <w:shd w:val="clear" w:color="auto" w:fill="FFFFFF"/>
          <w:rtl/>
          <w:lang w:eastAsia="en-US"/>
        </w:rPr>
        <w:t>الشكل</w:t>
      </w:r>
      <w:r>
        <w:rPr>
          <w:rFonts w:ascii="Times New Roman" w:eastAsia="Calibri" w:hAnsi="Times New Roman" w:cs="Simplified Arabic" w:hint="cs"/>
          <w:color w:val="000000"/>
          <w:sz w:val="28"/>
          <w:szCs w:val="28"/>
          <w:shd w:val="clear" w:color="auto" w:fill="FFFFFF"/>
          <w:rtl/>
          <w:lang w:eastAsia="en-US"/>
        </w:rPr>
        <w:t xml:space="preserve">: </w:t>
      </w:r>
      <w:r w:rsidRPr="00286B5D">
        <w:rPr>
          <w:rFonts w:ascii="Times New Roman" w:eastAsia="Calibri" w:hAnsi="Times New Roman" w:cs="Simplified Arabic" w:hint="cs"/>
          <w:b/>
          <w:bCs/>
          <w:color w:val="000000"/>
          <w:sz w:val="28"/>
          <w:szCs w:val="28"/>
          <w:shd w:val="clear" w:color="auto" w:fill="FFFFFF"/>
          <w:rtl/>
          <w:lang w:eastAsia="en-US"/>
        </w:rPr>
        <w:t>نموذج القوى الخمس للتنافس عند</w:t>
      </w:r>
      <w:r w:rsidRPr="00286B5D">
        <w:rPr>
          <w:rFonts w:ascii="Times New Roman" w:eastAsia="Calibri" w:hAnsi="Times New Roman" w:cs="Simplified Arabic" w:hint="cs"/>
          <w:color w:val="000000"/>
          <w:sz w:val="28"/>
          <w:szCs w:val="28"/>
          <w:shd w:val="clear" w:color="auto" w:fill="FFFFFF"/>
          <w:rtl/>
          <w:lang w:eastAsia="en-US"/>
        </w:rPr>
        <w:t xml:space="preserve"> </w:t>
      </w:r>
      <w:r w:rsidRPr="00286B5D">
        <w:rPr>
          <w:rFonts w:ascii="Times New Roman" w:eastAsia="Calibri" w:hAnsi="Times New Roman" w:cs="Simplified Arabic"/>
          <w:color w:val="000000"/>
          <w:sz w:val="28"/>
          <w:szCs w:val="28"/>
          <w:shd w:val="clear" w:color="auto" w:fill="FFFFFF"/>
          <w:lang w:eastAsia="en-US"/>
        </w:rPr>
        <w:t>porter</w:t>
      </w:r>
    </w:p>
    <w:p w:rsidR="00286B5D" w:rsidRPr="0042257A" w:rsidRDefault="00EB14F3" w:rsidP="00286B5D">
      <w:pPr>
        <w:bidi/>
        <w:spacing w:line="360" w:lineRule="auto"/>
        <w:jc w:val="both"/>
        <w:rPr>
          <w:rFonts w:ascii="Tahoma" w:hAnsi="Tahoma" w:cs="Traditional Arabic"/>
          <w:color w:val="000000"/>
          <w:sz w:val="32"/>
          <w:szCs w:val="32"/>
          <w:shd w:val="clear" w:color="auto" w:fill="FFFFFF"/>
          <w:rtl/>
        </w:rPr>
      </w:pPr>
      <w:r>
        <w:rPr>
          <w:rFonts w:ascii="Tahoma" w:hAnsi="Tahoma" w:cs="Traditional Arabic"/>
          <w:noProof/>
          <w:color w:val="000000"/>
          <w:sz w:val="32"/>
          <w:szCs w:val="32"/>
        </w:rPr>
        <w:pict>
          <v:group id="_x0000_s1063" style="position:absolute;left:0;text-align:left;margin-left:16.5pt;margin-top:5.35pt;width:409.5pt;height:221.25pt;z-index:251678720" coordorigin="1050,2445" coordsize="8190,4425">
            <v:shapetype id="_x0000_t202" coordsize="21600,21600" o:spt="202" path="m,l,21600r21600,l21600,xe">
              <v:stroke joinstyle="miter"/>
              <v:path gradientshapeok="t" o:connecttype="rect"/>
            </v:shapetype>
            <v:shape id="_x0000_s1044" type="#_x0000_t202" style="position:absolute;left:4500;top:2563;width:1774;height:536;mso-position-horizontal-relative:page" o:regroupid="1" o:allowincell="f">
              <v:textbox style="mso-next-textbox:#_x0000_s1044">
                <w:txbxContent>
                  <w:p w:rsidR="00286B5D" w:rsidRPr="00286B5D" w:rsidRDefault="00286B5D" w:rsidP="00286B5D">
                    <w:pPr>
                      <w:jc w:val="center"/>
                      <w:rPr>
                        <w:rFonts w:cs="Simplified Arabic"/>
                        <w:b/>
                        <w:bCs/>
                        <w:sz w:val="24"/>
                        <w:szCs w:val="24"/>
                      </w:rPr>
                    </w:pPr>
                    <w:r w:rsidRPr="00286B5D">
                      <w:rPr>
                        <w:rFonts w:cs="Simplified Arabic" w:hint="cs"/>
                        <w:b/>
                        <w:bCs/>
                        <w:sz w:val="24"/>
                        <w:szCs w:val="24"/>
                        <w:rtl/>
                      </w:rPr>
                      <w:t>الداخلين المحتملين</w:t>
                    </w:r>
                  </w:p>
                </w:txbxContent>
              </v:textbox>
            </v:shape>
            <v:shape id="_x0000_s1045" type="#_x0000_t202" style="position:absolute;left:4035;top:3946;width:2595;height:1334;mso-position-horizontal-relative:page" o:regroupid="1" o:allowincell="f">
              <v:textbox style="mso-next-textbox:#_x0000_s1045">
                <w:txbxContent>
                  <w:p w:rsidR="00286B5D" w:rsidRPr="0057281B" w:rsidRDefault="00286B5D" w:rsidP="00286B5D">
                    <w:pPr>
                      <w:spacing w:line="360" w:lineRule="auto"/>
                      <w:jc w:val="center"/>
                      <w:rPr>
                        <w:rFonts w:cs="Simplified Arabic"/>
                        <w:b/>
                        <w:bCs/>
                        <w:sz w:val="32"/>
                        <w:szCs w:val="32"/>
                        <w:rtl/>
                      </w:rPr>
                    </w:pPr>
                    <w:r w:rsidRPr="0057281B">
                      <w:rPr>
                        <w:rFonts w:cs="Simplified Arabic" w:hint="cs"/>
                        <w:b/>
                        <w:bCs/>
                        <w:sz w:val="24"/>
                        <w:szCs w:val="24"/>
                        <w:rtl/>
                      </w:rPr>
                      <w:t>المنافسين في القطاع</w:t>
                    </w:r>
                  </w:p>
                  <w:p w:rsidR="00286B5D" w:rsidRPr="0057281B" w:rsidRDefault="00286B5D" w:rsidP="00286B5D">
                    <w:pPr>
                      <w:jc w:val="center"/>
                      <w:rPr>
                        <w:rFonts w:cs="Simplified Arabic"/>
                        <w:b/>
                        <w:bCs/>
                        <w:sz w:val="32"/>
                        <w:szCs w:val="32"/>
                      </w:rPr>
                    </w:pPr>
                    <w:r w:rsidRPr="0057281B">
                      <w:rPr>
                        <w:rFonts w:cs="Simplified Arabic" w:hint="cs"/>
                        <w:b/>
                        <w:bCs/>
                        <w:sz w:val="24"/>
                        <w:szCs w:val="24"/>
                        <w:rtl/>
                      </w:rPr>
                      <w:t>شدة المزاحمة بين المنافسين</w:t>
                    </w:r>
                    <w:r w:rsidRPr="0057281B">
                      <w:rPr>
                        <w:rFonts w:cs="Simplified Arabic" w:hint="cs"/>
                        <w:b/>
                        <w:bCs/>
                        <w:sz w:val="32"/>
                        <w:szCs w:val="32"/>
                        <w:rtl/>
                      </w:rPr>
                      <w:t xml:space="preserve">              </w:t>
                    </w:r>
                  </w:p>
                </w:txbxContent>
              </v:textbox>
            </v:shape>
            <v:shape id="_x0000_s1046" type="#_x0000_t202" style="position:absolute;left:7170;top:4242;width:945;height:540;mso-position-horizontal-relative:page" o:regroupid="1" o:allowincell="f">
              <v:textbox style="mso-next-textbox:#_x0000_s1046">
                <w:txbxContent>
                  <w:p w:rsidR="00286B5D" w:rsidRPr="0057281B" w:rsidRDefault="00286B5D" w:rsidP="00286B5D">
                    <w:pPr>
                      <w:jc w:val="center"/>
                      <w:rPr>
                        <w:rFonts w:cs="Simplified Arabic"/>
                        <w:b/>
                        <w:bCs/>
                        <w:sz w:val="18"/>
                        <w:szCs w:val="18"/>
                      </w:rPr>
                    </w:pPr>
                    <w:r w:rsidRPr="0057281B">
                      <w:rPr>
                        <w:rFonts w:cs="Simplified Arabic" w:hint="cs"/>
                        <w:b/>
                        <w:bCs/>
                        <w:sz w:val="24"/>
                        <w:szCs w:val="24"/>
                        <w:rtl/>
                      </w:rPr>
                      <w:t>الزبائن</w:t>
                    </w:r>
                  </w:p>
                </w:txbxContent>
              </v:textbox>
            </v:shape>
            <v:shape id="_x0000_s1047" type="#_x0000_t202" style="position:absolute;left:4965;top:5998;width:874;height:705;mso-position-horizontal-relative:page" o:regroupid="1" o:allowincell="f">
              <v:textbox style="mso-next-textbox:#_x0000_s1047">
                <w:txbxContent>
                  <w:p w:rsidR="00286B5D" w:rsidRPr="00FA75A6" w:rsidRDefault="00286B5D" w:rsidP="00286B5D">
                    <w:pPr>
                      <w:jc w:val="center"/>
                      <w:rPr>
                        <w:rFonts w:cs="Simplified Arabic"/>
                        <w:b/>
                        <w:bCs/>
                        <w:sz w:val="24"/>
                        <w:szCs w:val="24"/>
                      </w:rPr>
                    </w:pPr>
                    <w:r w:rsidRPr="00FA75A6">
                      <w:rPr>
                        <w:rFonts w:cs="Simplified Arabic" w:hint="cs"/>
                        <w:b/>
                        <w:bCs/>
                        <w:sz w:val="24"/>
                        <w:szCs w:val="24"/>
                        <w:rtl/>
                      </w:rPr>
                      <w:t>البدائل</w:t>
                    </w:r>
                  </w:p>
                </w:txbxContent>
              </v:textbox>
            </v:shape>
            <v:shape id="_x0000_s1048" type="#_x0000_t202" style="position:absolute;left:2381;top:4242;width:1054;height:540;mso-position-horizontal-relative:page" o:regroupid="1" o:allowincell="f">
              <v:textbox style="mso-next-textbox:#_x0000_s1048">
                <w:txbxContent>
                  <w:p w:rsidR="00286B5D" w:rsidRPr="00FA75A6" w:rsidRDefault="00286B5D" w:rsidP="00286B5D">
                    <w:pPr>
                      <w:jc w:val="center"/>
                      <w:rPr>
                        <w:rFonts w:cs="Simplified Arabic"/>
                        <w:b/>
                        <w:bCs/>
                        <w:sz w:val="18"/>
                        <w:szCs w:val="18"/>
                      </w:rPr>
                    </w:pPr>
                    <w:r w:rsidRPr="00FA75A6">
                      <w:rPr>
                        <w:rFonts w:cs="Simplified Arabic" w:hint="cs"/>
                        <w:b/>
                        <w:bCs/>
                        <w:sz w:val="24"/>
                        <w:szCs w:val="24"/>
                        <w:rtl/>
                      </w:rPr>
                      <w:t>الموردون</w:t>
                    </w:r>
                  </w:p>
                </w:txbxContent>
              </v:textbox>
            </v:shape>
            <v:shapetype id="_x0000_t32" coordsize="21600,21600" o:spt="32" o:oned="t" path="m,l21600,21600e" filled="f">
              <v:path arrowok="t" fillok="f" o:connecttype="none"/>
              <o:lock v:ext="edit" shapetype="t"/>
            </v:shapetype>
            <v:shape id="_x0000_s1049" type="#_x0000_t32" style="position:absolute;left:5385;top:3099;width:1;height:270;mso-position-horizontal-relative:page" o:connectortype="straight" o:regroupid="1" o:allowincell="f"/>
            <v:shape id="_x0000_s1050" type="#_x0000_t32" style="position:absolute;left:5385;top:3608;width:0;height:378;mso-position-horizontal-relative:page" o:connectortype="straight" o:regroupid="1" o:allowincell="f">
              <v:stroke endarrow="block"/>
            </v:shape>
            <v:shape id="_x0000_s1052" type="#_x0000_t32" style="position:absolute;left:5385;top:5418;width:0;height:564;flip:y;mso-position-horizontal-relative:page" o:connectortype="straight" o:regroupid="1" o:allowincell="f">
              <v:stroke endarrow="block"/>
            </v:shape>
            <v:shape id="_x0000_s1053" type="#_x0000_t32" style="position:absolute;left:6664;top:4539;width:506;height:1;flip:x;mso-position-horizontal-relative:page" o:connectortype="straight" o:regroupid="1" o:allowincell="f">
              <v:stroke endarrow="block"/>
            </v:shape>
            <v:shape id="_x0000_s1054" type="#_x0000_t32" style="position:absolute;left:3435;top:4569;width:589;height:1;mso-position-horizontal-relative:page" o:connectortype="straight" o:regroupid="1" o:allowincell="f">
              <v:stroke endarrow="block"/>
            </v:shape>
            <v:shape id="_x0000_s1055" style="position:absolute;left:4632;top:4539;width:1237;height:375;rotation:-606199fd;mso-position-horizontal-relative:page" coordsize="1237,275" o:regroupid="1" o:allowincell="f" path="m472,c236,117,,235,127,255,254,275,1055,142,1237,120e" filled="f">
              <v:path arrowok="t"/>
            </v:shape>
            <v:shape id="_x0000_s1059" type="#_x0000_t32" style="position:absolute;left:1050;top:2445;width:8190;height:15;flip:x y" o:connectortype="straight"/>
            <v:shape id="_x0000_s1060" type="#_x0000_t32" style="position:absolute;left:1050;top:2445;width:0;height:4425" o:connectortype="straight"/>
            <v:shape id="_x0000_s1061" type="#_x0000_t32" style="position:absolute;left:1050;top:6870;width:8190;height:0" o:connectortype="straight"/>
            <v:shape id="_x0000_s1062" type="#_x0000_t32" style="position:absolute;left:9240;top:2460;width:0;height:4410" o:connectortype="straight"/>
          </v:group>
        </w:pict>
      </w:r>
    </w:p>
    <w:p w:rsidR="00286B5D" w:rsidRDefault="00286B5D" w:rsidP="00286B5D">
      <w:pPr>
        <w:bidi/>
        <w:spacing w:after="0" w:line="240" w:lineRule="auto"/>
        <w:jc w:val="both"/>
        <w:rPr>
          <w:rFonts w:ascii="Tahoma" w:hAnsi="Tahoma" w:cs="Traditional Arabic"/>
          <w:color w:val="000000"/>
          <w:sz w:val="32"/>
          <w:szCs w:val="32"/>
          <w:shd w:val="clear" w:color="auto" w:fill="FFFFFF"/>
          <w:rtl/>
        </w:rPr>
      </w:pPr>
      <w:r>
        <w:rPr>
          <w:rFonts w:ascii="Tahoma" w:hAnsi="Tahoma" w:cs="Traditional Arabic" w:hint="cs"/>
          <w:color w:val="000000"/>
          <w:sz w:val="32"/>
          <w:szCs w:val="32"/>
          <w:shd w:val="clear" w:color="auto" w:fill="FFFFFF"/>
          <w:rtl/>
        </w:rPr>
        <w:t xml:space="preserve">                                                               تهديد الداخلين الجدد</w:t>
      </w:r>
    </w:p>
    <w:p w:rsidR="00286B5D" w:rsidRDefault="00286B5D" w:rsidP="00286B5D">
      <w:pPr>
        <w:bidi/>
        <w:jc w:val="both"/>
        <w:rPr>
          <w:rFonts w:ascii="Tahoma" w:hAnsi="Tahoma" w:cs="Traditional Arabic"/>
          <w:color w:val="000000"/>
          <w:sz w:val="32"/>
          <w:szCs w:val="32"/>
          <w:shd w:val="clear" w:color="auto" w:fill="FFFFFF"/>
          <w:rtl/>
        </w:rPr>
      </w:pPr>
    </w:p>
    <w:p w:rsidR="00286B5D" w:rsidRPr="00FA75A6" w:rsidRDefault="00286B5D" w:rsidP="00FA75A6">
      <w:pPr>
        <w:bidi/>
        <w:spacing w:after="0" w:line="240" w:lineRule="auto"/>
        <w:jc w:val="both"/>
        <w:rPr>
          <w:rFonts w:ascii="Tahoma" w:hAnsi="Tahoma" w:cs="Simplified Arabic"/>
          <w:color w:val="000000"/>
          <w:sz w:val="24"/>
          <w:szCs w:val="24"/>
          <w:shd w:val="clear" w:color="auto" w:fill="FFFFFF"/>
          <w:rtl/>
        </w:rPr>
      </w:pPr>
      <w:r w:rsidRPr="00FA75A6">
        <w:rPr>
          <w:rFonts w:ascii="Tahoma" w:hAnsi="Tahoma" w:cs="Simplified Arabic" w:hint="cs"/>
          <w:color w:val="000000"/>
          <w:sz w:val="24"/>
          <w:szCs w:val="24"/>
          <w:shd w:val="clear" w:color="auto" w:fill="FFFFFF"/>
          <w:rtl/>
        </w:rPr>
        <w:t xml:space="preserve">                           </w:t>
      </w:r>
      <w:r w:rsidR="00FA75A6" w:rsidRPr="00FA75A6">
        <w:rPr>
          <w:rFonts w:ascii="Tahoma" w:hAnsi="Tahoma" w:cs="Simplified Arabic" w:hint="cs"/>
          <w:color w:val="000000"/>
          <w:sz w:val="24"/>
          <w:szCs w:val="24"/>
          <w:shd w:val="clear" w:color="auto" w:fill="FFFFFF"/>
          <w:rtl/>
        </w:rPr>
        <w:t xml:space="preserve">       </w:t>
      </w:r>
      <w:r w:rsidRPr="00FA75A6">
        <w:rPr>
          <w:rFonts w:ascii="Tahoma" w:hAnsi="Tahoma" w:cs="Simplified Arabic" w:hint="cs"/>
          <w:color w:val="000000"/>
          <w:sz w:val="24"/>
          <w:szCs w:val="24"/>
          <w:shd w:val="clear" w:color="auto" w:fill="FFFFFF"/>
          <w:rtl/>
        </w:rPr>
        <w:t xml:space="preserve">قدرة                </w:t>
      </w:r>
      <w:r w:rsidR="00FA75A6" w:rsidRPr="00FA75A6">
        <w:rPr>
          <w:rFonts w:ascii="Tahoma" w:hAnsi="Tahoma" w:cs="Simplified Arabic" w:hint="cs"/>
          <w:color w:val="000000"/>
          <w:sz w:val="24"/>
          <w:szCs w:val="24"/>
          <w:shd w:val="clear" w:color="auto" w:fill="FFFFFF"/>
          <w:rtl/>
        </w:rPr>
        <w:t xml:space="preserve"> </w:t>
      </w:r>
      <w:r w:rsidR="00FA75A6">
        <w:rPr>
          <w:rFonts w:ascii="Tahoma" w:hAnsi="Tahoma" w:cs="Simplified Arabic" w:hint="cs"/>
          <w:color w:val="000000"/>
          <w:sz w:val="24"/>
          <w:szCs w:val="24"/>
          <w:shd w:val="clear" w:color="auto" w:fill="FFFFFF"/>
          <w:rtl/>
        </w:rPr>
        <w:t xml:space="preserve">     </w:t>
      </w:r>
      <w:r w:rsidR="00FA75A6" w:rsidRPr="00FA75A6">
        <w:rPr>
          <w:rFonts w:ascii="Tahoma" w:hAnsi="Tahoma" w:cs="Simplified Arabic" w:hint="cs"/>
          <w:color w:val="000000"/>
          <w:sz w:val="24"/>
          <w:szCs w:val="24"/>
          <w:shd w:val="clear" w:color="auto" w:fill="FFFFFF"/>
          <w:rtl/>
        </w:rPr>
        <w:t xml:space="preserve">     </w:t>
      </w:r>
      <w:r w:rsidRPr="00FA75A6">
        <w:rPr>
          <w:rFonts w:ascii="Tahoma" w:hAnsi="Tahoma" w:cs="Simplified Arabic" w:hint="cs"/>
          <w:color w:val="000000"/>
          <w:sz w:val="24"/>
          <w:szCs w:val="24"/>
          <w:shd w:val="clear" w:color="auto" w:fill="FFFFFF"/>
          <w:rtl/>
        </w:rPr>
        <w:t xml:space="preserve">                                   </w:t>
      </w:r>
      <w:r w:rsidR="00FA75A6" w:rsidRPr="00FA75A6">
        <w:rPr>
          <w:rFonts w:ascii="Tahoma" w:hAnsi="Tahoma" w:cs="Simplified Arabic" w:hint="cs"/>
          <w:color w:val="000000"/>
          <w:sz w:val="24"/>
          <w:szCs w:val="24"/>
          <w:shd w:val="clear" w:color="auto" w:fill="FFFFFF"/>
          <w:rtl/>
        </w:rPr>
        <w:t xml:space="preserve">                 </w:t>
      </w:r>
      <w:r w:rsidRPr="00FA75A6">
        <w:rPr>
          <w:rFonts w:ascii="Tahoma" w:hAnsi="Tahoma" w:cs="Simplified Arabic" w:hint="cs"/>
          <w:color w:val="000000"/>
          <w:sz w:val="24"/>
          <w:szCs w:val="24"/>
          <w:shd w:val="clear" w:color="auto" w:fill="FFFFFF"/>
          <w:rtl/>
        </w:rPr>
        <w:t xml:space="preserve"> قدرة</w:t>
      </w:r>
    </w:p>
    <w:p w:rsidR="00286B5D" w:rsidRPr="00FA75A6" w:rsidRDefault="00286B5D" w:rsidP="00FA75A6">
      <w:pPr>
        <w:bidi/>
        <w:spacing w:after="0" w:line="240" w:lineRule="auto"/>
        <w:jc w:val="both"/>
        <w:rPr>
          <w:rFonts w:ascii="Tahoma" w:hAnsi="Tahoma" w:cs="Simplified Arabic"/>
          <w:color w:val="000000"/>
          <w:sz w:val="24"/>
          <w:szCs w:val="24"/>
          <w:shd w:val="clear" w:color="auto" w:fill="FFFFFF"/>
          <w:rtl/>
        </w:rPr>
      </w:pPr>
      <w:r w:rsidRPr="00FA75A6">
        <w:rPr>
          <w:rFonts w:ascii="Tahoma" w:hAnsi="Tahoma" w:cs="Simplified Arabic" w:hint="cs"/>
          <w:color w:val="000000"/>
          <w:sz w:val="24"/>
          <w:szCs w:val="24"/>
          <w:shd w:val="clear" w:color="auto" w:fill="FFFFFF"/>
          <w:rtl/>
        </w:rPr>
        <w:t xml:space="preserve">                    </w:t>
      </w:r>
      <w:r w:rsidR="00FA75A6" w:rsidRPr="00FA75A6">
        <w:rPr>
          <w:rFonts w:ascii="Tahoma" w:hAnsi="Tahoma" w:cs="Simplified Arabic" w:hint="cs"/>
          <w:color w:val="000000"/>
          <w:sz w:val="24"/>
          <w:szCs w:val="24"/>
          <w:shd w:val="clear" w:color="auto" w:fill="FFFFFF"/>
          <w:rtl/>
        </w:rPr>
        <w:t xml:space="preserve">         </w:t>
      </w:r>
      <w:r w:rsidRPr="00FA75A6">
        <w:rPr>
          <w:rFonts w:ascii="Tahoma" w:hAnsi="Tahoma" w:cs="Simplified Arabic" w:hint="cs"/>
          <w:color w:val="000000"/>
          <w:sz w:val="24"/>
          <w:szCs w:val="24"/>
          <w:shd w:val="clear" w:color="auto" w:fill="FFFFFF"/>
          <w:rtl/>
        </w:rPr>
        <w:t xml:space="preserve">التفاوض للزبائن       </w:t>
      </w:r>
      <w:r w:rsidR="00FA75A6">
        <w:rPr>
          <w:rFonts w:ascii="Tahoma" w:hAnsi="Tahoma" w:cs="Simplified Arabic" w:hint="cs"/>
          <w:color w:val="000000"/>
          <w:sz w:val="24"/>
          <w:szCs w:val="24"/>
          <w:shd w:val="clear" w:color="auto" w:fill="FFFFFF"/>
          <w:rtl/>
        </w:rPr>
        <w:t xml:space="preserve">     </w:t>
      </w:r>
      <w:r w:rsidR="00FA75A6" w:rsidRPr="00FA75A6">
        <w:rPr>
          <w:rFonts w:ascii="Tahoma" w:hAnsi="Tahoma" w:cs="Simplified Arabic" w:hint="cs"/>
          <w:color w:val="000000"/>
          <w:sz w:val="24"/>
          <w:szCs w:val="24"/>
          <w:shd w:val="clear" w:color="auto" w:fill="FFFFFF"/>
          <w:rtl/>
        </w:rPr>
        <w:t xml:space="preserve">                   </w:t>
      </w:r>
      <w:r w:rsidRPr="00FA75A6">
        <w:rPr>
          <w:rFonts w:ascii="Tahoma" w:hAnsi="Tahoma" w:cs="Simplified Arabic" w:hint="cs"/>
          <w:color w:val="000000"/>
          <w:sz w:val="24"/>
          <w:szCs w:val="24"/>
          <w:shd w:val="clear" w:color="auto" w:fill="FFFFFF"/>
          <w:rtl/>
        </w:rPr>
        <w:t xml:space="preserve">                                   التفاوض للموردين</w:t>
      </w:r>
    </w:p>
    <w:p w:rsidR="00286B5D" w:rsidRPr="00FA75A6" w:rsidRDefault="00286B5D" w:rsidP="00286B5D">
      <w:pPr>
        <w:bidi/>
        <w:spacing w:line="360" w:lineRule="auto"/>
        <w:jc w:val="both"/>
        <w:rPr>
          <w:rFonts w:ascii="Tahoma" w:hAnsi="Tahoma" w:cs="Simplified Arabic"/>
          <w:color w:val="000000"/>
          <w:sz w:val="24"/>
          <w:szCs w:val="24"/>
          <w:shd w:val="clear" w:color="auto" w:fill="FFFFFF"/>
          <w:rtl/>
        </w:rPr>
      </w:pPr>
      <w:r w:rsidRPr="00FA75A6">
        <w:rPr>
          <w:rFonts w:ascii="Tahoma" w:hAnsi="Tahoma" w:cs="Simplified Arabic" w:hint="cs"/>
          <w:color w:val="000000"/>
          <w:sz w:val="24"/>
          <w:szCs w:val="24"/>
          <w:shd w:val="clear" w:color="auto" w:fill="FFFFFF"/>
          <w:rtl/>
        </w:rPr>
        <w:t xml:space="preserve">                                     </w:t>
      </w:r>
      <w:r w:rsidR="00FA75A6">
        <w:rPr>
          <w:rFonts w:ascii="Tahoma" w:hAnsi="Tahoma" w:cs="Simplified Arabic" w:hint="cs"/>
          <w:color w:val="000000"/>
          <w:sz w:val="24"/>
          <w:szCs w:val="24"/>
          <w:shd w:val="clear" w:color="auto" w:fill="FFFFFF"/>
          <w:rtl/>
        </w:rPr>
        <w:t xml:space="preserve">                   </w:t>
      </w:r>
      <w:r w:rsidRPr="00FA75A6">
        <w:rPr>
          <w:rFonts w:ascii="Tahoma" w:hAnsi="Tahoma" w:cs="Simplified Arabic" w:hint="cs"/>
          <w:color w:val="000000"/>
          <w:sz w:val="24"/>
          <w:szCs w:val="24"/>
          <w:shd w:val="clear" w:color="auto" w:fill="FFFFFF"/>
          <w:rtl/>
        </w:rPr>
        <w:t xml:space="preserve">   تهديد الخدمات أو المنتجات البديلة</w:t>
      </w:r>
    </w:p>
    <w:p w:rsidR="00286B5D" w:rsidRDefault="00286B5D" w:rsidP="00286B5D">
      <w:pPr>
        <w:tabs>
          <w:tab w:val="right" w:pos="423"/>
          <w:tab w:val="right" w:pos="990"/>
        </w:tabs>
        <w:bidi/>
        <w:spacing w:line="240" w:lineRule="auto"/>
        <w:contextualSpacing/>
        <w:jc w:val="both"/>
        <w:rPr>
          <w:rFonts w:ascii="Times New Roman" w:eastAsia="Calibri" w:hAnsi="Times New Roman" w:cs="Simplified Arabic" w:hint="cs"/>
          <w:color w:val="000000"/>
          <w:sz w:val="28"/>
          <w:szCs w:val="28"/>
          <w:shd w:val="clear" w:color="auto" w:fill="FFFFFF"/>
          <w:rtl/>
          <w:lang w:eastAsia="en-US"/>
        </w:rPr>
      </w:pPr>
    </w:p>
    <w:p w:rsidR="00DB5E8B" w:rsidRDefault="00DB5E8B" w:rsidP="00DB5E8B">
      <w:pPr>
        <w:tabs>
          <w:tab w:val="right" w:pos="423"/>
          <w:tab w:val="right" w:pos="990"/>
        </w:tabs>
        <w:bidi/>
        <w:spacing w:line="240" w:lineRule="auto"/>
        <w:contextualSpacing/>
        <w:jc w:val="both"/>
        <w:rPr>
          <w:rFonts w:ascii="Times New Roman" w:eastAsia="Calibri" w:hAnsi="Times New Roman" w:cs="Simplified Arabic" w:hint="cs"/>
          <w:color w:val="000000"/>
          <w:sz w:val="28"/>
          <w:szCs w:val="28"/>
          <w:shd w:val="clear" w:color="auto" w:fill="FFFFFF"/>
          <w:rtl/>
          <w:lang w:eastAsia="en-US"/>
        </w:rPr>
      </w:pPr>
    </w:p>
    <w:p w:rsidR="00DB5E8B" w:rsidRPr="00DB5E8B" w:rsidRDefault="00DB5E8B" w:rsidP="00DB5E8B">
      <w:pPr>
        <w:tabs>
          <w:tab w:val="right" w:pos="423"/>
          <w:tab w:val="right" w:pos="990"/>
        </w:tabs>
        <w:bidi/>
        <w:spacing w:after="0" w:line="240" w:lineRule="auto"/>
        <w:contextualSpacing/>
        <w:jc w:val="both"/>
        <w:rPr>
          <w:rFonts w:ascii="Times New Roman" w:eastAsia="Calibri" w:hAnsi="Times New Roman" w:cs="Simplified Arabic"/>
          <w:color w:val="000000"/>
          <w:sz w:val="28"/>
          <w:szCs w:val="28"/>
          <w:shd w:val="clear" w:color="auto" w:fill="FFFFFF"/>
          <w:rtl/>
          <w:lang w:eastAsia="en-US"/>
        </w:rPr>
      </w:pPr>
      <w:r w:rsidRPr="00DB5E8B">
        <w:rPr>
          <w:rFonts w:ascii="Times New Roman" w:eastAsia="Calibri" w:hAnsi="Times New Roman" w:cs="Simplified Arabic" w:hint="cs"/>
          <w:color w:val="000000"/>
          <w:sz w:val="28"/>
          <w:szCs w:val="28"/>
          <w:shd w:val="clear" w:color="auto" w:fill="FFFFFF"/>
          <w:rtl/>
          <w:lang w:eastAsia="en-US"/>
        </w:rPr>
        <w:t xml:space="preserve">وتتمثل القوى الخمس ل </w:t>
      </w:r>
      <w:r w:rsidRPr="00DB5E8B">
        <w:rPr>
          <w:rFonts w:ascii="Times New Roman" w:eastAsia="Calibri" w:hAnsi="Times New Roman" w:cs="Simplified Arabic"/>
          <w:color w:val="000000"/>
          <w:sz w:val="28"/>
          <w:szCs w:val="28"/>
          <w:shd w:val="clear" w:color="auto" w:fill="FFFFFF"/>
          <w:lang w:eastAsia="en-US"/>
        </w:rPr>
        <w:t>porter</w:t>
      </w:r>
      <w:r w:rsidRPr="00DB5E8B">
        <w:rPr>
          <w:rFonts w:ascii="Times New Roman" w:eastAsia="Calibri" w:hAnsi="Times New Roman" w:cs="Simplified Arabic" w:hint="cs"/>
          <w:color w:val="000000"/>
          <w:sz w:val="28"/>
          <w:szCs w:val="28"/>
          <w:shd w:val="clear" w:color="auto" w:fill="FFFFFF"/>
          <w:rtl/>
          <w:lang w:eastAsia="en-US"/>
        </w:rPr>
        <w:t xml:space="preserve"> المؤثرة في الصناعة والمحددة لربحيتها فيما يلي:</w:t>
      </w:r>
    </w:p>
    <w:p w:rsidR="00535209" w:rsidRDefault="00DB5E8B" w:rsidP="00535209">
      <w:pPr>
        <w:pStyle w:val="Paragraphedeliste"/>
        <w:numPr>
          <w:ilvl w:val="0"/>
          <w:numId w:val="36"/>
        </w:numPr>
        <w:tabs>
          <w:tab w:val="right" w:pos="423"/>
          <w:tab w:val="right" w:pos="990"/>
        </w:tabs>
        <w:bidi/>
        <w:spacing w:after="0" w:line="240" w:lineRule="auto"/>
        <w:jc w:val="both"/>
        <w:rPr>
          <w:rFonts w:ascii="Times New Roman" w:eastAsia="Calibri" w:hAnsi="Times New Roman" w:cs="Simplified Arabic" w:hint="cs"/>
          <w:color w:val="000000"/>
          <w:sz w:val="28"/>
          <w:szCs w:val="28"/>
          <w:shd w:val="clear" w:color="auto" w:fill="FFFFFF"/>
          <w:lang w:eastAsia="en-US"/>
        </w:rPr>
      </w:pPr>
      <w:r w:rsidRPr="00DB5E8B">
        <w:rPr>
          <w:rFonts w:ascii="Times New Roman" w:eastAsia="Calibri" w:hAnsi="Times New Roman" w:cs="Simplified Arabic" w:hint="cs"/>
          <w:b/>
          <w:bCs/>
          <w:color w:val="000000"/>
          <w:sz w:val="28"/>
          <w:szCs w:val="28"/>
          <w:shd w:val="clear" w:color="auto" w:fill="FFFFFF"/>
          <w:rtl/>
          <w:lang w:eastAsia="en-US"/>
        </w:rPr>
        <w:t xml:space="preserve">تهديد الداخلين الجدد </w:t>
      </w:r>
      <w:r w:rsidRPr="00DB5E8B">
        <w:rPr>
          <w:rFonts w:ascii="Times New Roman" w:eastAsia="Calibri" w:hAnsi="Times New Roman" w:cs="Simplified Arabic" w:hint="cs"/>
          <w:color w:val="000000"/>
          <w:sz w:val="28"/>
          <w:szCs w:val="28"/>
          <w:shd w:val="clear" w:color="auto" w:fill="FFFFFF"/>
          <w:rtl/>
          <w:lang w:eastAsia="en-US"/>
        </w:rPr>
        <w:t xml:space="preserve">: إن تحليل هيكل الصناعة لا يقتصر على المتنافسين المتواجدين فعليا في القطاع والسعي وراء تحقيق ميزة تنافسية عنهم، وإنما يتعدى إلى الداخلين المحتملين الذين لا يمكن تجاهلهم خاصة بالنظر إلى ما يمكن أن يحملونه معهم من قدرات جديدة وموارد وفيرة مع الرغبة في امتلاك حصة في </w:t>
      </w:r>
      <w:r w:rsidRPr="00DB5E8B">
        <w:rPr>
          <w:rFonts w:ascii="Times New Roman" w:eastAsia="Calibri" w:hAnsi="Times New Roman" w:cs="Simplified Arabic" w:hint="cs"/>
          <w:color w:val="000000"/>
          <w:sz w:val="28"/>
          <w:szCs w:val="28"/>
          <w:shd w:val="clear" w:color="auto" w:fill="FFFFFF"/>
          <w:rtl/>
          <w:lang w:eastAsia="en-US"/>
        </w:rPr>
        <w:lastRenderedPageBreak/>
        <w:t>السوق، مما يؤدي إلى اشتداد حدة المنافسة والذي ينتج عنه انخفاض في هوامش الربح للمؤسسات القائمة في صناعة ما</w:t>
      </w:r>
      <w:r w:rsidR="00535209">
        <w:rPr>
          <w:rFonts w:ascii="Times New Roman" w:eastAsia="Calibri" w:hAnsi="Times New Roman" w:cs="Simplified Arabic" w:hint="cs"/>
          <w:color w:val="000000"/>
          <w:sz w:val="28"/>
          <w:szCs w:val="28"/>
          <w:shd w:val="clear" w:color="auto" w:fill="FFFFFF"/>
          <w:rtl/>
          <w:lang w:eastAsia="en-US"/>
        </w:rPr>
        <w:t>.</w:t>
      </w:r>
    </w:p>
    <w:p w:rsidR="00535209" w:rsidRPr="00535209" w:rsidRDefault="00DB5E8B" w:rsidP="00535209">
      <w:pPr>
        <w:pStyle w:val="Paragraphedeliste"/>
        <w:numPr>
          <w:ilvl w:val="0"/>
          <w:numId w:val="36"/>
        </w:numPr>
        <w:tabs>
          <w:tab w:val="right" w:pos="423"/>
          <w:tab w:val="right" w:pos="990"/>
        </w:tabs>
        <w:bidi/>
        <w:spacing w:after="0" w:line="240" w:lineRule="auto"/>
        <w:jc w:val="both"/>
        <w:rPr>
          <w:rFonts w:ascii="Times New Roman" w:eastAsia="Calibri" w:hAnsi="Times New Roman" w:cs="Simplified Arabic" w:hint="cs"/>
          <w:color w:val="000000"/>
          <w:sz w:val="28"/>
          <w:szCs w:val="28"/>
          <w:shd w:val="clear" w:color="auto" w:fill="FFFFFF"/>
          <w:lang w:eastAsia="en-US"/>
        </w:rPr>
      </w:pPr>
      <w:r w:rsidRPr="00DB5E8B">
        <w:rPr>
          <w:rFonts w:ascii="Times New Roman" w:eastAsia="Calibri" w:hAnsi="Times New Roman" w:cs="Simplified Arabic" w:hint="cs"/>
          <w:b/>
          <w:bCs/>
          <w:color w:val="000000"/>
          <w:sz w:val="28"/>
          <w:szCs w:val="28"/>
          <w:shd w:val="clear" w:color="auto" w:fill="FFFFFF"/>
          <w:rtl/>
          <w:lang w:eastAsia="en-US"/>
        </w:rPr>
        <w:t>تهديد الخدمات أو المنتجات البديلة</w:t>
      </w:r>
      <w:r w:rsidRPr="00DB5E8B">
        <w:rPr>
          <w:rFonts w:ascii="Times New Roman" w:eastAsia="Calibri" w:hAnsi="Times New Roman" w:cs="Simplified Arabic" w:hint="cs"/>
          <w:color w:val="000000"/>
          <w:sz w:val="28"/>
          <w:szCs w:val="28"/>
          <w:shd w:val="clear" w:color="auto" w:fill="FFFFFF"/>
          <w:rtl/>
          <w:lang w:eastAsia="en-US"/>
        </w:rPr>
        <w:t xml:space="preserve"> : وهي تلك السلع والخدمات التي تبدو مختلفة ظاهريا عن ما تقدمه المؤسسة لكنها تؤدي نفس وظائف المنتجات الأصلية، وفي بعض الأحيان قد تشكل تهديدا تنافسيا كبيرا خاصة من ناحية السعر، فوجود السلع والخدمات البديلة يحد من قدرة المؤسسة على رفع الأسعار خوفا من تحول الزبائن إلى منتجات الصناعة الأخرى</w:t>
      </w:r>
      <w:r w:rsidR="00535209" w:rsidRPr="00535209">
        <w:rPr>
          <w:rFonts w:ascii="Times New Roman" w:eastAsia="Calibri" w:hAnsi="Times New Roman" w:cs="Simplified Arabic" w:hint="cs"/>
          <w:b/>
          <w:bCs/>
          <w:color w:val="000000"/>
          <w:sz w:val="28"/>
          <w:szCs w:val="28"/>
          <w:shd w:val="clear" w:color="auto" w:fill="FFFFFF"/>
          <w:rtl/>
          <w:lang w:eastAsia="en-US"/>
        </w:rPr>
        <w:t>.</w:t>
      </w:r>
    </w:p>
    <w:p w:rsidR="00535209" w:rsidRDefault="00DB5E8B" w:rsidP="00535209">
      <w:pPr>
        <w:pStyle w:val="Paragraphedeliste"/>
        <w:numPr>
          <w:ilvl w:val="0"/>
          <w:numId w:val="36"/>
        </w:numPr>
        <w:tabs>
          <w:tab w:val="right" w:pos="423"/>
          <w:tab w:val="right" w:pos="990"/>
        </w:tabs>
        <w:bidi/>
        <w:spacing w:after="0" w:line="240" w:lineRule="auto"/>
        <w:jc w:val="both"/>
        <w:rPr>
          <w:rFonts w:ascii="Times New Roman" w:eastAsia="Calibri" w:hAnsi="Times New Roman" w:cs="Simplified Arabic" w:hint="cs"/>
          <w:color w:val="000000"/>
          <w:sz w:val="28"/>
          <w:szCs w:val="28"/>
          <w:shd w:val="clear" w:color="auto" w:fill="FFFFFF"/>
          <w:lang w:eastAsia="en-US"/>
        </w:rPr>
      </w:pPr>
      <w:r w:rsidRPr="00DB5E8B">
        <w:rPr>
          <w:rFonts w:ascii="Times New Roman" w:eastAsia="Calibri" w:hAnsi="Times New Roman" w:cs="Simplified Arabic" w:hint="cs"/>
          <w:b/>
          <w:bCs/>
          <w:color w:val="000000"/>
          <w:sz w:val="28"/>
          <w:szCs w:val="28"/>
          <w:shd w:val="clear" w:color="auto" w:fill="FFFFFF"/>
          <w:rtl/>
          <w:lang w:eastAsia="en-US"/>
        </w:rPr>
        <w:t>قوة تفاوض الزبائن</w:t>
      </w:r>
      <w:r w:rsidRPr="00DB5E8B">
        <w:rPr>
          <w:rFonts w:ascii="Times New Roman" w:eastAsia="Calibri" w:hAnsi="Times New Roman" w:cs="Simplified Arabic" w:hint="cs"/>
          <w:color w:val="000000"/>
          <w:sz w:val="28"/>
          <w:szCs w:val="28"/>
          <w:shd w:val="clear" w:color="auto" w:fill="FFFFFF"/>
          <w:rtl/>
          <w:lang w:eastAsia="en-US"/>
        </w:rPr>
        <w:t xml:space="preserve"> : إن قوة مساومة الزبائن تشكل بدورها تهديدا على القطاع، على اعتبار أن الزبائن يسعون إلى تدنية الأسعار، مع المفاوضة على الخدمات الواسعة والجودة الممتازة، ولاشك أن ذلك كله سيؤثر سلبا على مردودية القطاع وجاذبيته، ومنه على تنافسية المؤسسة</w:t>
      </w:r>
      <w:r w:rsidR="00535209">
        <w:rPr>
          <w:rFonts w:ascii="Times New Roman" w:eastAsia="Calibri" w:hAnsi="Times New Roman" w:cs="Simplified Arabic" w:hint="cs"/>
          <w:color w:val="000000"/>
          <w:sz w:val="28"/>
          <w:szCs w:val="28"/>
          <w:shd w:val="clear" w:color="auto" w:fill="FFFFFF"/>
          <w:rtl/>
          <w:lang w:eastAsia="en-US"/>
        </w:rPr>
        <w:t>.</w:t>
      </w:r>
    </w:p>
    <w:p w:rsidR="00535209" w:rsidRPr="00535209" w:rsidRDefault="00DB5E8B" w:rsidP="00535209">
      <w:pPr>
        <w:pStyle w:val="Paragraphedeliste"/>
        <w:numPr>
          <w:ilvl w:val="0"/>
          <w:numId w:val="36"/>
        </w:numPr>
        <w:tabs>
          <w:tab w:val="right" w:pos="423"/>
          <w:tab w:val="right" w:pos="990"/>
        </w:tabs>
        <w:bidi/>
        <w:spacing w:after="0" w:line="240" w:lineRule="auto"/>
        <w:jc w:val="both"/>
        <w:rPr>
          <w:rFonts w:ascii="Times New Roman" w:eastAsia="Calibri" w:hAnsi="Times New Roman" w:cs="Simplified Arabic" w:hint="cs"/>
          <w:color w:val="000000"/>
          <w:sz w:val="28"/>
          <w:szCs w:val="28"/>
          <w:shd w:val="clear" w:color="auto" w:fill="FFFFFF"/>
          <w:lang w:eastAsia="en-US"/>
        </w:rPr>
      </w:pPr>
      <w:r w:rsidRPr="00DB5E8B">
        <w:rPr>
          <w:rFonts w:ascii="Times New Roman" w:eastAsia="Calibri" w:hAnsi="Times New Roman" w:cs="Simplified Arabic" w:hint="cs"/>
          <w:b/>
          <w:bCs/>
          <w:color w:val="000000"/>
          <w:sz w:val="28"/>
          <w:szCs w:val="28"/>
          <w:shd w:val="clear" w:color="auto" w:fill="FFFFFF"/>
          <w:rtl/>
          <w:lang w:eastAsia="en-US"/>
        </w:rPr>
        <w:t>قوة تفاوض الموردين</w:t>
      </w:r>
      <w:r w:rsidRPr="00DB5E8B">
        <w:rPr>
          <w:rFonts w:ascii="Times New Roman" w:eastAsia="Calibri" w:hAnsi="Times New Roman" w:cs="Simplified Arabic" w:hint="cs"/>
          <w:color w:val="000000"/>
          <w:sz w:val="28"/>
          <w:szCs w:val="28"/>
          <w:shd w:val="clear" w:color="auto" w:fill="FFFFFF"/>
          <w:rtl/>
          <w:lang w:eastAsia="en-US"/>
        </w:rPr>
        <w:t>: إن للموردين تأثير كبير على المركز التنافسي للمؤسسات وبالتالي على مردوديتهم، وذلك بتحكمهم إما في رفع الأسعار أو في تدنية مستويات الجودة للمواد التي يوردونها، وزيادة على ذلك فرضهم لشروط بيع معينة، أو امتلاكهم الحق في بعض الأنشطة التسويقية كالتوزيع مثلا</w:t>
      </w:r>
      <w:r w:rsidR="00535209" w:rsidRPr="00535209">
        <w:rPr>
          <w:rFonts w:ascii="Times New Roman" w:eastAsia="Calibri" w:hAnsi="Times New Roman" w:cs="Simplified Arabic" w:hint="cs"/>
          <w:b/>
          <w:bCs/>
          <w:color w:val="000000"/>
          <w:sz w:val="28"/>
          <w:szCs w:val="28"/>
          <w:shd w:val="clear" w:color="auto" w:fill="FFFFFF"/>
          <w:rtl/>
          <w:lang w:eastAsia="en-US"/>
        </w:rPr>
        <w:t>.</w:t>
      </w:r>
    </w:p>
    <w:p w:rsidR="00793DBC" w:rsidRPr="00F5138C" w:rsidRDefault="00DB5E8B" w:rsidP="00F5138C">
      <w:pPr>
        <w:pStyle w:val="Paragraphedeliste"/>
        <w:numPr>
          <w:ilvl w:val="0"/>
          <w:numId w:val="36"/>
        </w:numPr>
        <w:tabs>
          <w:tab w:val="right" w:pos="423"/>
          <w:tab w:val="right" w:pos="990"/>
        </w:tabs>
        <w:bidi/>
        <w:spacing w:after="0" w:line="240" w:lineRule="auto"/>
        <w:jc w:val="both"/>
        <w:rPr>
          <w:rFonts w:ascii="Times New Roman" w:eastAsia="Calibri" w:hAnsi="Times New Roman" w:cs="Simplified Arabic" w:hint="cs"/>
          <w:color w:val="000000"/>
          <w:sz w:val="28"/>
          <w:szCs w:val="28"/>
          <w:shd w:val="clear" w:color="auto" w:fill="FFFFFF"/>
          <w:rtl/>
          <w:lang w:eastAsia="en-US"/>
        </w:rPr>
      </w:pPr>
      <w:r w:rsidRPr="00DB5E8B">
        <w:rPr>
          <w:rFonts w:ascii="Times New Roman" w:eastAsia="Calibri" w:hAnsi="Times New Roman" w:cs="Simplified Arabic" w:hint="cs"/>
          <w:b/>
          <w:bCs/>
          <w:color w:val="000000"/>
          <w:sz w:val="28"/>
          <w:szCs w:val="28"/>
          <w:shd w:val="clear" w:color="auto" w:fill="FFFFFF"/>
          <w:rtl/>
          <w:lang w:eastAsia="en-US"/>
        </w:rPr>
        <w:t>شدة المزاحمة بين المنافسين</w:t>
      </w:r>
      <w:r w:rsidRPr="00DB5E8B">
        <w:rPr>
          <w:rFonts w:ascii="Times New Roman" w:eastAsia="Calibri" w:hAnsi="Times New Roman" w:cs="Simplified Arabic" w:hint="cs"/>
          <w:color w:val="000000"/>
          <w:sz w:val="28"/>
          <w:szCs w:val="28"/>
          <w:shd w:val="clear" w:color="auto" w:fill="FFFFFF"/>
          <w:rtl/>
          <w:lang w:eastAsia="en-US"/>
        </w:rPr>
        <w:t xml:space="preserve"> : تمثل شدة المزاحمة ما بين المتنافسين في الصناعة مرتكز نموذج </w:t>
      </w:r>
      <w:r w:rsidRPr="00DB5E8B">
        <w:rPr>
          <w:rFonts w:ascii="Times New Roman" w:eastAsia="Calibri" w:hAnsi="Times New Roman" w:cs="Simplified Arabic"/>
          <w:color w:val="000000"/>
          <w:sz w:val="28"/>
          <w:szCs w:val="28"/>
          <w:shd w:val="clear" w:color="auto" w:fill="FFFFFF"/>
          <w:lang w:eastAsia="en-US"/>
        </w:rPr>
        <w:t>(porter)</w:t>
      </w:r>
      <w:r w:rsidRPr="00DB5E8B">
        <w:rPr>
          <w:rFonts w:ascii="Times New Roman" w:eastAsia="Calibri" w:hAnsi="Times New Roman" w:cs="Simplified Arabic" w:hint="cs"/>
          <w:color w:val="000000"/>
          <w:sz w:val="28"/>
          <w:szCs w:val="28"/>
          <w:shd w:val="clear" w:color="auto" w:fill="FFFFFF"/>
          <w:rtl/>
          <w:lang w:eastAsia="en-US"/>
        </w:rPr>
        <w:t xml:space="preserve"> لأنه يشير إلى التقاء العناصر الأربعة أعلاه، حيث تسعى المؤسسات المتواجدة في نفس القطاع أن تتحصل على موقع متميز في السوق، وهذا بالاعتماد على خطط مبنية على المنافسة من خلال الأسعار، الإشهار، إطلاق منتج جديد، تحسين الخدمات والضمانات الملائمة للزبون.</w:t>
      </w:r>
    </w:p>
    <w:p w:rsidR="00793DBC" w:rsidRDefault="00793DBC" w:rsidP="00793DBC">
      <w:pPr>
        <w:pStyle w:val="Paragraphedeliste"/>
        <w:numPr>
          <w:ilvl w:val="0"/>
          <w:numId w:val="26"/>
        </w:numPr>
        <w:tabs>
          <w:tab w:val="right" w:pos="423"/>
          <w:tab w:val="right" w:pos="990"/>
        </w:tabs>
        <w:bidi/>
        <w:spacing w:after="0" w:line="240" w:lineRule="auto"/>
        <w:jc w:val="both"/>
        <w:rPr>
          <w:rFonts w:ascii="Times New Roman" w:eastAsia="Calibri" w:hAnsi="Times New Roman" w:cs="Simplified Arabic" w:hint="cs"/>
          <w:color w:val="000000"/>
          <w:sz w:val="28"/>
          <w:szCs w:val="28"/>
          <w:shd w:val="clear" w:color="auto" w:fill="FFFFFF"/>
          <w:lang w:eastAsia="en-US"/>
        </w:rPr>
      </w:pPr>
      <w:r>
        <w:rPr>
          <w:rFonts w:ascii="Times New Roman" w:eastAsia="Calibri" w:hAnsi="Times New Roman" w:cs="Simplified Arabic" w:hint="cs"/>
          <w:b/>
          <w:bCs/>
          <w:color w:val="000000"/>
          <w:sz w:val="28"/>
          <w:szCs w:val="28"/>
          <w:shd w:val="clear" w:color="auto" w:fill="FFFFFF"/>
          <w:rtl/>
          <w:lang w:eastAsia="en-US"/>
        </w:rPr>
        <w:t>البيئة الداخلية</w:t>
      </w:r>
      <w:r w:rsidRPr="008C0A1E">
        <w:rPr>
          <w:rFonts w:ascii="Times New Roman" w:eastAsia="Calibri" w:hAnsi="Times New Roman" w:cs="Simplified Arabic" w:hint="cs"/>
          <w:b/>
          <w:bCs/>
          <w:color w:val="000000"/>
          <w:sz w:val="28"/>
          <w:szCs w:val="28"/>
          <w:shd w:val="clear" w:color="auto" w:fill="FFFFFF"/>
          <w:rtl/>
          <w:lang w:eastAsia="en-US"/>
        </w:rPr>
        <w:t xml:space="preserve"> للمؤسسة</w:t>
      </w:r>
      <w:r>
        <w:rPr>
          <w:rFonts w:ascii="Times New Roman" w:eastAsia="Calibri" w:hAnsi="Times New Roman" w:cs="Simplified Arabic" w:hint="cs"/>
          <w:b/>
          <w:bCs/>
          <w:color w:val="000000"/>
          <w:sz w:val="28"/>
          <w:szCs w:val="28"/>
          <w:shd w:val="clear" w:color="auto" w:fill="FFFFFF"/>
          <w:rtl/>
          <w:lang w:eastAsia="en-US"/>
        </w:rPr>
        <w:t xml:space="preserve">: </w:t>
      </w:r>
      <w:r>
        <w:rPr>
          <w:rFonts w:ascii="Times New Roman" w:eastAsia="Calibri" w:hAnsi="Times New Roman" w:cs="Simplified Arabic" w:hint="cs"/>
          <w:color w:val="000000"/>
          <w:sz w:val="28"/>
          <w:szCs w:val="28"/>
          <w:shd w:val="clear" w:color="auto" w:fill="FFFFFF"/>
          <w:rtl/>
          <w:lang w:eastAsia="en-US"/>
        </w:rPr>
        <w:t>تمثل البيئة الداخلية للمؤسسة أحد المتغيرات الرئيسية في فشل أو نجاح المؤسسة، ومنه ينبغي على المؤسسة التعرف على مواردها وإمكانياتها الداخلية من أجل تكوين فكرة شاملة عن قدراتها في التعامل مع البيئة الخارجية، وعليه عادة ما يتم تحليل أهم وظائف المؤسسة وتنظيمها(التسويق، الإنتاج، التموين، التمويل، الموارد البشرية، البحث والتطوير)</w:t>
      </w:r>
    </w:p>
    <w:p w:rsidR="00F5138C" w:rsidRPr="00F5138C" w:rsidRDefault="00F5138C" w:rsidP="00F5138C">
      <w:pPr>
        <w:pStyle w:val="Paragraphedeliste"/>
        <w:numPr>
          <w:ilvl w:val="0"/>
          <w:numId w:val="37"/>
        </w:numPr>
        <w:tabs>
          <w:tab w:val="right" w:pos="423"/>
          <w:tab w:val="right" w:pos="990"/>
        </w:tabs>
        <w:bidi/>
        <w:spacing w:after="0" w:line="240" w:lineRule="auto"/>
        <w:jc w:val="both"/>
        <w:rPr>
          <w:rFonts w:ascii="Times New Roman" w:eastAsia="Calibri" w:hAnsi="Times New Roman" w:cs="Simplified Arabic"/>
          <w:color w:val="000000"/>
          <w:sz w:val="28"/>
          <w:szCs w:val="28"/>
          <w:shd w:val="clear" w:color="auto" w:fill="FFFFFF"/>
          <w:lang w:eastAsia="en-US"/>
        </w:rPr>
      </w:pPr>
      <w:r w:rsidRPr="00F5138C">
        <w:rPr>
          <w:rFonts w:ascii="Times New Roman" w:eastAsia="Calibri" w:hAnsi="Times New Roman" w:cs="Simplified Arabic" w:hint="cs"/>
          <w:b/>
          <w:bCs/>
          <w:color w:val="000000"/>
          <w:sz w:val="28"/>
          <w:szCs w:val="28"/>
          <w:shd w:val="clear" w:color="auto" w:fill="FFFFFF"/>
          <w:rtl/>
          <w:lang w:eastAsia="en-US"/>
        </w:rPr>
        <w:t>وظيفة التسويق</w:t>
      </w:r>
      <w:r>
        <w:rPr>
          <w:rFonts w:ascii="Times New Roman" w:eastAsia="Calibri" w:hAnsi="Times New Roman" w:cs="Simplified Arabic" w:hint="cs"/>
          <w:color w:val="000000"/>
          <w:sz w:val="28"/>
          <w:szCs w:val="28"/>
          <w:shd w:val="clear" w:color="auto" w:fill="FFFFFF"/>
          <w:rtl/>
          <w:lang w:eastAsia="en-US"/>
        </w:rPr>
        <w:t xml:space="preserve">: </w:t>
      </w:r>
      <w:r w:rsidRPr="00F5138C">
        <w:rPr>
          <w:rFonts w:ascii="Times New Roman" w:eastAsia="Calibri" w:hAnsi="Times New Roman" w:cs="Simplified Arabic" w:hint="cs"/>
          <w:color w:val="000000"/>
          <w:sz w:val="28"/>
          <w:szCs w:val="28"/>
          <w:shd w:val="clear" w:color="auto" w:fill="FFFFFF"/>
          <w:rtl/>
          <w:lang w:eastAsia="en-US"/>
        </w:rPr>
        <w:t>وهي النشاطات المرتبطة بإدارة التسويق من سياسات، واستراتيجيات، والوظائف التسويقية، فهي تتكفل بتقديم وسائل تمكن الزبائن من شراء منتجات المؤسسة، وتشمل الإعلان، الترويج، رجال البيع، اختيار المنفذ، العلاقات مع منافذ التوزيع والتسعير.</w:t>
      </w:r>
    </w:p>
    <w:p w:rsidR="0017623C" w:rsidRDefault="00F5138C" w:rsidP="00F5138C">
      <w:pPr>
        <w:pStyle w:val="Paragraphedeliste"/>
        <w:numPr>
          <w:ilvl w:val="0"/>
          <w:numId w:val="37"/>
        </w:numPr>
        <w:tabs>
          <w:tab w:val="right" w:pos="423"/>
          <w:tab w:val="right" w:pos="990"/>
        </w:tabs>
        <w:bidi/>
        <w:spacing w:after="0" w:line="240" w:lineRule="auto"/>
        <w:jc w:val="both"/>
        <w:rPr>
          <w:rFonts w:ascii="Times New Roman" w:eastAsia="Calibri" w:hAnsi="Times New Roman" w:cs="Simplified Arabic" w:hint="cs"/>
          <w:color w:val="000000"/>
          <w:sz w:val="28"/>
          <w:szCs w:val="28"/>
          <w:shd w:val="clear" w:color="auto" w:fill="FFFFFF"/>
          <w:lang w:eastAsia="en-US"/>
        </w:rPr>
      </w:pPr>
      <w:r w:rsidRPr="00F5138C">
        <w:rPr>
          <w:rFonts w:ascii="Times New Roman" w:eastAsia="Calibri" w:hAnsi="Times New Roman" w:cs="Simplified Arabic" w:hint="cs"/>
          <w:b/>
          <w:bCs/>
          <w:color w:val="000000"/>
          <w:sz w:val="28"/>
          <w:szCs w:val="28"/>
          <w:shd w:val="clear" w:color="auto" w:fill="FFFFFF"/>
          <w:rtl/>
          <w:lang w:eastAsia="en-US"/>
        </w:rPr>
        <w:t>وظيفة الإنتاج</w:t>
      </w:r>
      <w:r>
        <w:rPr>
          <w:rFonts w:ascii="Times New Roman" w:eastAsia="Calibri" w:hAnsi="Times New Roman" w:cs="Simplified Arabic" w:hint="cs"/>
          <w:color w:val="000000"/>
          <w:sz w:val="28"/>
          <w:szCs w:val="28"/>
          <w:shd w:val="clear" w:color="auto" w:fill="FFFFFF"/>
          <w:rtl/>
          <w:lang w:eastAsia="en-US"/>
        </w:rPr>
        <w:t>: تتكفل هذه الوظيفة بتلك الأنشطة التي تسمح بتحويل المدخلات(المواد الأولية ولوازم العمل) إلى مخرجات(منتجات تامة الصنع أو نصف مصنعة)، ويتحدد نجاحها بقوة أو ضعف العناصر المكونة لها.</w:t>
      </w:r>
    </w:p>
    <w:p w:rsidR="00F5138C" w:rsidRDefault="00F5138C" w:rsidP="00F5138C">
      <w:pPr>
        <w:pStyle w:val="Paragraphedeliste"/>
        <w:numPr>
          <w:ilvl w:val="0"/>
          <w:numId w:val="37"/>
        </w:numPr>
        <w:tabs>
          <w:tab w:val="right" w:pos="423"/>
          <w:tab w:val="right" w:pos="990"/>
        </w:tabs>
        <w:bidi/>
        <w:spacing w:after="0" w:line="240" w:lineRule="auto"/>
        <w:jc w:val="both"/>
        <w:rPr>
          <w:rFonts w:ascii="Times New Roman" w:eastAsia="Calibri" w:hAnsi="Times New Roman" w:cs="Simplified Arabic" w:hint="cs"/>
          <w:color w:val="000000"/>
          <w:sz w:val="28"/>
          <w:szCs w:val="28"/>
          <w:shd w:val="clear" w:color="auto" w:fill="FFFFFF"/>
          <w:lang w:eastAsia="en-US"/>
        </w:rPr>
      </w:pPr>
      <w:r w:rsidRPr="00F5138C">
        <w:rPr>
          <w:rFonts w:ascii="Times New Roman" w:eastAsia="Calibri" w:hAnsi="Times New Roman" w:cs="Simplified Arabic" w:hint="cs"/>
          <w:b/>
          <w:bCs/>
          <w:color w:val="000000"/>
          <w:sz w:val="28"/>
          <w:szCs w:val="28"/>
          <w:shd w:val="clear" w:color="auto" w:fill="FFFFFF"/>
          <w:rtl/>
          <w:lang w:eastAsia="en-US"/>
        </w:rPr>
        <w:t>وظيفة التموين(الإمداد):</w:t>
      </w:r>
      <w:r>
        <w:rPr>
          <w:rFonts w:ascii="Times New Roman" w:eastAsia="Calibri" w:hAnsi="Times New Roman" w:cs="Simplified Arabic" w:hint="cs"/>
          <w:color w:val="000000"/>
          <w:sz w:val="28"/>
          <w:szCs w:val="28"/>
          <w:shd w:val="clear" w:color="auto" w:fill="FFFFFF"/>
          <w:rtl/>
          <w:lang w:eastAsia="en-US"/>
        </w:rPr>
        <w:t xml:space="preserve"> </w:t>
      </w:r>
      <w:r w:rsidRPr="00F5138C">
        <w:rPr>
          <w:rFonts w:ascii="Times New Roman" w:eastAsia="Calibri" w:hAnsi="Times New Roman" w:cs="Simplified Arabic" w:hint="cs"/>
          <w:color w:val="000000"/>
          <w:sz w:val="28"/>
          <w:szCs w:val="28"/>
          <w:shd w:val="clear" w:color="auto" w:fill="FFFFFF"/>
          <w:rtl/>
          <w:lang w:eastAsia="en-US"/>
        </w:rPr>
        <w:t xml:space="preserve">يتعلق بوظيفة </w:t>
      </w:r>
      <w:r>
        <w:rPr>
          <w:rFonts w:ascii="Times New Roman" w:eastAsia="Calibri" w:hAnsi="Times New Roman" w:cs="Simplified Arabic" w:hint="cs"/>
          <w:color w:val="000000"/>
          <w:sz w:val="28"/>
          <w:szCs w:val="28"/>
          <w:shd w:val="clear" w:color="auto" w:fill="FFFFFF"/>
          <w:rtl/>
          <w:lang w:eastAsia="en-US"/>
        </w:rPr>
        <w:t>الشراء، وتتضمن الأنشطة المساعدة على توفير المواد الخام ومستلزمات الإنتاج وتخزينها بطريقة مناسبة، فضلا عن تخزين المواد التامة الصنع إلى حين بيعها.</w:t>
      </w:r>
    </w:p>
    <w:p w:rsidR="005D2E05" w:rsidRDefault="00F5138C" w:rsidP="00367D28">
      <w:pPr>
        <w:pStyle w:val="Paragraphedeliste"/>
        <w:numPr>
          <w:ilvl w:val="0"/>
          <w:numId w:val="37"/>
        </w:numPr>
        <w:tabs>
          <w:tab w:val="right" w:pos="423"/>
          <w:tab w:val="right" w:pos="990"/>
        </w:tabs>
        <w:bidi/>
        <w:spacing w:after="0" w:line="240" w:lineRule="auto"/>
        <w:jc w:val="both"/>
        <w:rPr>
          <w:rFonts w:ascii="Times New Roman" w:eastAsia="Calibri" w:hAnsi="Times New Roman" w:cs="Simplified Arabic" w:hint="cs"/>
          <w:color w:val="000000"/>
          <w:sz w:val="28"/>
          <w:szCs w:val="28"/>
          <w:shd w:val="clear" w:color="auto" w:fill="FFFFFF"/>
          <w:lang w:eastAsia="en-US"/>
        </w:rPr>
      </w:pPr>
      <w:r w:rsidRPr="00F5138C">
        <w:rPr>
          <w:rFonts w:ascii="Times New Roman" w:eastAsia="Calibri" w:hAnsi="Times New Roman" w:cs="Simplified Arabic" w:hint="cs"/>
          <w:b/>
          <w:bCs/>
          <w:color w:val="000000"/>
          <w:sz w:val="28"/>
          <w:szCs w:val="28"/>
          <w:shd w:val="clear" w:color="auto" w:fill="FFFFFF"/>
          <w:rtl/>
          <w:lang w:eastAsia="en-US"/>
        </w:rPr>
        <w:t>وظيفة الموارد البشرية</w:t>
      </w:r>
      <w:r>
        <w:rPr>
          <w:rFonts w:ascii="Times New Roman" w:eastAsia="Calibri" w:hAnsi="Times New Roman" w:cs="Simplified Arabic" w:hint="cs"/>
          <w:color w:val="000000"/>
          <w:sz w:val="28"/>
          <w:szCs w:val="28"/>
          <w:shd w:val="clear" w:color="auto" w:fill="FFFFFF"/>
          <w:rtl/>
          <w:lang w:eastAsia="en-US"/>
        </w:rPr>
        <w:t xml:space="preserve">: </w:t>
      </w:r>
      <w:r w:rsidRPr="00F5138C">
        <w:rPr>
          <w:rFonts w:ascii="Times New Roman" w:eastAsia="Calibri" w:hAnsi="Times New Roman" w:cs="Simplified Arabic" w:hint="cs"/>
          <w:color w:val="000000"/>
          <w:sz w:val="28"/>
          <w:szCs w:val="28"/>
          <w:shd w:val="clear" w:color="auto" w:fill="FFFFFF"/>
          <w:rtl/>
          <w:lang w:eastAsia="en-US"/>
        </w:rPr>
        <w:t>تشتمل على النشاطات المتعلقة بتوظيف المستخدمين، وتكوينهم، وتنمية مهاراتهم، وتحفيزهم بشكل تتحقق معه أهداف المؤسسة</w:t>
      </w:r>
      <w:r w:rsidR="00B55D27">
        <w:rPr>
          <w:rFonts w:ascii="Times New Roman" w:eastAsia="Calibri" w:hAnsi="Times New Roman" w:cs="Simplified Arabic" w:hint="cs"/>
          <w:color w:val="000000"/>
          <w:sz w:val="28"/>
          <w:szCs w:val="28"/>
          <w:shd w:val="clear" w:color="auto" w:fill="FFFFFF"/>
          <w:rtl/>
          <w:lang w:eastAsia="en-US"/>
        </w:rPr>
        <w:t>،</w:t>
      </w:r>
      <w:r w:rsidRPr="00F5138C">
        <w:rPr>
          <w:rFonts w:ascii="Times New Roman" w:eastAsia="Calibri" w:hAnsi="Times New Roman" w:cs="Simplified Arabic" w:hint="cs"/>
          <w:color w:val="000000"/>
          <w:sz w:val="28"/>
          <w:szCs w:val="28"/>
          <w:shd w:val="clear" w:color="auto" w:fill="FFFFFF"/>
          <w:rtl/>
          <w:lang w:eastAsia="en-US"/>
        </w:rPr>
        <w:t xml:space="preserve"> كما أن تسيير الموارد البشرية بفضل دورها في تحديد، </w:t>
      </w:r>
      <w:r w:rsidRPr="00F5138C">
        <w:rPr>
          <w:rFonts w:ascii="Times New Roman" w:eastAsia="Calibri" w:hAnsi="Times New Roman" w:cs="Simplified Arabic" w:hint="cs"/>
          <w:color w:val="000000"/>
          <w:sz w:val="28"/>
          <w:szCs w:val="28"/>
          <w:shd w:val="clear" w:color="auto" w:fill="FFFFFF"/>
          <w:rtl/>
          <w:lang w:eastAsia="en-US"/>
        </w:rPr>
        <w:lastRenderedPageBreak/>
        <w:t>وترقية الكفاءات، وتحفيز المستخدمين لا تؤثر فحسب على الميزة التنافسية بل تعتبر العامل الحاسم لهذه الميزة في بعض القطاعات</w:t>
      </w:r>
      <w:r w:rsidR="00367D28">
        <w:rPr>
          <w:rFonts w:ascii="Times New Roman" w:eastAsia="Calibri" w:hAnsi="Times New Roman" w:cs="Simplified Arabic" w:hint="cs"/>
          <w:color w:val="000000"/>
          <w:sz w:val="28"/>
          <w:szCs w:val="28"/>
          <w:shd w:val="clear" w:color="auto" w:fill="FFFFFF"/>
          <w:rtl/>
          <w:lang w:eastAsia="en-US"/>
        </w:rPr>
        <w:t>.</w:t>
      </w:r>
    </w:p>
    <w:p w:rsidR="00367D28" w:rsidRPr="00367D28" w:rsidRDefault="00367D28" w:rsidP="00367D28">
      <w:pPr>
        <w:pStyle w:val="Paragraphedeliste"/>
        <w:numPr>
          <w:ilvl w:val="0"/>
          <w:numId w:val="37"/>
        </w:numPr>
        <w:tabs>
          <w:tab w:val="right" w:pos="423"/>
          <w:tab w:val="right" w:pos="990"/>
        </w:tabs>
        <w:bidi/>
        <w:spacing w:after="0" w:line="240" w:lineRule="auto"/>
        <w:jc w:val="both"/>
        <w:rPr>
          <w:rFonts w:ascii="Times New Roman" w:eastAsia="Calibri" w:hAnsi="Times New Roman" w:cs="Simplified Arabic" w:hint="cs"/>
          <w:color w:val="000000"/>
          <w:sz w:val="28"/>
          <w:szCs w:val="28"/>
          <w:shd w:val="clear" w:color="auto" w:fill="FFFFFF"/>
          <w:lang w:eastAsia="en-US"/>
        </w:rPr>
      </w:pPr>
      <w:r>
        <w:rPr>
          <w:rFonts w:ascii="Times New Roman" w:eastAsia="Calibri" w:hAnsi="Times New Roman" w:cs="Simplified Arabic" w:hint="cs"/>
          <w:b/>
          <w:bCs/>
          <w:color w:val="000000"/>
          <w:sz w:val="28"/>
          <w:szCs w:val="28"/>
          <w:shd w:val="clear" w:color="auto" w:fill="FFFFFF"/>
          <w:rtl/>
          <w:lang w:eastAsia="en-US"/>
        </w:rPr>
        <w:t>وظيفة التمويل</w:t>
      </w:r>
      <w:r w:rsidRPr="00367D28">
        <w:rPr>
          <w:rFonts w:ascii="Times New Roman" w:eastAsia="Calibri" w:hAnsi="Times New Roman" w:cs="Simplified Arabic" w:hint="cs"/>
          <w:sz w:val="28"/>
          <w:szCs w:val="28"/>
          <w:rtl/>
          <w:lang w:eastAsia="en-US"/>
        </w:rPr>
        <w:t>:</w:t>
      </w:r>
      <w:r>
        <w:rPr>
          <w:rFonts w:ascii="Times New Roman" w:eastAsia="Calibri" w:hAnsi="Times New Roman" w:cs="Simplified Arabic" w:hint="cs"/>
          <w:sz w:val="28"/>
          <w:szCs w:val="28"/>
          <w:rtl/>
          <w:lang w:eastAsia="en-US"/>
        </w:rPr>
        <w:t xml:space="preserve"> تتضمن الأنشطة الهادفة إلى تسيير أموال المؤسسة بطريقة عقلانية تسمح بتوفير السيولة من جهة، والوصول إلى تحقيق الربح من جهة أخرى.</w:t>
      </w:r>
    </w:p>
    <w:p w:rsidR="00367D28" w:rsidRPr="00E9520B" w:rsidRDefault="00367D28" w:rsidP="00367D28">
      <w:pPr>
        <w:pStyle w:val="Paragraphedeliste"/>
        <w:numPr>
          <w:ilvl w:val="0"/>
          <w:numId w:val="37"/>
        </w:numPr>
        <w:tabs>
          <w:tab w:val="right" w:pos="423"/>
          <w:tab w:val="right" w:pos="990"/>
        </w:tabs>
        <w:bidi/>
        <w:spacing w:after="0" w:line="240" w:lineRule="auto"/>
        <w:jc w:val="both"/>
        <w:rPr>
          <w:rFonts w:ascii="Times New Roman" w:eastAsia="Calibri" w:hAnsi="Times New Roman" w:cs="Simplified Arabic" w:hint="cs"/>
          <w:color w:val="000000"/>
          <w:sz w:val="28"/>
          <w:szCs w:val="28"/>
          <w:shd w:val="clear" w:color="auto" w:fill="FFFFFF"/>
          <w:lang w:eastAsia="en-US"/>
        </w:rPr>
      </w:pPr>
      <w:r>
        <w:rPr>
          <w:rFonts w:ascii="Times New Roman" w:eastAsia="Calibri" w:hAnsi="Times New Roman" w:cs="Simplified Arabic" w:hint="cs"/>
          <w:b/>
          <w:bCs/>
          <w:color w:val="000000"/>
          <w:sz w:val="28"/>
          <w:szCs w:val="28"/>
          <w:shd w:val="clear" w:color="auto" w:fill="FFFFFF"/>
          <w:rtl/>
          <w:lang w:eastAsia="en-US"/>
        </w:rPr>
        <w:t>وظيفة البحث والتطوير</w:t>
      </w:r>
      <w:r w:rsidRPr="00367D28">
        <w:rPr>
          <w:rFonts w:ascii="Times New Roman" w:eastAsia="Calibri" w:hAnsi="Times New Roman" w:cs="Simplified Arabic" w:hint="cs"/>
          <w:sz w:val="28"/>
          <w:szCs w:val="28"/>
          <w:rtl/>
          <w:lang w:eastAsia="en-US"/>
        </w:rPr>
        <w:t>:</w:t>
      </w:r>
      <w:r>
        <w:rPr>
          <w:rFonts w:ascii="Times New Roman" w:eastAsia="Calibri" w:hAnsi="Times New Roman" w:cs="Simplified Arabic" w:hint="cs"/>
          <w:sz w:val="28"/>
          <w:szCs w:val="28"/>
          <w:rtl/>
          <w:lang w:eastAsia="en-US"/>
        </w:rPr>
        <w:t xml:space="preserve"> تتضمن كل الأنشطة التي تساعد على الاستفادة من الدراسات والبحوث في الارتقاء بجودة ما تقدمه</w:t>
      </w:r>
      <w:r w:rsidR="00B55D27">
        <w:rPr>
          <w:rFonts w:ascii="Times New Roman" w:eastAsia="Calibri" w:hAnsi="Times New Roman" w:cs="Simplified Arabic" w:hint="cs"/>
          <w:sz w:val="28"/>
          <w:szCs w:val="28"/>
          <w:rtl/>
          <w:lang w:eastAsia="en-US"/>
        </w:rPr>
        <w:t xml:space="preserve"> المؤسسة من خدمات وسلع.</w:t>
      </w:r>
    </w:p>
    <w:p w:rsidR="00E9520B" w:rsidRDefault="00E9520B" w:rsidP="00E9520B">
      <w:pPr>
        <w:tabs>
          <w:tab w:val="right" w:pos="423"/>
          <w:tab w:val="right" w:pos="990"/>
        </w:tabs>
        <w:bidi/>
        <w:spacing w:after="0" w:line="240" w:lineRule="auto"/>
        <w:jc w:val="both"/>
        <w:rPr>
          <w:rFonts w:ascii="Times New Roman" w:eastAsia="Calibri" w:hAnsi="Times New Roman" w:cs="Simplified Arabic" w:hint="cs"/>
          <w:b/>
          <w:bCs/>
          <w:sz w:val="28"/>
          <w:szCs w:val="28"/>
          <w:u w:val="single"/>
          <w:rtl/>
          <w:lang w:eastAsia="en-US"/>
        </w:rPr>
      </w:pPr>
      <w:r w:rsidRPr="00E9520B">
        <w:rPr>
          <w:rFonts w:ascii="Times New Roman" w:eastAsia="Calibri" w:hAnsi="Times New Roman" w:cs="Simplified Arabic" w:hint="cs"/>
          <w:b/>
          <w:bCs/>
          <w:color w:val="000000"/>
          <w:sz w:val="28"/>
          <w:szCs w:val="28"/>
          <w:u w:val="single"/>
          <w:shd w:val="clear" w:color="auto" w:fill="FFFFFF"/>
          <w:rtl/>
          <w:lang w:eastAsia="en-US"/>
        </w:rPr>
        <w:t>ثالثا</w:t>
      </w:r>
      <w:r w:rsidRPr="00E9520B">
        <w:rPr>
          <w:rFonts w:ascii="Times New Roman" w:eastAsia="Calibri" w:hAnsi="Times New Roman" w:cs="Simplified Arabic" w:hint="cs"/>
          <w:b/>
          <w:bCs/>
          <w:sz w:val="28"/>
          <w:szCs w:val="28"/>
          <w:u w:val="single"/>
          <w:rtl/>
          <w:lang w:eastAsia="en-US"/>
        </w:rPr>
        <w:t>: نتائج تقييم البيئة</w:t>
      </w:r>
    </w:p>
    <w:p w:rsidR="002F36B8" w:rsidRDefault="002F36B8" w:rsidP="002F36B8">
      <w:pPr>
        <w:pStyle w:val="Paragraphedeliste"/>
        <w:numPr>
          <w:ilvl w:val="0"/>
          <w:numId w:val="39"/>
        </w:numPr>
        <w:tabs>
          <w:tab w:val="right" w:pos="423"/>
          <w:tab w:val="right" w:pos="990"/>
        </w:tabs>
        <w:bidi/>
        <w:spacing w:after="0" w:line="240" w:lineRule="auto"/>
        <w:jc w:val="both"/>
        <w:rPr>
          <w:rFonts w:ascii="Times New Roman" w:eastAsia="Calibri" w:hAnsi="Times New Roman" w:cs="Simplified Arabic" w:hint="cs"/>
          <w:color w:val="000000"/>
          <w:sz w:val="28"/>
          <w:szCs w:val="28"/>
          <w:shd w:val="clear" w:color="auto" w:fill="FFFFFF"/>
          <w:lang w:eastAsia="en-US"/>
        </w:rPr>
      </w:pPr>
      <w:r w:rsidRPr="002F36B8">
        <w:rPr>
          <w:rFonts w:ascii="Times New Roman" w:eastAsia="Calibri" w:hAnsi="Times New Roman" w:cs="Simplified Arabic" w:hint="cs"/>
          <w:b/>
          <w:bCs/>
          <w:color w:val="000000"/>
          <w:sz w:val="28"/>
          <w:szCs w:val="28"/>
          <w:shd w:val="clear" w:color="auto" w:fill="FFFFFF"/>
          <w:rtl/>
          <w:lang w:eastAsia="en-US"/>
        </w:rPr>
        <w:t xml:space="preserve">نتائج تقييم البيئة الخارجية: </w:t>
      </w:r>
      <w:r w:rsidRPr="002F36B8">
        <w:rPr>
          <w:rFonts w:ascii="Times New Roman" w:eastAsia="Calibri" w:hAnsi="Times New Roman" w:cs="Simplified Arabic" w:hint="cs"/>
          <w:color w:val="000000"/>
          <w:sz w:val="28"/>
          <w:szCs w:val="28"/>
          <w:shd w:val="clear" w:color="auto" w:fill="FFFFFF"/>
          <w:rtl/>
          <w:lang w:eastAsia="en-US"/>
        </w:rPr>
        <w:t>من</w:t>
      </w:r>
      <w:r>
        <w:rPr>
          <w:rFonts w:ascii="Times New Roman" w:eastAsia="Calibri" w:hAnsi="Times New Roman" w:cs="Simplified Arabic" w:hint="cs"/>
          <w:color w:val="000000"/>
          <w:sz w:val="28"/>
          <w:szCs w:val="28"/>
          <w:shd w:val="clear" w:color="auto" w:fill="FFFFFF"/>
          <w:rtl/>
          <w:lang w:eastAsia="en-US"/>
        </w:rPr>
        <w:t xml:space="preserve"> أهم النتائج التي تتوصل إليها المؤسسة من تعرفها على مكونات البيئة الخارجية، تحديد من جهة التهديدات التي قد تواجه المؤسسة، ومنه العمل على تفاديها، ومن جهة أخرى تحديد الفرص المتاحة في السوق والتي لابد من استغلالها، وفي كلتا الحالتين فإن الأمر يتطلب اليقظة المستمرة من طرف المؤسسة.</w:t>
      </w:r>
    </w:p>
    <w:p w:rsidR="00492871" w:rsidRDefault="002F36B8" w:rsidP="00492871">
      <w:pPr>
        <w:pStyle w:val="Paragraphedeliste"/>
        <w:numPr>
          <w:ilvl w:val="0"/>
          <w:numId w:val="42"/>
        </w:numPr>
        <w:tabs>
          <w:tab w:val="right" w:pos="423"/>
        </w:tabs>
        <w:bidi/>
        <w:spacing w:after="0" w:line="240" w:lineRule="auto"/>
        <w:ind w:left="685" w:hanging="425"/>
        <w:jc w:val="both"/>
        <w:rPr>
          <w:rFonts w:ascii="Times New Roman" w:eastAsia="Calibri" w:hAnsi="Times New Roman" w:cs="Simplified Arabic" w:hint="cs"/>
          <w:color w:val="000000"/>
          <w:sz w:val="28"/>
          <w:szCs w:val="28"/>
          <w:shd w:val="clear" w:color="auto" w:fill="FFFFFF"/>
          <w:lang w:eastAsia="en-US"/>
        </w:rPr>
      </w:pPr>
      <w:r w:rsidRPr="002F36B8">
        <w:rPr>
          <w:rFonts w:ascii="Times New Roman" w:eastAsia="Calibri" w:hAnsi="Times New Roman" w:cs="Simplified Arabic" w:hint="cs"/>
          <w:b/>
          <w:bCs/>
          <w:color w:val="000000"/>
          <w:sz w:val="28"/>
          <w:szCs w:val="28"/>
          <w:shd w:val="clear" w:color="auto" w:fill="FFFFFF"/>
          <w:rtl/>
          <w:lang w:eastAsia="en-US"/>
        </w:rPr>
        <w:t>الفرص</w:t>
      </w:r>
      <w:r>
        <w:rPr>
          <w:rFonts w:ascii="Times New Roman" w:eastAsia="Calibri" w:hAnsi="Times New Roman" w:cs="Simplified Arabic" w:hint="cs"/>
          <w:color w:val="000000"/>
          <w:sz w:val="28"/>
          <w:szCs w:val="28"/>
          <w:shd w:val="clear" w:color="auto" w:fill="FFFFFF"/>
          <w:rtl/>
          <w:lang w:eastAsia="en-US"/>
        </w:rPr>
        <w:t>:</w:t>
      </w:r>
      <w:r w:rsidRPr="002F36B8">
        <w:rPr>
          <w:rFonts w:ascii="Times New Roman" w:eastAsia="Calibri" w:hAnsi="Times New Roman" w:cs="Simplified Arabic" w:hint="cs"/>
          <w:color w:val="000000"/>
          <w:sz w:val="28"/>
          <w:szCs w:val="28"/>
          <w:shd w:val="clear" w:color="auto" w:fill="FFFFFF"/>
          <w:rtl/>
          <w:lang w:eastAsia="en-US"/>
        </w:rPr>
        <w:t xml:space="preserve"> هي التغيرات المواتية في البيئة الخارجية للمؤسسة والتي تؤثر ايجابيا عليها، أي أن الفرصة هي مجال يمكن أن تتمتع فيه المؤسسة بمركز تنافسي في السوق يجعلها متميزة عن منافسيها وتزيد من قوة جذبها للزبائن وقدرتها على تقديم ما يحتاجونه من منتجات، أو بعبارة أخرى القدرة على كشف ما يفتقده الزبائن وتقديم منتوج جديد يحتاجونه ولا يتواجد في السوق أو يتواجد ولكن بمستوى أقل مما يتوقعه الزبائ</w:t>
      </w:r>
      <w:r>
        <w:rPr>
          <w:rFonts w:ascii="Times New Roman" w:eastAsia="Calibri" w:hAnsi="Times New Roman" w:cs="Simplified Arabic" w:hint="cs"/>
          <w:color w:val="000000"/>
          <w:sz w:val="28"/>
          <w:szCs w:val="28"/>
          <w:shd w:val="clear" w:color="auto" w:fill="FFFFFF"/>
          <w:rtl/>
          <w:lang w:eastAsia="en-US"/>
        </w:rPr>
        <w:t>ن.</w:t>
      </w:r>
    </w:p>
    <w:p w:rsidR="002F36B8" w:rsidRDefault="002F36B8" w:rsidP="00492871">
      <w:pPr>
        <w:pStyle w:val="Paragraphedeliste"/>
        <w:numPr>
          <w:ilvl w:val="0"/>
          <w:numId w:val="42"/>
        </w:numPr>
        <w:tabs>
          <w:tab w:val="right" w:pos="423"/>
        </w:tabs>
        <w:bidi/>
        <w:spacing w:after="0" w:line="240" w:lineRule="auto"/>
        <w:ind w:left="685" w:hanging="425"/>
        <w:jc w:val="both"/>
        <w:rPr>
          <w:rFonts w:ascii="Times New Roman" w:eastAsia="Calibri" w:hAnsi="Times New Roman" w:cs="Simplified Arabic" w:hint="cs"/>
          <w:color w:val="000000"/>
          <w:sz w:val="28"/>
          <w:szCs w:val="28"/>
          <w:shd w:val="clear" w:color="auto" w:fill="FFFFFF"/>
          <w:lang w:eastAsia="en-US"/>
        </w:rPr>
      </w:pPr>
      <w:r w:rsidRPr="00492871">
        <w:rPr>
          <w:rFonts w:ascii="Times New Roman" w:eastAsia="Calibri" w:hAnsi="Times New Roman" w:cs="Simplified Arabic" w:hint="cs"/>
          <w:b/>
          <w:bCs/>
          <w:color w:val="000000"/>
          <w:sz w:val="28"/>
          <w:szCs w:val="28"/>
          <w:shd w:val="clear" w:color="auto" w:fill="FFFFFF"/>
          <w:rtl/>
          <w:lang w:eastAsia="en-US"/>
        </w:rPr>
        <w:t xml:space="preserve">التهديدات: </w:t>
      </w:r>
      <w:r w:rsidRPr="00492871">
        <w:rPr>
          <w:rFonts w:ascii="Times New Roman" w:eastAsia="Calibri" w:hAnsi="Times New Roman" w:cs="Simplified Arabic" w:hint="cs"/>
          <w:color w:val="000000"/>
          <w:sz w:val="28"/>
          <w:szCs w:val="28"/>
          <w:shd w:val="clear" w:color="auto" w:fill="FFFFFF"/>
          <w:rtl/>
          <w:lang w:eastAsia="en-US"/>
        </w:rPr>
        <w:t xml:space="preserve">هي تلك التغيرات التي تحدث في البيئة الخارجية في غير صالح المؤسسة وتؤثر عليها سلبا، وقد تتمثل مصادر التهديدات في دخول منافس قوي للسوق، </w:t>
      </w:r>
      <w:r w:rsidR="00492871" w:rsidRPr="00492871">
        <w:rPr>
          <w:rFonts w:ascii="Times New Roman" w:eastAsia="Calibri" w:hAnsi="Times New Roman" w:cs="Simplified Arabic" w:hint="cs"/>
          <w:color w:val="000000"/>
          <w:sz w:val="28"/>
          <w:szCs w:val="28"/>
          <w:shd w:val="clear" w:color="auto" w:fill="FFFFFF"/>
          <w:rtl/>
          <w:lang w:eastAsia="en-US"/>
        </w:rPr>
        <w:t>صدور تشريع أو قرار سياسي معاكس</w:t>
      </w:r>
      <w:r w:rsidRPr="00492871">
        <w:rPr>
          <w:rFonts w:ascii="Times New Roman" w:eastAsia="Calibri" w:hAnsi="Times New Roman" w:cs="Simplified Arabic" w:hint="cs"/>
          <w:color w:val="000000"/>
          <w:sz w:val="28"/>
          <w:szCs w:val="28"/>
          <w:shd w:val="clear" w:color="auto" w:fill="FFFFFF"/>
          <w:rtl/>
          <w:lang w:eastAsia="en-US"/>
        </w:rPr>
        <w:t>، والتغيرات التكنولوجية، مما يؤدي إلى تضاؤل وتواضع المركز السوقي للمؤسسة</w:t>
      </w:r>
      <w:r w:rsidR="00492871" w:rsidRPr="00492871">
        <w:rPr>
          <w:rFonts w:ascii="Times New Roman" w:eastAsia="Calibri" w:hAnsi="Times New Roman" w:cs="Simplified Arabic" w:hint="cs"/>
          <w:color w:val="000000"/>
          <w:sz w:val="28"/>
          <w:szCs w:val="28"/>
          <w:shd w:val="clear" w:color="auto" w:fill="FFFFFF"/>
          <w:rtl/>
          <w:lang w:eastAsia="en-US"/>
        </w:rPr>
        <w:t>.</w:t>
      </w:r>
    </w:p>
    <w:p w:rsidR="00492871" w:rsidRPr="00492871" w:rsidRDefault="00492871" w:rsidP="00492871">
      <w:pPr>
        <w:pStyle w:val="Paragraphedeliste"/>
        <w:numPr>
          <w:ilvl w:val="0"/>
          <w:numId w:val="39"/>
        </w:numPr>
        <w:tabs>
          <w:tab w:val="right" w:pos="423"/>
        </w:tabs>
        <w:bidi/>
        <w:spacing w:after="0" w:line="240" w:lineRule="auto"/>
        <w:jc w:val="both"/>
        <w:rPr>
          <w:rFonts w:ascii="Times New Roman" w:eastAsia="Calibri" w:hAnsi="Times New Roman" w:cs="Simplified Arabic"/>
          <w:b/>
          <w:bCs/>
          <w:color w:val="000000"/>
          <w:sz w:val="28"/>
          <w:szCs w:val="28"/>
          <w:shd w:val="clear" w:color="auto" w:fill="FFFFFF"/>
          <w:lang w:eastAsia="en-US"/>
        </w:rPr>
      </w:pPr>
      <w:r w:rsidRPr="00492871">
        <w:rPr>
          <w:rFonts w:ascii="Times New Roman" w:eastAsia="Calibri" w:hAnsi="Times New Roman" w:cs="Simplified Arabic" w:hint="cs"/>
          <w:b/>
          <w:bCs/>
          <w:color w:val="000000"/>
          <w:sz w:val="28"/>
          <w:szCs w:val="28"/>
          <w:shd w:val="clear" w:color="auto" w:fill="FFFFFF"/>
          <w:rtl/>
          <w:lang w:eastAsia="en-US"/>
        </w:rPr>
        <w:t>نتائج تقييم البيئة الداخلية:</w:t>
      </w:r>
      <w:r>
        <w:rPr>
          <w:rFonts w:ascii="Times New Roman" w:eastAsia="Calibri" w:hAnsi="Times New Roman" w:cs="Simplified Arabic" w:hint="cs"/>
          <w:b/>
          <w:bCs/>
          <w:color w:val="000000"/>
          <w:sz w:val="28"/>
          <w:szCs w:val="28"/>
          <w:shd w:val="clear" w:color="auto" w:fill="FFFFFF"/>
          <w:rtl/>
          <w:lang w:eastAsia="en-US"/>
        </w:rPr>
        <w:t xml:space="preserve"> </w:t>
      </w:r>
      <w:r w:rsidRPr="00492871">
        <w:rPr>
          <w:rFonts w:ascii="Times New Roman" w:eastAsia="Calibri" w:hAnsi="Times New Roman" w:cs="Simplified Arabic" w:hint="cs"/>
          <w:color w:val="000000"/>
          <w:sz w:val="28"/>
          <w:szCs w:val="28"/>
          <w:shd w:val="clear" w:color="auto" w:fill="FFFFFF"/>
          <w:rtl/>
          <w:lang w:eastAsia="en-US"/>
        </w:rPr>
        <w:t>إن قيام المؤسسة</w:t>
      </w:r>
      <w:r>
        <w:rPr>
          <w:rFonts w:ascii="Times New Roman" w:eastAsia="Calibri" w:hAnsi="Times New Roman" w:cs="Simplified Arabic" w:hint="cs"/>
          <w:color w:val="000000"/>
          <w:sz w:val="28"/>
          <w:szCs w:val="28"/>
          <w:shd w:val="clear" w:color="auto" w:fill="FFFFFF"/>
          <w:rtl/>
          <w:lang w:eastAsia="en-US"/>
        </w:rPr>
        <w:t xml:space="preserve"> بالتعرف على بيئتها الداخلية أو بعبارة أخرى تقييم إمكانياتها الداخلي، يهدف إلى استخلاص نقاط القوة ونقاط الضعف التي تتميز بها المؤسسة.</w:t>
      </w:r>
    </w:p>
    <w:p w:rsidR="00DF17DC" w:rsidRDefault="00492871" w:rsidP="00DF17DC">
      <w:pPr>
        <w:pStyle w:val="Paragraphedeliste"/>
        <w:numPr>
          <w:ilvl w:val="0"/>
          <w:numId w:val="43"/>
        </w:numPr>
        <w:tabs>
          <w:tab w:val="right" w:pos="423"/>
          <w:tab w:val="right" w:pos="990"/>
        </w:tabs>
        <w:bidi/>
        <w:spacing w:after="0" w:line="240" w:lineRule="auto"/>
        <w:jc w:val="both"/>
        <w:rPr>
          <w:rFonts w:ascii="Times New Roman" w:eastAsia="Calibri" w:hAnsi="Times New Roman" w:cs="Simplified Arabic" w:hint="cs"/>
          <w:color w:val="000000"/>
          <w:sz w:val="28"/>
          <w:szCs w:val="28"/>
          <w:shd w:val="clear" w:color="auto" w:fill="FFFFFF"/>
          <w:lang w:eastAsia="en-US"/>
        </w:rPr>
      </w:pPr>
      <w:r>
        <w:rPr>
          <w:rFonts w:ascii="Times New Roman" w:eastAsia="Calibri" w:hAnsi="Times New Roman" w:cs="Simplified Arabic" w:hint="cs"/>
          <w:b/>
          <w:bCs/>
          <w:color w:val="000000"/>
          <w:sz w:val="28"/>
          <w:szCs w:val="28"/>
          <w:shd w:val="clear" w:color="auto" w:fill="FFFFFF"/>
          <w:rtl/>
          <w:lang w:eastAsia="en-US"/>
        </w:rPr>
        <w:t>نقاط القوة</w:t>
      </w:r>
      <w:r w:rsidR="002F36B8" w:rsidRPr="00492871">
        <w:rPr>
          <w:rFonts w:ascii="Times New Roman" w:eastAsia="Calibri" w:hAnsi="Times New Roman" w:cs="Simplified Arabic"/>
          <w:b/>
          <w:bCs/>
          <w:color w:val="000000"/>
          <w:sz w:val="28"/>
          <w:szCs w:val="28"/>
          <w:shd w:val="clear" w:color="auto" w:fill="FFFFFF"/>
          <w:rtl/>
          <w:lang w:eastAsia="en-US"/>
        </w:rPr>
        <w:t> </w:t>
      </w:r>
      <w:r w:rsidR="002F36B8" w:rsidRPr="00492871">
        <w:rPr>
          <w:rFonts w:ascii="Times New Roman" w:eastAsia="Calibri" w:hAnsi="Times New Roman" w:cs="Simplified Arabic"/>
          <w:b/>
          <w:bCs/>
          <w:color w:val="000000"/>
          <w:sz w:val="28"/>
          <w:szCs w:val="28"/>
          <w:shd w:val="clear" w:color="auto" w:fill="FFFFFF"/>
          <w:lang w:eastAsia="en-US"/>
        </w:rPr>
        <w:t>:</w:t>
      </w:r>
      <w:r w:rsidR="002F36B8" w:rsidRPr="00492871">
        <w:rPr>
          <w:rFonts w:ascii="Times New Roman" w:eastAsia="Calibri" w:hAnsi="Times New Roman" w:cs="Simplified Arabic" w:hint="cs"/>
          <w:b/>
          <w:bCs/>
          <w:color w:val="000000"/>
          <w:sz w:val="28"/>
          <w:szCs w:val="28"/>
          <w:shd w:val="clear" w:color="auto" w:fill="FFFFFF"/>
          <w:rtl/>
          <w:lang w:eastAsia="en-US"/>
        </w:rPr>
        <w:t xml:space="preserve"> </w:t>
      </w:r>
      <w:r w:rsidR="002F36B8" w:rsidRPr="00492871">
        <w:rPr>
          <w:rFonts w:ascii="Times New Roman" w:eastAsia="Calibri" w:hAnsi="Times New Roman" w:cs="Simplified Arabic" w:hint="cs"/>
          <w:color w:val="000000"/>
          <w:sz w:val="28"/>
          <w:szCs w:val="28"/>
          <w:shd w:val="clear" w:color="auto" w:fill="FFFFFF"/>
          <w:rtl/>
          <w:lang w:eastAsia="en-US"/>
        </w:rPr>
        <w:t>تتمثل في المزايا والإمكانات والمهارات التي تمتلكها المؤسسة دون غيرها، والتي تمكنها من مواجهة المنافسين أو إشباع حاجات ورغبات الأسواق ا</w:t>
      </w:r>
      <w:r w:rsidR="0081106E">
        <w:rPr>
          <w:rFonts w:ascii="Times New Roman" w:eastAsia="Calibri" w:hAnsi="Times New Roman" w:cs="Simplified Arabic" w:hint="cs"/>
          <w:color w:val="000000"/>
          <w:sz w:val="28"/>
          <w:szCs w:val="28"/>
          <w:shd w:val="clear" w:color="auto" w:fill="FFFFFF"/>
          <w:rtl/>
          <w:lang w:eastAsia="en-US"/>
        </w:rPr>
        <w:t>لتي تقوم بخدمتها</w:t>
      </w:r>
      <w:r w:rsidR="002F36B8" w:rsidRPr="00492871">
        <w:rPr>
          <w:rFonts w:ascii="Times New Roman" w:eastAsia="Calibri" w:hAnsi="Times New Roman" w:cs="Simplified Arabic" w:hint="cs"/>
          <w:color w:val="000000"/>
          <w:sz w:val="28"/>
          <w:szCs w:val="28"/>
          <w:shd w:val="clear" w:color="auto" w:fill="FFFFFF"/>
          <w:rtl/>
          <w:lang w:eastAsia="en-US"/>
        </w:rPr>
        <w:t xml:space="preserve">، فتبحث عن الفرص التي يمكن اقتناصها </w:t>
      </w:r>
      <w:r w:rsidR="0081106E">
        <w:rPr>
          <w:rFonts w:ascii="Times New Roman" w:eastAsia="Calibri" w:hAnsi="Times New Roman" w:cs="Simplified Arabic" w:hint="cs"/>
          <w:color w:val="000000"/>
          <w:sz w:val="28"/>
          <w:szCs w:val="28"/>
          <w:shd w:val="clear" w:color="auto" w:fill="FFFFFF"/>
          <w:rtl/>
          <w:lang w:eastAsia="en-US"/>
        </w:rPr>
        <w:t>والإفادة منها بتوظيف هذه القوة</w:t>
      </w:r>
      <w:r w:rsidR="002F36B8" w:rsidRPr="00492871">
        <w:rPr>
          <w:rFonts w:ascii="Times New Roman" w:eastAsia="Calibri" w:hAnsi="Times New Roman" w:cs="Simplified Arabic" w:hint="cs"/>
          <w:color w:val="000000"/>
          <w:sz w:val="28"/>
          <w:szCs w:val="28"/>
          <w:shd w:val="clear" w:color="auto" w:fill="FFFFFF"/>
          <w:rtl/>
          <w:lang w:eastAsia="en-US"/>
        </w:rPr>
        <w:t>، وقد تتمثل في مجالات القوة في الموارد المالية، الصورة الذهنية، العلاقات بالموردين أو العملاء...ال</w:t>
      </w:r>
      <w:r w:rsidR="0081106E">
        <w:rPr>
          <w:rFonts w:ascii="Times New Roman" w:eastAsia="Calibri" w:hAnsi="Times New Roman" w:cs="Simplified Arabic" w:hint="cs"/>
          <w:color w:val="000000"/>
          <w:sz w:val="28"/>
          <w:szCs w:val="28"/>
          <w:shd w:val="clear" w:color="auto" w:fill="FFFFFF"/>
          <w:rtl/>
          <w:lang w:eastAsia="en-US"/>
        </w:rPr>
        <w:t>خ.</w:t>
      </w:r>
    </w:p>
    <w:p w:rsidR="002F36B8" w:rsidRPr="00DF17DC" w:rsidRDefault="0081106E" w:rsidP="00DF17DC">
      <w:pPr>
        <w:pStyle w:val="Paragraphedeliste"/>
        <w:numPr>
          <w:ilvl w:val="0"/>
          <w:numId w:val="43"/>
        </w:numPr>
        <w:tabs>
          <w:tab w:val="right" w:pos="423"/>
          <w:tab w:val="right" w:pos="990"/>
        </w:tabs>
        <w:bidi/>
        <w:spacing w:after="0" w:line="240" w:lineRule="auto"/>
        <w:jc w:val="both"/>
        <w:rPr>
          <w:rFonts w:ascii="Times New Roman" w:eastAsia="Calibri" w:hAnsi="Times New Roman" w:cs="Simplified Arabic"/>
          <w:color w:val="000000"/>
          <w:sz w:val="28"/>
          <w:szCs w:val="28"/>
          <w:shd w:val="clear" w:color="auto" w:fill="FFFFFF"/>
          <w:lang w:eastAsia="en-US"/>
        </w:rPr>
      </w:pPr>
      <w:r w:rsidRPr="00DF17DC">
        <w:rPr>
          <w:rFonts w:ascii="Times New Roman" w:eastAsia="Calibri" w:hAnsi="Times New Roman" w:cs="Simplified Arabic" w:hint="cs"/>
          <w:b/>
          <w:bCs/>
          <w:color w:val="000000"/>
          <w:sz w:val="28"/>
          <w:szCs w:val="28"/>
          <w:shd w:val="clear" w:color="auto" w:fill="FFFFFF"/>
          <w:rtl/>
          <w:lang w:eastAsia="en-US"/>
        </w:rPr>
        <w:t>نقاط الضعف</w:t>
      </w:r>
      <w:r w:rsidR="002F36B8" w:rsidRPr="00DF17DC">
        <w:rPr>
          <w:rFonts w:ascii="Times New Roman" w:eastAsia="Calibri" w:hAnsi="Times New Roman" w:cs="Simplified Arabic" w:hint="cs"/>
          <w:b/>
          <w:bCs/>
          <w:color w:val="000000"/>
          <w:sz w:val="28"/>
          <w:szCs w:val="28"/>
          <w:shd w:val="clear" w:color="auto" w:fill="FFFFFF"/>
          <w:rtl/>
          <w:lang w:eastAsia="en-US"/>
        </w:rPr>
        <w:t xml:space="preserve">: </w:t>
      </w:r>
      <w:r w:rsidR="002F36B8" w:rsidRPr="00DF17DC">
        <w:rPr>
          <w:rFonts w:ascii="Times New Roman" w:eastAsia="Calibri" w:hAnsi="Times New Roman" w:cs="Simplified Arabic" w:hint="cs"/>
          <w:color w:val="000000"/>
          <w:sz w:val="28"/>
          <w:szCs w:val="28"/>
          <w:shd w:val="clear" w:color="auto" w:fill="FFFFFF"/>
          <w:rtl/>
          <w:lang w:eastAsia="en-US"/>
        </w:rPr>
        <w:t>هو النقص في الإمكانات</w:t>
      </w:r>
      <w:r w:rsidR="002F36B8" w:rsidRPr="00DF17DC">
        <w:rPr>
          <w:rFonts w:ascii="Times New Roman" w:eastAsia="Calibri" w:hAnsi="Times New Roman" w:cs="Simplified Arabic" w:hint="cs"/>
          <w:b/>
          <w:bCs/>
          <w:color w:val="000000"/>
          <w:sz w:val="28"/>
          <w:szCs w:val="28"/>
          <w:shd w:val="clear" w:color="auto" w:fill="FFFFFF"/>
          <w:rtl/>
          <w:lang w:eastAsia="en-US"/>
        </w:rPr>
        <w:t xml:space="preserve"> </w:t>
      </w:r>
      <w:r w:rsidR="002F36B8" w:rsidRPr="00DF17DC">
        <w:rPr>
          <w:rFonts w:ascii="Times New Roman" w:eastAsia="Calibri" w:hAnsi="Times New Roman" w:cs="Simplified Arabic" w:hint="cs"/>
          <w:color w:val="000000"/>
          <w:sz w:val="28"/>
          <w:szCs w:val="28"/>
          <w:shd w:val="clear" w:color="auto" w:fill="FFFFFF"/>
          <w:rtl/>
          <w:lang w:eastAsia="en-US"/>
        </w:rPr>
        <w:t>أو المهارات أو القدرات، والذي قد يحد من الأداء الفعال للمؤسسة بشكل مؤثر وتفوت عليها اقتناص الفرص، فعلى المؤسسة السعي للتقليل منها من خلال توجيه نقاط القوة التي تتوفر في أنشطتها الداخلية نحو نقاط ضعفها</w:t>
      </w:r>
      <w:r w:rsidR="006D42C5" w:rsidRPr="00DF17DC">
        <w:rPr>
          <w:rFonts w:ascii="Times New Roman" w:eastAsia="Calibri" w:hAnsi="Times New Roman" w:cs="Simplified Arabic" w:hint="cs"/>
          <w:color w:val="000000"/>
          <w:sz w:val="28"/>
          <w:szCs w:val="28"/>
          <w:shd w:val="clear" w:color="auto" w:fill="FFFFFF"/>
          <w:rtl/>
          <w:lang w:eastAsia="en-US"/>
        </w:rPr>
        <w:t>.</w:t>
      </w:r>
    </w:p>
    <w:sectPr w:rsidR="002F36B8" w:rsidRPr="00DF17DC" w:rsidSect="008B5F19">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F9D" w:rsidRDefault="00A20F9D" w:rsidP="008B5F19">
      <w:pPr>
        <w:spacing w:after="0" w:line="240" w:lineRule="auto"/>
      </w:pPr>
      <w:r>
        <w:separator/>
      </w:r>
    </w:p>
  </w:endnote>
  <w:endnote w:type="continuationSeparator" w:id="1">
    <w:p w:rsidR="00A20F9D" w:rsidRDefault="00A20F9D" w:rsidP="008B5F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auto"/>
    <w:pitch w:val="variable"/>
    <w:sig w:usb0="00002001" w:usb1="00000000" w:usb2="00000000" w:usb3="00000000" w:csb0="00000040"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231" w:rsidRDefault="005F7F1E">
    <w:pPr>
      <w:pStyle w:val="Pieddepage"/>
    </w:pPr>
    <w:r>
      <w:rPr>
        <w:noProof/>
        <w:lang w:eastAsia="zh-TW"/>
      </w:rPr>
      <w:pict>
        <v:group id="_x0000_s2049" style="position:absolute;margin-left:7.55pt;margin-top:-7.05pt;width:580.05pt;height:34.35pt;z-index:251660288;mso-position-horizontal-relative:page;mso-position-vertical-relative:line" coordorigin="321,14850" coordsize="11601,547">
          <v:rect id="_x0000_s2050" style="position:absolute;left:374;top:14903;width:9346;height:432;mso-position-horizontal-relative:page;mso-position-vertical:center;mso-position-vertical-relative:bottom-margin-area" o:allowincell="f" fillcolor="#f2f2f2 [3052]" stroked="f" strokecolor="#943634 [2405]">
            <v:fill color2="#943634 [2405]"/>
            <v:textbox style="mso-next-textbox:#_x0000_s2050">
              <w:txbxContent>
                <w:sdt>
                  <w:sdtPr>
                    <w:rPr>
                      <w:rFonts w:asciiTheme="majorBidi" w:hAnsiTheme="majorBidi" w:cstheme="majorBidi"/>
                      <w:b/>
                      <w:bCs/>
                      <w:color w:val="000000" w:themeColor="text1"/>
                      <w:spacing w:val="60"/>
                      <w:sz w:val="24"/>
                      <w:szCs w:val="24"/>
                    </w:rPr>
                    <w:alias w:val="Adresse"/>
                    <w:id w:val="79885540"/>
                    <w:placeholder>
                      <w:docPart w:val="2145388E4E744D11A9AD63A0FE71E3C2"/>
                    </w:placeholder>
                    <w:dataBinding w:prefixMappings="xmlns:ns0='http://schemas.microsoft.com/office/2006/coverPageProps'" w:xpath="/ns0:CoverPageProperties[1]/ns0:CompanyAddress[1]" w:storeItemID="{55AF091B-3C7A-41E3-B477-F2FDAA23CFDA}"/>
                    <w:text w:multiLine="1"/>
                  </w:sdtPr>
                  <w:sdtContent>
                    <w:p w:rsidR="00946231" w:rsidRDefault="00717A7A" w:rsidP="00717A7A">
                      <w:pPr>
                        <w:pStyle w:val="Pieddepage"/>
                        <w:rPr>
                          <w:color w:val="FFFFFF" w:themeColor="background1"/>
                          <w:spacing w:val="60"/>
                        </w:rPr>
                      </w:pPr>
                      <w:r>
                        <w:rPr>
                          <w:rFonts w:asciiTheme="majorBidi" w:hAnsiTheme="majorBidi" w:cstheme="majorBidi" w:hint="cs"/>
                          <w:b/>
                          <w:bCs/>
                          <w:color w:val="000000" w:themeColor="text1"/>
                          <w:spacing w:val="60"/>
                          <w:sz w:val="24"/>
                          <w:szCs w:val="24"/>
                          <w:rtl/>
                        </w:rPr>
                        <w:t>السنة الثانية ماستر إقتصاد وتسيير المؤسسات</w:t>
                      </w:r>
                      <w:r w:rsidR="00946231" w:rsidRPr="00946231">
                        <w:rPr>
                          <w:rFonts w:asciiTheme="majorBidi" w:hAnsiTheme="majorBidi" w:cstheme="majorBidi"/>
                          <w:b/>
                          <w:bCs/>
                          <w:color w:val="000000" w:themeColor="text1"/>
                          <w:spacing w:val="60"/>
                          <w:sz w:val="24"/>
                          <w:szCs w:val="24"/>
                          <w:rtl/>
                        </w:rPr>
                        <w:t xml:space="preserve">       2021/2022 </w:t>
                      </w:r>
                    </w:p>
                  </w:sdtContent>
                </w:sdt>
                <w:p w:rsidR="00946231" w:rsidRDefault="00946231">
                  <w:pPr>
                    <w:pStyle w:val="En-tte"/>
                    <w:rPr>
                      <w:color w:val="FFFFFF" w:themeColor="background1"/>
                    </w:rPr>
                  </w:pPr>
                </w:p>
              </w:txbxContent>
            </v:textbox>
          </v:rect>
          <v:rect id="_x0000_s2051" style="position:absolute;left:9763;top:14903;width:2102;height:432;mso-position-horizontal-relative:page;mso-position-vertical:center;mso-position-vertical-relative:bottom-margin-area" o:allowincell="f" fillcolor="#f2f2f2 [3052]" strokecolor="black [3213]">
            <v:fill color2="#943634 [2405]"/>
            <v:textbox style="mso-next-textbox:#_x0000_s2051">
              <w:txbxContent>
                <w:p w:rsidR="00946231" w:rsidRPr="00946231" w:rsidRDefault="00717A7A" w:rsidP="00946231">
                  <w:pPr>
                    <w:pStyle w:val="Pieddepage"/>
                    <w:jc w:val="center"/>
                    <w:rPr>
                      <w:rFonts w:cs="Simplified Arabic"/>
                      <w:b/>
                      <w:bCs/>
                      <w:color w:val="000000" w:themeColor="text1"/>
                    </w:rPr>
                  </w:pPr>
                  <w:r>
                    <w:rPr>
                      <w:rFonts w:cs="Simplified Arabic" w:hint="cs"/>
                      <w:b/>
                      <w:bCs/>
                      <w:color w:val="000000" w:themeColor="text1"/>
                      <w:sz w:val="24"/>
                      <w:szCs w:val="24"/>
                      <w:rtl/>
                    </w:rPr>
                    <w:t>السداسي الأول</w:t>
                  </w:r>
                </w:p>
              </w:txbxContent>
            </v:textbox>
          </v:rect>
          <v:rect id="_x0000_s2052"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F9D" w:rsidRDefault="00A20F9D" w:rsidP="008B5F19">
      <w:pPr>
        <w:spacing w:after="0" w:line="240" w:lineRule="auto"/>
      </w:pPr>
      <w:r>
        <w:separator/>
      </w:r>
    </w:p>
  </w:footnote>
  <w:footnote w:type="continuationSeparator" w:id="1">
    <w:p w:rsidR="00A20F9D" w:rsidRDefault="00A20F9D" w:rsidP="008B5F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Simplified Arabic"/>
        <w:sz w:val="28"/>
        <w:szCs w:val="28"/>
      </w:rPr>
      <w:alias w:val="Titre"/>
      <w:id w:val="77738743"/>
      <w:placeholder>
        <w:docPart w:val="90331685B6A942C886CE590D5C4F25BF"/>
      </w:placeholder>
      <w:dataBinding w:prefixMappings="xmlns:ns0='http://schemas.openxmlformats.org/package/2006/metadata/core-properties' xmlns:ns1='http://purl.org/dc/elements/1.1/'" w:xpath="/ns0:coreProperties[1]/ns1:title[1]" w:storeItemID="{6C3C8BC8-F283-45AE-878A-BAB7291924A1}"/>
      <w:text/>
    </w:sdtPr>
    <w:sdtContent>
      <w:p w:rsidR="008B5F19" w:rsidRPr="008B5F19" w:rsidRDefault="008B5F19" w:rsidP="00B050B8">
        <w:pPr>
          <w:pStyle w:val="En-tte"/>
          <w:pBdr>
            <w:bottom w:val="thickThinSmallGap" w:sz="24" w:space="1" w:color="622423" w:themeColor="accent2" w:themeShade="7F"/>
          </w:pBdr>
          <w:jc w:val="center"/>
          <w:rPr>
            <w:rFonts w:asciiTheme="majorHAnsi" w:eastAsiaTheme="majorEastAsia" w:hAnsiTheme="majorHAnsi" w:cs="Simplified Arabic"/>
            <w:sz w:val="28"/>
            <w:szCs w:val="28"/>
          </w:rPr>
        </w:pPr>
        <w:r w:rsidRPr="008B5F19">
          <w:rPr>
            <w:rFonts w:asciiTheme="majorHAnsi" w:eastAsiaTheme="majorEastAsia" w:hAnsiTheme="majorHAnsi" w:cs="Simplified Arabic" w:hint="cs"/>
            <w:sz w:val="28"/>
            <w:szCs w:val="28"/>
            <w:rtl/>
          </w:rPr>
          <w:t>مقياس</w:t>
        </w:r>
        <w:r w:rsidR="00B050B8">
          <w:rPr>
            <w:rFonts w:asciiTheme="majorHAnsi" w:eastAsiaTheme="majorEastAsia" w:hAnsiTheme="majorHAnsi" w:cs="Simplified Arabic" w:hint="cs"/>
            <w:sz w:val="28"/>
            <w:szCs w:val="28"/>
            <w:rtl/>
          </w:rPr>
          <w:t>: اليقظة الإستراتيجية والمؤسسة</w:t>
        </w:r>
        <w:r w:rsidRPr="008B5F19">
          <w:rPr>
            <w:rFonts w:asciiTheme="majorHAnsi" w:eastAsiaTheme="majorEastAsia" w:hAnsiTheme="majorHAnsi" w:cs="Simplified Arabic" w:hint="cs"/>
            <w:sz w:val="28"/>
            <w:szCs w:val="28"/>
            <w:rtl/>
          </w:rPr>
          <w:t>.....</w:t>
        </w:r>
        <w:r>
          <w:rPr>
            <w:rFonts w:asciiTheme="majorHAnsi" w:eastAsiaTheme="majorEastAsia" w:hAnsiTheme="majorHAnsi" w:cs="Simplified Arabic" w:hint="cs"/>
            <w:sz w:val="28"/>
            <w:szCs w:val="28"/>
            <w:rtl/>
          </w:rPr>
          <w:t>......</w:t>
        </w:r>
        <w:r w:rsidRPr="008B5F19">
          <w:rPr>
            <w:rFonts w:asciiTheme="majorHAnsi" w:eastAsiaTheme="majorEastAsia" w:hAnsiTheme="majorHAnsi" w:cs="Simplified Arabic" w:hint="cs"/>
            <w:sz w:val="28"/>
            <w:szCs w:val="28"/>
            <w:rtl/>
          </w:rPr>
          <w:t>......</w:t>
        </w:r>
        <w:r>
          <w:rPr>
            <w:rFonts w:asciiTheme="majorHAnsi" w:eastAsiaTheme="majorEastAsia" w:hAnsiTheme="majorHAnsi" w:cs="Simplified Arabic" w:hint="cs"/>
            <w:sz w:val="28"/>
            <w:szCs w:val="28"/>
            <w:rtl/>
          </w:rPr>
          <w:t>....</w:t>
        </w:r>
        <w:r w:rsidRPr="008B5F19">
          <w:rPr>
            <w:rFonts w:asciiTheme="majorHAnsi" w:eastAsiaTheme="majorEastAsia" w:hAnsiTheme="majorHAnsi" w:cs="Simplified Arabic" w:hint="cs"/>
            <w:sz w:val="28"/>
            <w:szCs w:val="28"/>
            <w:rtl/>
          </w:rPr>
          <w:t>......................الأستاذة/ مريم خلـج</w:t>
        </w:r>
      </w:p>
    </w:sdtContent>
  </w:sdt>
  <w:p w:rsidR="008B5F19" w:rsidRDefault="008B5F1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0C24"/>
    <w:multiLevelType w:val="hybridMultilevel"/>
    <w:tmpl w:val="A5507202"/>
    <w:lvl w:ilvl="0" w:tplc="229AE42A">
      <w:start w:val="1"/>
      <w:numFmt w:val="decimal"/>
      <w:lvlText w:val="%1."/>
      <w:lvlJc w:val="left"/>
      <w:pPr>
        <w:ind w:left="360" w:hanging="360"/>
      </w:pPr>
      <w:rPr>
        <w:rFonts w:asciiTheme="majorBidi" w:hAnsiTheme="majorBidi" w:cstheme="majorBidi" w:hint="default"/>
        <w:b/>
        <w:bCs/>
        <w:sz w:val="32"/>
        <w:szCs w:val="32"/>
      </w:rPr>
    </w:lvl>
    <w:lvl w:ilvl="1" w:tplc="040C0019" w:tentative="1">
      <w:start w:val="1"/>
      <w:numFmt w:val="lowerLetter"/>
      <w:lvlText w:val="%2."/>
      <w:lvlJc w:val="left"/>
      <w:pPr>
        <w:ind w:left="1005" w:hanging="360"/>
      </w:pPr>
    </w:lvl>
    <w:lvl w:ilvl="2" w:tplc="040C001B" w:tentative="1">
      <w:start w:val="1"/>
      <w:numFmt w:val="lowerRoman"/>
      <w:lvlText w:val="%3."/>
      <w:lvlJc w:val="right"/>
      <w:pPr>
        <w:ind w:left="1725" w:hanging="180"/>
      </w:pPr>
    </w:lvl>
    <w:lvl w:ilvl="3" w:tplc="040C000F" w:tentative="1">
      <w:start w:val="1"/>
      <w:numFmt w:val="decimal"/>
      <w:lvlText w:val="%4."/>
      <w:lvlJc w:val="left"/>
      <w:pPr>
        <w:ind w:left="2445" w:hanging="360"/>
      </w:pPr>
    </w:lvl>
    <w:lvl w:ilvl="4" w:tplc="040C0019" w:tentative="1">
      <w:start w:val="1"/>
      <w:numFmt w:val="lowerLetter"/>
      <w:lvlText w:val="%5."/>
      <w:lvlJc w:val="left"/>
      <w:pPr>
        <w:ind w:left="3165" w:hanging="360"/>
      </w:pPr>
    </w:lvl>
    <w:lvl w:ilvl="5" w:tplc="040C001B" w:tentative="1">
      <w:start w:val="1"/>
      <w:numFmt w:val="lowerRoman"/>
      <w:lvlText w:val="%6."/>
      <w:lvlJc w:val="right"/>
      <w:pPr>
        <w:ind w:left="3885" w:hanging="180"/>
      </w:pPr>
    </w:lvl>
    <w:lvl w:ilvl="6" w:tplc="040C000F" w:tentative="1">
      <w:start w:val="1"/>
      <w:numFmt w:val="decimal"/>
      <w:lvlText w:val="%7."/>
      <w:lvlJc w:val="left"/>
      <w:pPr>
        <w:ind w:left="4605" w:hanging="360"/>
      </w:pPr>
    </w:lvl>
    <w:lvl w:ilvl="7" w:tplc="040C0019" w:tentative="1">
      <w:start w:val="1"/>
      <w:numFmt w:val="lowerLetter"/>
      <w:lvlText w:val="%8."/>
      <w:lvlJc w:val="left"/>
      <w:pPr>
        <w:ind w:left="5325" w:hanging="360"/>
      </w:pPr>
    </w:lvl>
    <w:lvl w:ilvl="8" w:tplc="040C001B" w:tentative="1">
      <w:start w:val="1"/>
      <w:numFmt w:val="lowerRoman"/>
      <w:lvlText w:val="%9."/>
      <w:lvlJc w:val="right"/>
      <w:pPr>
        <w:ind w:left="6045" w:hanging="180"/>
      </w:pPr>
    </w:lvl>
  </w:abstractNum>
  <w:abstractNum w:abstractNumId="1">
    <w:nsid w:val="008C2C45"/>
    <w:multiLevelType w:val="hybridMultilevel"/>
    <w:tmpl w:val="4FA4A366"/>
    <w:lvl w:ilvl="0" w:tplc="EE5E233A">
      <w:start w:val="1"/>
      <w:numFmt w:val="decimal"/>
      <w:lvlText w:val="%1.1"/>
      <w:lvlJc w:val="left"/>
      <w:pPr>
        <w:ind w:left="720" w:hanging="360"/>
      </w:pPr>
      <w:rPr>
        <w:rFonts w:asciiTheme="majorBidi" w:hAnsiTheme="majorBidi" w:cstheme="majorBidi" w:hint="default"/>
        <w:b w:val="0"/>
        <w:bCs w:val="0"/>
        <w:lang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94B3FB2"/>
    <w:multiLevelType w:val="hybridMultilevel"/>
    <w:tmpl w:val="86446366"/>
    <w:lvl w:ilvl="0" w:tplc="1BAAAEEA">
      <w:start w:val="4"/>
      <w:numFmt w:val="bullet"/>
      <w:lvlText w:val="-"/>
      <w:lvlJc w:val="left"/>
      <w:pPr>
        <w:ind w:left="1080" w:hanging="360"/>
      </w:pPr>
      <w:rPr>
        <w:rFonts w:ascii="Times New Roman" w:eastAsia="Times New Roman" w:hAnsi="Times New Roman" w:cs="Arabic Transparen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C38650B"/>
    <w:multiLevelType w:val="hybridMultilevel"/>
    <w:tmpl w:val="24AC333C"/>
    <w:lvl w:ilvl="0" w:tplc="1BAAAEEA">
      <w:start w:val="4"/>
      <w:numFmt w:val="bullet"/>
      <w:lvlText w:val="-"/>
      <w:lvlJc w:val="left"/>
      <w:pPr>
        <w:ind w:left="795" w:hanging="360"/>
      </w:pPr>
      <w:rPr>
        <w:rFonts w:ascii="Times New Roman" w:eastAsia="Times New Roman" w:hAnsi="Times New Roman" w:cs="Arabic Transparent"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4">
    <w:nsid w:val="0F2235CF"/>
    <w:multiLevelType w:val="hybridMultilevel"/>
    <w:tmpl w:val="9B3A69A8"/>
    <w:lvl w:ilvl="0" w:tplc="6FB61240">
      <w:start w:val="1"/>
      <w:numFmt w:val="decimal"/>
      <w:lvlText w:val="%1.2.1"/>
      <w:lvlJc w:val="left"/>
      <w:pPr>
        <w:ind w:left="795" w:hanging="360"/>
      </w:pPr>
      <w:rPr>
        <w:rFonts w:asciiTheme="majorBidi" w:hAnsiTheme="majorBidi" w:cstheme="majorBidi" w:hint="default"/>
        <w:b w:val="0"/>
        <w:bCs w:val="0"/>
        <w:lang w:val="fr-FR"/>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5">
    <w:nsid w:val="12032AD7"/>
    <w:multiLevelType w:val="hybridMultilevel"/>
    <w:tmpl w:val="5BB4A13C"/>
    <w:lvl w:ilvl="0" w:tplc="9EB4D218">
      <w:start w:val="1"/>
      <w:numFmt w:val="decimal"/>
      <w:lvlText w:val="%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94070C9"/>
    <w:multiLevelType w:val="hybridMultilevel"/>
    <w:tmpl w:val="4B68267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1B414E21"/>
    <w:multiLevelType w:val="hybridMultilevel"/>
    <w:tmpl w:val="F5B26596"/>
    <w:lvl w:ilvl="0" w:tplc="9F2266F4">
      <w:start w:val="1"/>
      <w:numFmt w:val="decimal"/>
      <w:lvlText w:val="%1.3"/>
      <w:lvlJc w:val="left"/>
      <w:pPr>
        <w:ind w:left="795" w:hanging="360"/>
      </w:pPr>
      <w:rPr>
        <w:rFonts w:asciiTheme="majorBidi" w:hAnsiTheme="majorBidi" w:cstheme="majorBidi" w:hint="default"/>
        <w:b w:val="0"/>
        <w:bCs w:val="0"/>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8">
    <w:nsid w:val="280A4A7E"/>
    <w:multiLevelType w:val="hybridMultilevel"/>
    <w:tmpl w:val="F790E8E8"/>
    <w:lvl w:ilvl="0" w:tplc="9EB4D218">
      <w:start w:val="1"/>
      <w:numFmt w:val="decimal"/>
      <w:lvlText w:val="%1."/>
      <w:lvlJc w:val="left"/>
      <w:pPr>
        <w:ind w:left="36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AE84B8A"/>
    <w:multiLevelType w:val="hybridMultilevel"/>
    <w:tmpl w:val="B36CB224"/>
    <w:lvl w:ilvl="0" w:tplc="BF026A78">
      <w:start w:val="1"/>
      <w:numFmt w:val="arabicAbjad"/>
      <w:lvlText w:val="%1."/>
      <w:lvlJc w:val="left"/>
      <w:pPr>
        <w:ind w:left="1080" w:hanging="360"/>
      </w:pPr>
      <w:rPr>
        <w:rFonts w:hint="default"/>
        <w:b/>
        <w:bCs/>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2C5879FF"/>
    <w:multiLevelType w:val="hybridMultilevel"/>
    <w:tmpl w:val="02A4CF50"/>
    <w:lvl w:ilvl="0" w:tplc="06DEE9BE">
      <w:numFmt w:val="bullet"/>
      <w:lvlText w:val="-"/>
      <w:lvlJc w:val="left"/>
      <w:pPr>
        <w:ind w:left="1285" w:hanging="360"/>
      </w:pPr>
      <w:rPr>
        <w:rFonts w:ascii="Times New Roman" w:eastAsia="Times New Roman" w:hAnsi="Times New Roman" w:cs="Arabic Transparent"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abstractNum w:abstractNumId="11">
    <w:nsid w:val="2E9016C3"/>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2F300E3A"/>
    <w:multiLevelType w:val="hybridMultilevel"/>
    <w:tmpl w:val="01FC7866"/>
    <w:lvl w:ilvl="0" w:tplc="06DEE9BE">
      <w:numFmt w:val="bullet"/>
      <w:lvlText w:val="-"/>
      <w:lvlJc w:val="left"/>
      <w:pPr>
        <w:ind w:left="720" w:hanging="360"/>
      </w:pPr>
      <w:rPr>
        <w:rFonts w:ascii="Times New Roman" w:eastAsia="Times New Roman" w:hAnsi="Times New Roman"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F3C568A"/>
    <w:multiLevelType w:val="hybridMultilevel"/>
    <w:tmpl w:val="4F747ADE"/>
    <w:lvl w:ilvl="0" w:tplc="1BAAAEEA">
      <w:start w:val="4"/>
      <w:numFmt w:val="bullet"/>
      <w:lvlText w:val="-"/>
      <w:lvlJc w:val="left"/>
      <w:pPr>
        <w:ind w:left="795" w:hanging="360"/>
      </w:pPr>
      <w:rPr>
        <w:rFonts w:ascii="Times New Roman" w:eastAsia="Times New Roman" w:hAnsi="Times New Roman" w:cs="Arabic Transparent"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31D578CB"/>
    <w:multiLevelType w:val="hybridMultilevel"/>
    <w:tmpl w:val="333CCA4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337F5673"/>
    <w:multiLevelType w:val="hybridMultilevel"/>
    <w:tmpl w:val="81645D02"/>
    <w:lvl w:ilvl="0" w:tplc="06DEE9BE">
      <w:numFmt w:val="bullet"/>
      <w:lvlText w:val="-"/>
      <w:lvlJc w:val="left"/>
      <w:pPr>
        <w:ind w:left="1080" w:hanging="360"/>
      </w:pPr>
      <w:rPr>
        <w:rFonts w:ascii="Times New Roman" w:eastAsia="Times New Roman" w:hAnsi="Times New Roman" w:cs="Arabic Transparen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38F67222"/>
    <w:multiLevelType w:val="hybridMultilevel"/>
    <w:tmpl w:val="CA68A614"/>
    <w:lvl w:ilvl="0" w:tplc="06DEE9BE">
      <w:numFmt w:val="bullet"/>
      <w:lvlText w:val="-"/>
      <w:lvlJc w:val="left"/>
      <w:pPr>
        <w:ind w:left="1365" w:hanging="360"/>
      </w:pPr>
      <w:rPr>
        <w:rFonts w:ascii="Times New Roman" w:eastAsia="Times New Roman" w:hAnsi="Times New Roman" w:cs="Arabic Transparent" w:hint="default"/>
      </w:rPr>
    </w:lvl>
    <w:lvl w:ilvl="1" w:tplc="040C0003" w:tentative="1">
      <w:start w:val="1"/>
      <w:numFmt w:val="bullet"/>
      <w:lvlText w:val="o"/>
      <w:lvlJc w:val="left"/>
      <w:pPr>
        <w:ind w:left="2085" w:hanging="360"/>
      </w:pPr>
      <w:rPr>
        <w:rFonts w:ascii="Courier New" w:hAnsi="Courier New" w:cs="Courier New" w:hint="default"/>
      </w:rPr>
    </w:lvl>
    <w:lvl w:ilvl="2" w:tplc="040C0005" w:tentative="1">
      <w:start w:val="1"/>
      <w:numFmt w:val="bullet"/>
      <w:lvlText w:val=""/>
      <w:lvlJc w:val="left"/>
      <w:pPr>
        <w:ind w:left="2805" w:hanging="360"/>
      </w:pPr>
      <w:rPr>
        <w:rFonts w:ascii="Wingdings" w:hAnsi="Wingdings" w:hint="default"/>
      </w:rPr>
    </w:lvl>
    <w:lvl w:ilvl="3" w:tplc="040C0001" w:tentative="1">
      <w:start w:val="1"/>
      <w:numFmt w:val="bullet"/>
      <w:lvlText w:val=""/>
      <w:lvlJc w:val="left"/>
      <w:pPr>
        <w:ind w:left="3525" w:hanging="360"/>
      </w:pPr>
      <w:rPr>
        <w:rFonts w:ascii="Symbol" w:hAnsi="Symbol" w:hint="default"/>
      </w:rPr>
    </w:lvl>
    <w:lvl w:ilvl="4" w:tplc="040C0003" w:tentative="1">
      <w:start w:val="1"/>
      <w:numFmt w:val="bullet"/>
      <w:lvlText w:val="o"/>
      <w:lvlJc w:val="left"/>
      <w:pPr>
        <w:ind w:left="4245" w:hanging="360"/>
      </w:pPr>
      <w:rPr>
        <w:rFonts w:ascii="Courier New" w:hAnsi="Courier New" w:cs="Courier New" w:hint="default"/>
      </w:rPr>
    </w:lvl>
    <w:lvl w:ilvl="5" w:tplc="040C0005" w:tentative="1">
      <w:start w:val="1"/>
      <w:numFmt w:val="bullet"/>
      <w:lvlText w:val=""/>
      <w:lvlJc w:val="left"/>
      <w:pPr>
        <w:ind w:left="4965" w:hanging="360"/>
      </w:pPr>
      <w:rPr>
        <w:rFonts w:ascii="Wingdings" w:hAnsi="Wingdings" w:hint="default"/>
      </w:rPr>
    </w:lvl>
    <w:lvl w:ilvl="6" w:tplc="040C0001" w:tentative="1">
      <w:start w:val="1"/>
      <w:numFmt w:val="bullet"/>
      <w:lvlText w:val=""/>
      <w:lvlJc w:val="left"/>
      <w:pPr>
        <w:ind w:left="5685" w:hanging="360"/>
      </w:pPr>
      <w:rPr>
        <w:rFonts w:ascii="Symbol" w:hAnsi="Symbol" w:hint="default"/>
      </w:rPr>
    </w:lvl>
    <w:lvl w:ilvl="7" w:tplc="040C0003" w:tentative="1">
      <w:start w:val="1"/>
      <w:numFmt w:val="bullet"/>
      <w:lvlText w:val="o"/>
      <w:lvlJc w:val="left"/>
      <w:pPr>
        <w:ind w:left="6405" w:hanging="360"/>
      </w:pPr>
      <w:rPr>
        <w:rFonts w:ascii="Courier New" w:hAnsi="Courier New" w:cs="Courier New" w:hint="default"/>
      </w:rPr>
    </w:lvl>
    <w:lvl w:ilvl="8" w:tplc="040C0005" w:tentative="1">
      <w:start w:val="1"/>
      <w:numFmt w:val="bullet"/>
      <w:lvlText w:val=""/>
      <w:lvlJc w:val="left"/>
      <w:pPr>
        <w:ind w:left="7125" w:hanging="360"/>
      </w:pPr>
      <w:rPr>
        <w:rFonts w:ascii="Wingdings" w:hAnsi="Wingdings" w:hint="default"/>
      </w:rPr>
    </w:lvl>
  </w:abstractNum>
  <w:abstractNum w:abstractNumId="17">
    <w:nsid w:val="3B4E51A2"/>
    <w:multiLevelType w:val="hybridMultilevel"/>
    <w:tmpl w:val="656EBE42"/>
    <w:lvl w:ilvl="0" w:tplc="3FC8416A">
      <w:numFmt w:val="bullet"/>
      <w:lvlText w:val="-"/>
      <w:lvlJc w:val="left"/>
      <w:pPr>
        <w:ind w:left="1080" w:hanging="360"/>
      </w:pPr>
      <w:rPr>
        <w:rFonts w:ascii="Times New Roman" w:eastAsia="Times New Roman" w:hAnsi="Times New Roman" w:cs="Arabic Transparent" w:hint="default"/>
        <w:lang w:bidi="ar-DZ"/>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nsid w:val="3B73590A"/>
    <w:multiLevelType w:val="hybridMultilevel"/>
    <w:tmpl w:val="AE22F8DC"/>
    <w:lvl w:ilvl="0" w:tplc="91F4C62C">
      <w:start w:val="1"/>
      <w:numFmt w:val="arabicAbjad"/>
      <w:lvlText w:val="%1."/>
      <w:lvlJc w:val="left"/>
      <w:pPr>
        <w:ind w:left="1440" w:hanging="360"/>
      </w:pPr>
      <w:rPr>
        <w:rFonts w:hint="default"/>
        <w:b/>
        <w:bCs/>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43EB40D9"/>
    <w:multiLevelType w:val="hybridMultilevel"/>
    <w:tmpl w:val="A93E353A"/>
    <w:lvl w:ilvl="0" w:tplc="19507100">
      <w:start w:val="1"/>
      <w:numFmt w:val="decimal"/>
      <w:lvlText w:val="%1.3.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420461C"/>
    <w:multiLevelType w:val="hybridMultilevel"/>
    <w:tmpl w:val="1F404510"/>
    <w:lvl w:ilvl="0" w:tplc="021E7AF2">
      <w:start w:val="1"/>
      <w:numFmt w:val="arabicAbjad"/>
      <w:lvlText w:val="%1."/>
      <w:lvlJc w:val="left"/>
      <w:pPr>
        <w:ind w:left="720" w:hanging="360"/>
      </w:pPr>
      <w:rPr>
        <w:rFont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5C31169"/>
    <w:multiLevelType w:val="hybridMultilevel"/>
    <w:tmpl w:val="16D0A26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47EA309B"/>
    <w:multiLevelType w:val="hybridMultilevel"/>
    <w:tmpl w:val="C1AC5DC2"/>
    <w:lvl w:ilvl="0" w:tplc="06DEE9BE">
      <w:numFmt w:val="bullet"/>
      <w:lvlText w:val="-"/>
      <w:lvlJc w:val="left"/>
      <w:pPr>
        <w:ind w:left="1285" w:hanging="360"/>
      </w:pPr>
      <w:rPr>
        <w:rFonts w:ascii="Times New Roman" w:eastAsia="Times New Roman" w:hAnsi="Times New Roman" w:cs="Arabic Transparent"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abstractNum w:abstractNumId="23">
    <w:nsid w:val="49894DE3"/>
    <w:multiLevelType w:val="hybridMultilevel"/>
    <w:tmpl w:val="669251F2"/>
    <w:lvl w:ilvl="0" w:tplc="040C0001">
      <w:start w:val="1"/>
      <w:numFmt w:val="bullet"/>
      <w:lvlText w:val=""/>
      <w:lvlJc w:val="left"/>
      <w:pPr>
        <w:ind w:left="1530" w:hanging="360"/>
      </w:pPr>
      <w:rPr>
        <w:rFonts w:ascii="Symbol" w:hAnsi="Symbol" w:hint="default"/>
      </w:rPr>
    </w:lvl>
    <w:lvl w:ilvl="1" w:tplc="040C0003" w:tentative="1">
      <w:start w:val="1"/>
      <w:numFmt w:val="bullet"/>
      <w:lvlText w:val="o"/>
      <w:lvlJc w:val="left"/>
      <w:pPr>
        <w:ind w:left="2250" w:hanging="360"/>
      </w:pPr>
      <w:rPr>
        <w:rFonts w:ascii="Courier New" w:hAnsi="Courier New" w:cs="Courier New" w:hint="default"/>
      </w:rPr>
    </w:lvl>
    <w:lvl w:ilvl="2" w:tplc="040C0005" w:tentative="1">
      <w:start w:val="1"/>
      <w:numFmt w:val="bullet"/>
      <w:lvlText w:val=""/>
      <w:lvlJc w:val="left"/>
      <w:pPr>
        <w:ind w:left="2970" w:hanging="360"/>
      </w:pPr>
      <w:rPr>
        <w:rFonts w:ascii="Wingdings" w:hAnsi="Wingdings" w:hint="default"/>
      </w:rPr>
    </w:lvl>
    <w:lvl w:ilvl="3" w:tplc="040C0001" w:tentative="1">
      <w:start w:val="1"/>
      <w:numFmt w:val="bullet"/>
      <w:lvlText w:val=""/>
      <w:lvlJc w:val="left"/>
      <w:pPr>
        <w:ind w:left="3690" w:hanging="360"/>
      </w:pPr>
      <w:rPr>
        <w:rFonts w:ascii="Symbol" w:hAnsi="Symbol" w:hint="default"/>
      </w:rPr>
    </w:lvl>
    <w:lvl w:ilvl="4" w:tplc="040C0003" w:tentative="1">
      <w:start w:val="1"/>
      <w:numFmt w:val="bullet"/>
      <w:lvlText w:val="o"/>
      <w:lvlJc w:val="left"/>
      <w:pPr>
        <w:ind w:left="4410" w:hanging="360"/>
      </w:pPr>
      <w:rPr>
        <w:rFonts w:ascii="Courier New" w:hAnsi="Courier New" w:cs="Courier New" w:hint="default"/>
      </w:rPr>
    </w:lvl>
    <w:lvl w:ilvl="5" w:tplc="040C0005" w:tentative="1">
      <w:start w:val="1"/>
      <w:numFmt w:val="bullet"/>
      <w:lvlText w:val=""/>
      <w:lvlJc w:val="left"/>
      <w:pPr>
        <w:ind w:left="5130" w:hanging="360"/>
      </w:pPr>
      <w:rPr>
        <w:rFonts w:ascii="Wingdings" w:hAnsi="Wingdings" w:hint="default"/>
      </w:rPr>
    </w:lvl>
    <w:lvl w:ilvl="6" w:tplc="040C0001" w:tentative="1">
      <w:start w:val="1"/>
      <w:numFmt w:val="bullet"/>
      <w:lvlText w:val=""/>
      <w:lvlJc w:val="left"/>
      <w:pPr>
        <w:ind w:left="5850" w:hanging="360"/>
      </w:pPr>
      <w:rPr>
        <w:rFonts w:ascii="Symbol" w:hAnsi="Symbol" w:hint="default"/>
      </w:rPr>
    </w:lvl>
    <w:lvl w:ilvl="7" w:tplc="040C0003" w:tentative="1">
      <w:start w:val="1"/>
      <w:numFmt w:val="bullet"/>
      <w:lvlText w:val="o"/>
      <w:lvlJc w:val="left"/>
      <w:pPr>
        <w:ind w:left="6570" w:hanging="360"/>
      </w:pPr>
      <w:rPr>
        <w:rFonts w:ascii="Courier New" w:hAnsi="Courier New" w:cs="Courier New" w:hint="default"/>
      </w:rPr>
    </w:lvl>
    <w:lvl w:ilvl="8" w:tplc="040C0005" w:tentative="1">
      <w:start w:val="1"/>
      <w:numFmt w:val="bullet"/>
      <w:lvlText w:val=""/>
      <w:lvlJc w:val="left"/>
      <w:pPr>
        <w:ind w:left="7290" w:hanging="360"/>
      </w:pPr>
      <w:rPr>
        <w:rFonts w:ascii="Wingdings" w:hAnsi="Wingdings" w:hint="default"/>
      </w:rPr>
    </w:lvl>
  </w:abstractNum>
  <w:abstractNum w:abstractNumId="24">
    <w:nsid w:val="4A3513E5"/>
    <w:multiLevelType w:val="hybridMultilevel"/>
    <w:tmpl w:val="E15E7570"/>
    <w:lvl w:ilvl="0" w:tplc="06DEE9BE">
      <w:numFmt w:val="bullet"/>
      <w:lvlText w:val="-"/>
      <w:lvlJc w:val="left"/>
      <w:pPr>
        <w:ind w:left="1285" w:hanging="360"/>
      </w:pPr>
      <w:rPr>
        <w:rFonts w:ascii="Times New Roman" w:eastAsia="Times New Roman" w:hAnsi="Times New Roman" w:cs="Arabic Transparent"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abstractNum w:abstractNumId="25">
    <w:nsid w:val="4DCC3F85"/>
    <w:multiLevelType w:val="hybridMultilevel"/>
    <w:tmpl w:val="3A72841E"/>
    <w:lvl w:ilvl="0" w:tplc="06DEE9BE">
      <w:numFmt w:val="bullet"/>
      <w:lvlText w:val="-"/>
      <w:lvlJc w:val="left"/>
      <w:pPr>
        <w:ind w:left="859" w:hanging="360"/>
      </w:pPr>
      <w:rPr>
        <w:rFonts w:ascii="Times New Roman" w:eastAsia="Times New Roman" w:hAnsi="Times New Roman" w:cs="Arabic Transparent" w:hint="default"/>
      </w:rPr>
    </w:lvl>
    <w:lvl w:ilvl="1" w:tplc="040C0003" w:tentative="1">
      <w:start w:val="1"/>
      <w:numFmt w:val="bullet"/>
      <w:lvlText w:val="o"/>
      <w:lvlJc w:val="left"/>
      <w:pPr>
        <w:ind w:left="1579" w:hanging="360"/>
      </w:pPr>
      <w:rPr>
        <w:rFonts w:ascii="Courier New" w:hAnsi="Courier New" w:cs="Courier New" w:hint="default"/>
      </w:rPr>
    </w:lvl>
    <w:lvl w:ilvl="2" w:tplc="040C0005" w:tentative="1">
      <w:start w:val="1"/>
      <w:numFmt w:val="bullet"/>
      <w:lvlText w:val=""/>
      <w:lvlJc w:val="left"/>
      <w:pPr>
        <w:ind w:left="2299" w:hanging="360"/>
      </w:pPr>
      <w:rPr>
        <w:rFonts w:ascii="Wingdings" w:hAnsi="Wingdings" w:hint="default"/>
      </w:rPr>
    </w:lvl>
    <w:lvl w:ilvl="3" w:tplc="040C0001" w:tentative="1">
      <w:start w:val="1"/>
      <w:numFmt w:val="bullet"/>
      <w:lvlText w:val=""/>
      <w:lvlJc w:val="left"/>
      <w:pPr>
        <w:ind w:left="3019" w:hanging="360"/>
      </w:pPr>
      <w:rPr>
        <w:rFonts w:ascii="Symbol" w:hAnsi="Symbol" w:hint="default"/>
      </w:rPr>
    </w:lvl>
    <w:lvl w:ilvl="4" w:tplc="040C0003" w:tentative="1">
      <w:start w:val="1"/>
      <w:numFmt w:val="bullet"/>
      <w:lvlText w:val="o"/>
      <w:lvlJc w:val="left"/>
      <w:pPr>
        <w:ind w:left="3739" w:hanging="360"/>
      </w:pPr>
      <w:rPr>
        <w:rFonts w:ascii="Courier New" w:hAnsi="Courier New" w:cs="Courier New" w:hint="default"/>
      </w:rPr>
    </w:lvl>
    <w:lvl w:ilvl="5" w:tplc="040C0005" w:tentative="1">
      <w:start w:val="1"/>
      <w:numFmt w:val="bullet"/>
      <w:lvlText w:val=""/>
      <w:lvlJc w:val="left"/>
      <w:pPr>
        <w:ind w:left="4459" w:hanging="360"/>
      </w:pPr>
      <w:rPr>
        <w:rFonts w:ascii="Wingdings" w:hAnsi="Wingdings" w:hint="default"/>
      </w:rPr>
    </w:lvl>
    <w:lvl w:ilvl="6" w:tplc="040C0001" w:tentative="1">
      <w:start w:val="1"/>
      <w:numFmt w:val="bullet"/>
      <w:lvlText w:val=""/>
      <w:lvlJc w:val="left"/>
      <w:pPr>
        <w:ind w:left="5179" w:hanging="360"/>
      </w:pPr>
      <w:rPr>
        <w:rFonts w:ascii="Symbol" w:hAnsi="Symbol" w:hint="default"/>
      </w:rPr>
    </w:lvl>
    <w:lvl w:ilvl="7" w:tplc="040C0003" w:tentative="1">
      <w:start w:val="1"/>
      <w:numFmt w:val="bullet"/>
      <w:lvlText w:val="o"/>
      <w:lvlJc w:val="left"/>
      <w:pPr>
        <w:ind w:left="5899" w:hanging="360"/>
      </w:pPr>
      <w:rPr>
        <w:rFonts w:ascii="Courier New" w:hAnsi="Courier New" w:cs="Courier New" w:hint="default"/>
      </w:rPr>
    </w:lvl>
    <w:lvl w:ilvl="8" w:tplc="040C0005" w:tentative="1">
      <w:start w:val="1"/>
      <w:numFmt w:val="bullet"/>
      <w:lvlText w:val=""/>
      <w:lvlJc w:val="left"/>
      <w:pPr>
        <w:ind w:left="6619" w:hanging="360"/>
      </w:pPr>
      <w:rPr>
        <w:rFonts w:ascii="Wingdings" w:hAnsi="Wingdings" w:hint="default"/>
      </w:rPr>
    </w:lvl>
  </w:abstractNum>
  <w:abstractNum w:abstractNumId="26">
    <w:nsid w:val="4F484D8A"/>
    <w:multiLevelType w:val="hybridMultilevel"/>
    <w:tmpl w:val="C7640114"/>
    <w:lvl w:ilvl="0" w:tplc="06DEE9BE">
      <w:numFmt w:val="bullet"/>
      <w:lvlText w:val="-"/>
      <w:lvlJc w:val="left"/>
      <w:pPr>
        <w:ind w:left="720" w:hanging="360"/>
      </w:pPr>
      <w:rPr>
        <w:rFonts w:ascii="Times New Roman" w:eastAsia="Times New Roman" w:hAnsi="Times New Roman"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FD9011F"/>
    <w:multiLevelType w:val="hybridMultilevel"/>
    <w:tmpl w:val="DBE22EC8"/>
    <w:lvl w:ilvl="0" w:tplc="1CE4CDA0">
      <w:start w:val="1"/>
      <w:numFmt w:val="decimal"/>
      <w:lvlText w:val="%1.1"/>
      <w:lvlJc w:val="left"/>
      <w:pPr>
        <w:ind w:left="720" w:hanging="360"/>
      </w:pPr>
      <w:rPr>
        <w:rFonts w:asciiTheme="majorBidi" w:hAnsiTheme="majorBidi" w:cstheme="majorBidi" w:hint="default"/>
        <w:b w:val="0"/>
        <w:bCs w:val="0"/>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3DF5AB1"/>
    <w:multiLevelType w:val="hybridMultilevel"/>
    <w:tmpl w:val="F2BC9D08"/>
    <w:lvl w:ilvl="0" w:tplc="06DEE9BE">
      <w:numFmt w:val="bullet"/>
      <w:lvlText w:val="-"/>
      <w:lvlJc w:val="left"/>
      <w:pPr>
        <w:ind w:left="990" w:hanging="360"/>
      </w:pPr>
      <w:rPr>
        <w:rFonts w:ascii="Times New Roman" w:eastAsia="Times New Roman" w:hAnsi="Times New Roman" w:cs="Arabic Transparent" w:hint="default"/>
      </w:rPr>
    </w:lvl>
    <w:lvl w:ilvl="1" w:tplc="040C0003" w:tentative="1">
      <w:start w:val="1"/>
      <w:numFmt w:val="bullet"/>
      <w:lvlText w:val="o"/>
      <w:lvlJc w:val="left"/>
      <w:pPr>
        <w:ind w:left="1710" w:hanging="360"/>
      </w:pPr>
      <w:rPr>
        <w:rFonts w:ascii="Courier New" w:hAnsi="Courier New" w:cs="Courier New" w:hint="default"/>
      </w:rPr>
    </w:lvl>
    <w:lvl w:ilvl="2" w:tplc="040C0005" w:tentative="1">
      <w:start w:val="1"/>
      <w:numFmt w:val="bullet"/>
      <w:lvlText w:val=""/>
      <w:lvlJc w:val="left"/>
      <w:pPr>
        <w:ind w:left="2430" w:hanging="360"/>
      </w:pPr>
      <w:rPr>
        <w:rFonts w:ascii="Wingdings" w:hAnsi="Wingdings" w:hint="default"/>
      </w:rPr>
    </w:lvl>
    <w:lvl w:ilvl="3" w:tplc="040C0001" w:tentative="1">
      <w:start w:val="1"/>
      <w:numFmt w:val="bullet"/>
      <w:lvlText w:val=""/>
      <w:lvlJc w:val="left"/>
      <w:pPr>
        <w:ind w:left="3150" w:hanging="360"/>
      </w:pPr>
      <w:rPr>
        <w:rFonts w:ascii="Symbol" w:hAnsi="Symbol" w:hint="default"/>
      </w:rPr>
    </w:lvl>
    <w:lvl w:ilvl="4" w:tplc="040C0003" w:tentative="1">
      <w:start w:val="1"/>
      <w:numFmt w:val="bullet"/>
      <w:lvlText w:val="o"/>
      <w:lvlJc w:val="left"/>
      <w:pPr>
        <w:ind w:left="3870" w:hanging="360"/>
      </w:pPr>
      <w:rPr>
        <w:rFonts w:ascii="Courier New" w:hAnsi="Courier New" w:cs="Courier New" w:hint="default"/>
      </w:rPr>
    </w:lvl>
    <w:lvl w:ilvl="5" w:tplc="040C0005" w:tentative="1">
      <w:start w:val="1"/>
      <w:numFmt w:val="bullet"/>
      <w:lvlText w:val=""/>
      <w:lvlJc w:val="left"/>
      <w:pPr>
        <w:ind w:left="4590" w:hanging="360"/>
      </w:pPr>
      <w:rPr>
        <w:rFonts w:ascii="Wingdings" w:hAnsi="Wingdings" w:hint="default"/>
      </w:rPr>
    </w:lvl>
    <w:lvl w:ilvl="6" w:tplc="040C0001" w:tentative="1">
      <w:start w:val="1"/>
      <w:numFmt w:val="bullet"/>
      <w:lvlText w:val=""/>
      <w:lvlJc w:val="left"/>
      <w:pPr>
        <w:ind w:left="5310" w:hanging="360"/>
      </w:pPr>
      <w:rPr>
        <w:rFonts w:ascii="Symbol" w:hAnsi="Symbol" w:hint="default"/>
      </w:rPr>
    </w:lvl>
    <w:lvl w:ilvl="7" w:tplc="040C0003" w:tentative="1">
      <w:start w:val="1"/>
      <w:numFmt w:val="bullet"/>
      <w:lvlText w:val="o"/>
      <w:lvlJc w:val="left"/>
      <w:pPr>
        <w:ind w:left="6030" w:hanging="360"/>
      </w:pPr>
      <w:rPr>
        <w:rFonts w:ascii="Courier New" w:hAnsi="Courier New" w:cs="Courier New" w:hint="default"/>
      </w:rPr>
    </w:lvl>
    <w:lvl w:ilvl="8" w:tplc="040C0005" w:tentative="1">
      <w:start w:val="1"/>
      <w:numFmt w:val="bullet"/>
      <w:lvlText w:val=""/>
      <w:lvlJc w:val="left"/>
      <w:pPr>
        <w:ind w:left="6750" w:hanging="360"/>
      </w:pPr>
      <w:rPr>
        <w:rFonts w:ascii="Wingdings" w:hAnsi="Wingdings" w:hint="default"/>
      </w:rPr>
    </w:lvl>
  </w:abstractNum>
  <w:abstractNum w:abstractNumId="29">
    <w:nsid w:val="54DA7671"/>
    <w:multiLevelType w:val="hybridMultilevel"/>
    <w:tmpl w:val="9850D832"/>
    <w:lvl w:ilvl="0" w:tplc="1BAAAEEA">
      <w:start w:val="4"/>
      <w:numFmt w:val="bullet"/>
      <w:lvlText w:val="-"/>
      <w:lvlJc w:val="left"/>
      <w:pPr>
        <w:ind w:left="870" w:hanging="360"/>
      </w:pPr>
      <w:rPr>
        <w:rFonts w:ascii="Times New Roman" w:eastAsia="Times New Roman" w:hAnsi="Times New Roman" w:cs="Arabic Transparent" w:hint="default"/>
        <w:b/>
        <w:bCs/>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30">
    <w:nsid w:val="5C0D1824"/>
    <w:multiLevelType w:val="hybridMultilevel"/>
    <w:tmpl w:val="9E8CDE9A"/>
    <w:lvl w:ilvl="0" w:tplc="06DEE9BE">
      <w:numFmt w:val="bullet"/>
      <w:lvlText w:val="-"/>
      <w:lvlJc w:val="left"/>
      <w:pPr>
        <w:ind w:left="1170" w:hanging="360"/>
      </w:pPr>
      <w:rPr>
        <w:rFonts w:ascii="Times New Roman" w:eastAsia="Times New Roman" w:hAnsi="Times New Roman" w:cs="Arabic Transparent" w:hint="default"/>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31">
    <w:nsid w:val="5CAA3761"/>
    <w:multiLevelType w:val="hybridMultilevel"/>
    <w:tmpl w:val="C6785C5C"/>
    <w:lvl w:ilvl="0" w:tplc="3FC8416A">
      <w:numFmt w:val="bullet"/>
      <w:lvlText w:val="-"/>
      <w:lvlJc w:val="left"/>
      <w:pPr>
        <w:ind w:left="795" w:hanging="360"/>
      </w:pPr>
      <w:rPr>
        <w:rFonts w:ascii="Times New Roman" w:eastAsia="Times New Roman" w:hAnsi="Times New Roman" w:cs="Arabic Transparent" w:hint="default"/>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32">
    <w:nsid w:val="648C2BFB"/>
    <w:multiLevelType w:val="hybridMultilevel"/>
    <w:tmpl w:val="AF2A611E"/>
    <w:lvl w:ilvl="0" w:tplc="EE5E233A">
      <w:start w:val="1"/>
      <w:numFmt w:val="decimal"/>
      <w:lvlText w:val="%1.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5AC4B70"/>
    <w:multiLevelType w:val="hybridMultilevel"/>
    <w:tmpl w:val="A55E9DAC"/>
    <w:lvl w:ilvl="0" w:tplc="1BAAAEEA">
      <w:start w:val="4"/>
      <w:numFmt w:val="bullet"/>
      <w:lvlText w:val="-"/>
      <w:lvlJc w:val="left"/>
      <w:pPr>
        <w:ind w:left="1440" w:hanging="360"/>
      </w:pPr>
      <w:rPr>
        <w:rFonts w:ascii="Times New Roman" w:eastAsia="Times New Roman" w:hAnsi="Times New Roman" w:cs="Arabic Transparent"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nsid w:val="6C931891"/>
    <w:multiLevelType w:val="hybridMultilevel"/>
    <w:tmpl w:val="A35A418A"/>
    <w:lvl w:ilvl="0" w:tplc="9EB4D218">
      <w:start w:val="1"/>
      <w:numFmt w:val="decimal"/>
      <w:lvlText w:val="%1."/>
      <w:lvlJc w:val="left"/>
      <w:pPr>
        <w:ind w:left="36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E312350"/>
    <w:multiLevelType w:val="hybridMultilevel"/>
    <w:tmpl w:val="A31E506C"/>
    <w:lvl w:ilvl="0" w:tplc="A7447536">
      <w:start w:val="1"/>
      <w:numFmt w:val="arabicAbjad"/>
      <w:lvlText w:val="%1."/>
      <w:lvlJc w:val="left"/>
      <w:pPr>
        <w:ind w:left="720" w:hanging="360"/>
      </w:pPr>
      <w:rPr>
        <w:rFont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F752E79"/>
    <w:multiLevelType w:val="hybridMultilevel"/>
    <w:tmpl w:val="0BD2B91E"/>
    <w:lvl w:ilvl="0" w:tplc="E8EA1980">
      <w:start w:val="1"/>
      <w:numFmt w:val="decimal"/>
      <w:lvlText w:val="%1.2"/>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02A3E40"/>
    <w:multiLevelType w:val="hybridMultilevel"/>
    <w:tmpl w:val="314A4B06"/>
    <w:lvl w:ilvl="0" w:tplc="E8EA1980">
      <w:start w:val="1"/>
      <w:numFmt w:val="decimal"/>
      <w:lvlText w:val="%1.2"/>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0386FBF"/>
    <w:multiLevelType w:val="hybridMultilevel"/>
    <w:tmpl w:val="C9FE8F34"/>
    <w:lvl w:ilvl="0" w:tplc="54C6BE3E">
      <w:start w:val="1"/>
      <w:numFmt w:val="decimal"/>
      <w:lvlText w:val="%1.1.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2BE2982"/>
    <w:multiLevelType w:val="hybridMultilevel"/>
    <w:tmpl w:val="5B4622D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nsid w:val="75F91849"/>
    <w:multiLevelType w:val="hybridMultilevel"/>
    <w:tmpl w:val="66D2F724"/>
    <w:lvl w:ilvl="0" w:tplc="EE5E233A">
      <w:start w:val="1"/>
      <w:numFmt w:val="decimal"/>
      <w:lvlText w:val="%1.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972642C"/>
    <w:multiLevelType w:val="hybridMultilevel"/>
    <w:tmpl w:val="4DF042F4"/>
    <w:lvl w:ilvl="0" w:tplc="C92891CE">
      <w:start w:val="4"/>
      <w:numFmt w:val="bullet"/>
      <w:lvlText w:val="-"/>
      <w:lvlJc w:val="left"/>
      <w:pPr>
        <w:ind w:left="795" w:hanging="360"/>
      </w:pPr>
      <w:rPr>
        <w:rFonts w:ascii="Times New Roman" w:eastAsia="Times New Roman" w:hAnsi="Times New Roman" w:cs="Times New Roman"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42">
    <w:nsid w:val="7C5C305F"/>
    <w:multiLevelType w:val="hybridMultilevel"/>
    <w:tmpl w:val="B5344280"/>
    <w:lvl w:ilvl="0" w:tplc="06DEE9BE">
      <w:numFmt w:val="bullet"/>
      <w:lvlText w:val="-"/>
      <w:lvlJc w:val="left"/>
      <w:pPr>
        <w:ind w:left="720" w:hanging="360"/>
      </w:pPr>
      <w:rPr>
        <w:rFonts w:ascii="Times New Roman" w:eastAsia="Times New Roman" w:hAnsi="Times New Roman"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6"/>
  </w:num>
  <w:num w:numId="4">
    <w:abstractNumId w:val="39"/>
  </w:num>
  <w:num w:numId="5">
    <w:abstractNumId w:val="21"/>
  </w:num>
  <w:num w:numId="6">
    <w:abstractNumId w:val="14"/>
  </w:num>
  <w:num w:numId="7">
    <w:abstractNumId w:val="11"/>
  </w:num>
  <w:num w:numId="8">
    <w:abstractNumId w:val="32"/>
  </w:num>
  <w:num w:numId="9">
    <w:abstractNumId w:val="36"/>
  </w:num>
  <w:num w:numId="10">
    <w:abstractNumId w:val="17"/>
  </w:num>
  <w:num w:numId="11">
    <w:abstractNumId w:val="31"/>
  </w:num>
  <w:num w:numId="12">
    <w:abstractNumId w:val="41"/>
  </w:num>
  <w:num w:numId="13">
    <w:abstractNumId w:val="1"/>
  </w:num>
  <w:num w:numId="14">
    <w:abstractNumId w:val="29"/>
  </w:num>
  <w:num w:numId="15">
    <w:abstractNumId w:val="2"/>
  </w:num>
  <w:num w:numId="16">
    <w:abstractNumId w:val="19"/>
  </w:num>
  <w:num w:numId="17">
    <w:abstractNumId w:val="33"/>
  </w:num>
  <w:num w:numId="18">
    <w:abstractNumId w:val="38"/>
  </w:num>
  <w:num w:numId="19">
    <w:abstractNumId w:val="18"/>
  </w:num>
  <w:num w:numId="20">
    <w:abstractNumId w:val="9"/>
  </w:num>
  <w:num w:numId="21">
    <w:abstractNumId w:val="3"/>
  </w:num>
  <w:num w:numId="22">
    <w:abstractNumId w:val="13"/>
  </w:num>
  <w:num w:numId="23">
    <w:abstractNumId w:val="4"/>
  </w:num>
  <w:num w:numId="24">
    <w:abstractNumId w:val="35"/>
  </w:num>
  <w:num w:numId="25">
    <w:abstractNumId w:val="20"/>
  </w:num>
  <w:num w:numId="26">
    <w:abstractNumId w:val="8"/>
  </w:num>
  <w:num w:numId="27">
    <w:abstractNumId w:val="0"/>
  </w:num>
  <w:num w:numId="28">
    <w:abstractNumId w:val="40"/>
  </w:num>
  <w:num w:numId="29">
    <w:abstractNumId w:val="25"/>
  </w:num>
  <w:num w:numId="30">
    <w:abstractNumId w:val="37"/>
  </w:num>
  <w:num w:numId="31">
    <w:abstractNumId w:val="10"/>
  </w:num>
  <w:num w:numId="32">
    <w:abstractNumId w:val="24"/>
  </w:num>
  <w:num w:numId="33">
    <w:abstractNumId w:val="16"/>
  </w:num>
  <w:num w:numId="34">
    <w:abstractNumId w:val="22"/>
  </w:num>
  <w:num w:numId="35">
    <w:abstractNumId w:val="26"/>
  </w:num>
  <w:num w:numId="36">
    <w:abstractNumId w:val="28"/>
  </w:num>
  <w:num w:numId="37">
    <w:abstractNumId w:val="30"/>
  </w:num>
  <w:num w:numId="38">
    <w:abstractNumId w:val="27"/>
  </w:num>
  <w:num w:numId="39">
    <w:abstractNumId w:val="34"/>
  </w:num>
  <w:num w:numId="40">
    <w:abstractNumId w:val="7"/>
  </w:num>
  <w:num w:numId="41">
    <w:abstractNumId w:val="42"/>
  </w:num>
  <w:num w:numId="42">
    <w:abstractNumId w:val="15"/>
  </w:num>
  <w:num w:numId="4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3314">
      <o:colormenu v:ext="edit" fillcolor="none [3052]" strokecolor="none [3213]"/>
    </o:shapedefaults>
    <o:shapelayout v:ext="edit">
      <o:idmap v:ext="edit" data="2"/>
    </o:shapelayout>
  </w:hdrShapeDefaults>
  <w:footnotePr>
    <w:footnote w:id="0"/>
    <w:footnote w:id="1"/>
  </w:footnotePr>
  <w:endnotePr>
    <w:endnote w:id="0"/>
    <w:endnote w:id="1"/>
  </w:endnotePr>
  <w:compat>
    <w:useFELayout/>
  </w:compat>
  <w:rsids>
    <w:rsidRoot w:val="008B5F19"/>
    <w:rsid w:val="00056486"/>
    <w:rsid w:val="00082CD2"/>
    <w:rsid w:val="000F03F1"/>
    <w:rsid w:val="001457DE"/>
    <w:rsid w:val="0017623C"/>
    <w:rsid w:val="00192475"/>
    <w:rsid w:val="001C01A1"/>
    <w:rsid w:val="00215E0E"/>
    <w:rsid w:val="00216EB5"/>
    <w:rsid w:val="00230C1B"/>
    <w:rsid w:val="00286B5D"/>
    <w:rsid w:val="00292709"/>
    <w:rsid w:val="002934EE"/>
    <w:rsid w:val="002F36B8"/>
    <w:rsid w:val="00324109"/>
    <w:rsid w:val="00367D28"/>
    <w:rsid w:val="003A3146"/>
    <w:rsid w:val="003B172D"/>
    <w:rsid w:val="003F0BB3"/>
    <w:rsid w:val="00416CF5"/>
    <w:rsid w:val="004202E8"/>
    <w:rsid w:val="00466EB3"/>
    <w:rsid w:val="00474D08"/>
    <w:rsid w:val="00492871"/>
    <w:rsid w:val="00512CCE"/>
    <w:rsid w:val="00535209"/>
    <w:rsid w:val="00541575"/>
    <w:rsid w:val="0057281B"/>
    <w:rsid w:val="005A6BAC"/>
    <w:rsid w:val="005D2E05"/>
    <w:rsid w:val="005E049A"/>
    <w:rsid w:val="005E5915"/>
    <w:rsid w:val="005F0536"/>
    <w:rsid w:val="005F7F1E"/>
    <w:rsid w:val="006D42C5"/>
    <w:rsid w:val="006E55D0"/>
    <w:rsid w:val="00710125"/>
    <w:rsid w:val="00717A7A"/>
    <w:rsid w:val="00793DBC"/>
    <w:rsid w:val="007A3CB9"/>
    <w:rsid w:val="007C3A98"/>
    <w:rsid w:val="0080470D"/>
    <w:rsid w:val="0081106E"/>
    <w:rsid w:val="00814A2B"/>
    <w:rsid w:val="00872121"/>
    <w:rsid w:val="008B5F19"/>
    <w:rsid w:val="008C0A1E"/>
    <w:rsid w:val="008D5C92"/>
    <w:rsid w:val="00946231"/>
    <w:rsid w:val="00950020"/>
    <w:rsid w:val="00957387"/>
    <w:rsid w:val="00A04091"/>
    <w:rsid w:val="00A20F9D"/>
    <w:rsid w:val="00AD14A9"/>
    <w:rsid w:val="00B050B8"/>
    <w:rsid w:val="00B55D27"/>
    <w:rsid w:val="00B8026F"/>
    <w:rsid w:val="00B82194"/>
    <w:rsid w:val="00B973FE"/>
    <w:rsid w:val="00BB535F"/>
    <w:rsid w:val="00C40DB8"/>
    <w:rsid w:val="00C4405A"/>
    <w:rsid w:val="00C47332"/>
    <w:rsid w:val="00C522F0"/>
    <w:rsid w:val="00CA5756"/>
    <w:rsid w:val="00CD6327"/>
    <w:rsid w:val="00D05B3B"/>
    <w:rsid w:val="00DB5E8B"/>
    <w:rsid w:val="00DF17DC"/>
    <w:rsid w:val="00E46211"/>
    <w:rsid w:val="00E9520B"/>
    <w:rsid w:val="00EB14F3"/>
    <w:rsid w:val="00EE6F33"/>
    <w:rsid w:val="00EF4E09"/>
    <w:rsid w:val="00F5138C"/>
    <w:rsid w:val="00F86B55"/>
    <w:rsid w:val="00F95C6B"/>
    <w:rsid w:val="00FA75A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3052]" strokecolor="none [3213]"/>
    </o:shapedefaults>
    <o:shapelayout v:ext="edit">
      <o:idmap v:ext="edit" data="1"/>
      <o:rules v:ext="edit">
        <o:r id="V:Rule11" type="connector" idref="#_x0000_s1053"/>
        <o:r id="V:Rule13" type="connector" idref="#_x0000_s1054"/>
        <o:r id="V:Rule15" type="connector" idref="#_x0000_s1049"/>
        <o:r id="V:Rule17" type="connector" idref="#_x0000_s1050"/>
        <o:r id="V:Rule18" type="connector" idref="#_x0000_s1052"/>
        <o:r id="V:Rule20" type="connector" idref="#_x0000_s1059"/>
        <o:r id="V:Rule22" type="connector" idref="#_x0000_s1060"/>
        <o:r id="V:Rule24" type="connector" idref="#_x0000_s1061"/>
        <o:r id="V:Rule26" type="connector" idref="#_x0000_s1062"/>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B55"/>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B5F19"/>
    <w:pPr>
      <w:tabs>
        <w:tab w:val="center" w:pos="4153"/>
        <w:tab w:val="right" w:pos="8306"/>
      </w:tabs>
      <w:spacing w:after="0" w:line="240" w:lineRule="auto"/>
    </w:pPr>
  </w:style>
  <w:style w:type="character" w:customStyle="1" w:styleId="En-tteCar">
    <w:name w:val="En-tête Car"/>
    <w:basedOn w:val="Policepardfaut"/>
    <w:link w:val="En-tte"/>
    <w:uiPriority w:val="99"/>
    <w:rsid w:val="008B5F19"/>
  </w:style>
  <w:style w:type="paragraph" w:styleId="Pieddepage">
    <w:name w:val="footer"/>
    <w:basedOn w:val="Normal"/>
    <w:link w:val="PieddepageCar"/>
    <w:uiPriority w:val="99"/>
    <w:unhideWhenUsed/>
    <w:rsid w:val="008B5F1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B5F19"/>
  </w:style>
  <w:style w:type="paragraph" w:styleId="Textedebulles">
    <w:name w:val="Balloon Text"/>
    <w:basedOn w:val="Normal"/>
    <w:link w:val="TextedebullesCar"/>
    <w:uiPriority w:val="99"/>
    <w:semiHidden/>
    <w:unhideWhenUsed/>
    <w:rsid w:val="008B5F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B5F19"/>
    <w:rPr>
      <w:rFonts w:ascii="Tahoma" w:hAnsi="Tahoma" w:cs="Tahoma"/>
      <w:sz w:val="16"/>
      <w:szCs w:val="16"/>
    </w:rPr>
  </w:style>
  <w:style w:type="paragraph" w:styleId="Paragraphedeliste">
    <w:name w:val="List Paragraph"/>
    <w:basedOn w:val="Normal"/>
    <w:uiPriority w:val="34"/>
    <w:qFormat/>
    <w:rsid w:val="005D2E05"/>
    <w:pPr>
      <w:ind w:left="720"/>
      <w:contextualSpacing/>
    </w:pPr>
  </w:style>
  <w:style w:type="table" w:styleId="Grilledutableau">
    <w:name w:val="Table Grid"/>
    <w:basedOn w:val="TableauNormal"/>
    <w:uiPriority w:val="59"/>
    <w:rsid w:val="009573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17623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7623C"/>
    <w:rPr>
      <w:sz w:val="20"/>
      <w:szCs w:val="20"/>
    </w:rPr>
  </w:style>
  <w:style w:type="character" w:styleId="Appelnotedebasdep">
    <w:name w:val="footnote reference"/>
    <w:basedOn w:val="Policepardfaut"/>
    <w:semiHidden/>
    <w:rsid w:val="0017623C"/>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0331685B6A942C886CE590D5C4F25BF"/>
        <w:category>
          <w:name w:val="Général"/>
          <w:gallery w:val="placeholder"/>
        </w:category>
        <w:types>
          <w:type w:val="bbPlcHdr"/>
        </w:types>
        <w:behaviors>
          <w:behavior w:val="content"/>
        </w:behaviors>
        <w:guid w:val="{DA36ED82-2674-44E8-9200-8C0AEA06B4FD}"/>
      </w:docPartPr>
      <w:docPartBody>
        <w:p w:rsidR="00F27393" w:rsidRDefault="00FC38C0" w:rsidP="00FC38C0">
          <w:pPr>
            <w:pStyle w:val="90331685B6A942C886CE590D5C4F25BF"/>
          </w:pPr>
          <w:r>
            <w:rPr>
              <w:rFonts w:asciiTheme="majorHAnsi" w:eastAsiaTheme="majorEastAsia" w:hAnsiTheme="majorHAnsi" w:cstheme="majorBidi"/>
              <w:sz w:val="32"/>
              <w:szCs w:val="32"/>
            </w:rPr>
            <w:t>[Tapez le titre du document]</w:t>
          </w:r>
        </w:p>
      </w:docPartBody>
    </w:docPart>
    <w:docPart>
      <w:docPartPr>
        <w:name w:val="2145388E4E744D11A9AD63A0FE71E3C2"/>
        <w:category>
          <w:name w:val="Général"/>
          <w:gallery w:val="placeholder"/>
        </w:category>
        <w:types>
          <w:type w:val="bbPlcHdr"/>
        </w:types>
        <w:behaviors>
          <w:behavior w:val="content"/>
        </w:behaviors>
        <w:guid w:val="{A0336066-C514-4B73-A07B-DDC9BB930814}"/>
      </w:docPartPr>
      <w:docPartBody>
        <w:p w:rsidR="00F27393" w:rsidRDefault="00FC38C0" w:rsidP="00FC38C0">
          <w:pPr>
            <w:pStyle w:val="2145388E4E744D11A9AD63A0FE71E3C2"/>
          </w:pPr>
          <w:r>
            <w:rPr>
              <w:color w:val="FFFFFF" w:themeColor="background1"/>
              <w:spacing w:val="60"/>
            </w:rPr>
            <w:t>[Tapez l'adresse de la société]</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auto"/>
    <w:pitch w:val="variable"/>
    <w:sig w:usb0="00002001" w:usb1="00000000" w:usb2="00000000" w:usb3="00000000" w:csb0="00000040"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C38C0"/>
    <w:rsid w:val="00251CCF"/>
    <w:rsid w:val="004B65A5"/>
    <w:rsid w:val="00D1285E"/>
    <w:rsid w:val="00D911C9"/>
    <w:rsid w:val="00E11E2D"/>
    <w:rsid w:val="00F27393"/>
    <w:rsid w:val="00FC38C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39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0331685B6A942C886CE590D5C4F25BF">
    <w:name w:val="90331685B6A942C886CE590D5C4F25BF"/>
    <w:rsid w:val="00FC38C0"/>
  </w:style>
  <w:style w:type="paragraph" w:customStyle="1" w:styleId="2145388E4E744D11A9AD63A0FE71E3C2">
    <w:name w:val="2145388E4E744D11A9AD63A0FE71E3C2"/>
    <w:rsid w:val="00FC38C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السنة الثانية ماستر إقتصاد وتسيير المؤسسات       2021/2022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4</Pages>
  <Words>1374</Words>
  <Characters>7557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مقياس: اليقظة الإستراتيجية والمؤسسة...........................................الأستاذة/ مريم خلـج</vt:lpstr>
    </vt:vector>
  </TitlesOfParts>
  <Company/>
  <LinksUpToDate>false</LinksUpToDate>
  <CharactersWithSpaces>8914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مقياس: اليقظة الإستراتيجية والمؤسسة...........................................الأستاذة/ مريم خلـج</dc:title>
  <dc:subject/>
  <dc:creator>meriem</dc:creator>
  <cp:keywords/>
  <dc:description/>
  <cp:lastModifiedBy>meriem</cp:lastModifiedBy>
  <cp:revision>121</cp:revision>
  <dcterms:created xsi:type="dcterms:W3CDTF">2021-10-07T08:38:00Z</dcterms:created>
  <dcterms:modified xsi:type="dcterms:W3CDTF">2021-12-13T19:37:00Z</dcterms:modified>
</cp:coreProperties>
</file>