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81" w:rsidRDefault="00225381" w:rsidP="00225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Etude de texte pour la </w:t>
      </w:r>
      <w:proofErr w:type="spellStart"/>
      <w:r>
        <w:rPr>
          <w:rFonts w:ascii="Arial" w:hAnsi="Arial" w:cs="Arial"/>
          <w:sz w:val="28"/>
          <w:szCs w:val="28"/>
        </w:rPr>
        <w:t>premiere</w:t>
      </w:r>
      <w:proofErr w:type="spellEnd"/>
      <w:r>
        <w:rPr>
          <w:rFonts w:ascii="Arial" w:hAnsi="Arial" w:cs="Arial"/>
          <w:sz w:val="28"/>
          <w:szCs w:val="28"/>
        </w:rPr>
        <w:t xml:space="preserve"> année Master histoire</w:t>
      </w:r>
    </w:p>
    <w:p w:rsidR="00225381" w:rsidRDefault="00225381" w:rsidP="00225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Specialité</w:t>
      </w:r>
      <w:proofErr w:type="spellEnd"/>
      <w:r>
        <w:rPr>
          <w:rFonts w:ascii="Arial" w:hAnsi="Arial" w:cs="Arial"/>
          <w:sz w:val="28"/>
          <w:szCs w:val="28"/>
        </w:rPr>
        <w:t> : Afrique sub-saharienne</w:t>
      </w:r>
    </w:p>
    <w:p w:rsidR="00225381" w:rsidRDefault="00225381" w:rsidP="00225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25381" w:rsidRDefault="00225381" w:rsidP="00225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Texte </w:t>
      </w:r>
      <w:proofErr w:type="spellStart"/>
      <w:r>
        <w:rPr>
          <w:rFonts w:ascii="Arial" w:hAnsi="Arial" w:cs="Arial"/>
          <w:sz w:val="28"/>
          <w:szCs w:val="28"/>
        </w:rPr>
        <w:t>numero</w:t>
      </w:r>
      <w:proofErr w:type="spellEnd"/>
      <w:r>
        <w:rPr>
          <w:rFonts w:ascii="Arial" w:hAnsi="Arial" w:cs="Arial"/>
          <w:sz w:val="28"/>
          <w:szCs w:val="28"/>
        </w:rPr>
        <w:t xml:space="preserve"> I :</w:t>
      </w:r>
    </w:p>
    <w:p w:rsidR="00225381" w:rsidRDefault="00225381" w:rsidP="00225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25381" w:rsidRDefault="00225381" w:rsidP="00225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25381" w:rsidRDefault="00225381" w:rsidP="00225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07D1" w:rsidRPr="0064133C" w:rsidRDefault="008F07D1" w:rsidP="002253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</w:t>
      </w:r>
      <w:r w:rsidR="00225381" w:rsidRPr="00225381">
        <w:rPr>
          <w:rFonts w:ascii="Arial" w:hAnsi="Arial" w:cs="Arial"/>
          <w:sz w:val="28"/>
          <w:szCs w:val="28"/>
        </w:rPr>
        <w:t>Avant de passer directement à l’</w:t>
      </w:r>
      <w:r w:rsidR="00225381">
        <w:rPr>
          <w:rFonts w:ascii="Arial" w:hAnsi="Arial" w:cs="Arial"/>
          <w:sz w:val="28"/>
          <w:szCs w:val="28"/>
        </w:rPr>
        <w:t xml:space="preserve">œuvre </w:t>
      </w:r>
      <w:r w:rsidR="00225381" w:rsidRPr="00225381">
        <w:rPr>
          <w:rFonts w:ascii="Arial" w:hAnsi="Arial" w:cs="Arial"/>
          <w:b/>
          <w:bCs/>
          <w:sz w:val="28"/>
          <w:szCs w:val="28"/>
          <w:u w:val="single"/>
        </w:rPr>
        <w:t>d’Auguste Comte</w:t>
      </w:r>
      <w:r w:rsidR="00225381" w:rsidRPr="00225381">
        <w:rPr>
          <w:rFonts w:ascii="Arial" w:hAnsi="Arial" w:cs="Arial"/>
          <w:sz w:val="28"/>
          <w:szCs w:val="28"/>
        </w:rPr>
        <w:t xml:space="preserve">, il sied de le </w:t>
      </w:r>
      <w:r>
        <w:rPr>
          <w:rFonts w:ascii="Arial" w:hAnsi="Arial" w:cs="Arial"/>
          <w:sz w:val="28"/>
          <w:szCs w:val="28"/>
        </w:rPr>
        <w:t>2-</w:t>
      </w:r>
      <w:r w:rsidR="00225381" w:rsidRPr="00225381">
        <w:rPr>
          <w:rFonts w:ascii="Arial" w:hAnsi="Arial" w:cs="Arial"/>
          <w:sz w:val="28"/>
          <w:szCs w:val="28"/>
        </w:rPr>
        <w:t>replacer dans</w:t>
      </w:r>
      <w:r w:rsidR="00225381">
        <w:rPr>
          <w:rFonts w:ascii="Arial" w:hAnsi="Arial" w:cs="Arial"/>
          <w:sz w:val="28"/>
          <w:szCs w:val="28"/>
        </w:rPr>
        <w:t xml:space="preserve"> </w:t>
      </w:r>
      <w:r w:rsidR="00225381" w:rsidRPr="00225381">
        <w:rPr>
          <w:rFonts w:ascii="Arial" w:hAnsi="Arial" w:cs="Arial"/>
          <w:sz w:val="28"/>
          <w:szCs w:val="28"/>
        </w:rPr>
        <w:t>le cadre d’un vaste canevas qui oppose</w:t>
      </w:r>
      <w:r w:rsidR="00225381">
        <w:rPr>
          <w:rFonts w:ascii="Arial" w:hAnsi="Arial" w:cs="Arial"/>
          <w:sz w:val="28"/>
          <w:szCs w:val="28"/>
        </w:rPr>
        <w:t xml:space="preserve"> 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 xml:space="preserve">les17ième et </w:t>
      </w:r>
    </w:p>
    <w:p w:rsidR="00522ACB" w:rsidRDefault="008F07D1" w:rsidP="008F07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64133C">
        <w:rPr>
          <w:rFonts w:ascii="Arial" w:hAnsi="Arial" w:cs="Arial"/>
          <w:sz w:val="28"/>
          <w:szCs w:val="28"/>
        </w:rPr>
        <w:t>3-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>18</w:t>
      </w:r>
      <w:r w:rsidR="00225381" w:rsidRPr="0064133C">
        <w:rPr>
          <w:rFonts w:ascii="Arial" w:hAnsi="Arial" w:cs="Arial"/>
          <w:b/>
          <w:bCs/>
          <w:sz w:val="18"/>
          <w:szCs w:val="18"/>
        </w:rPr>
        <w:t>ième</w:t>
      </w:r>
      <w:r w:rsidR="00225381" w:rsidRPr="0064133C">
        <w:rPr>
          <w:rFonts w:ascii="Arial" w:hAnsi="Arial" w:cs="Arial"/>
          <w:sz w:val="18"/>
          <w:szCs w:val="18"/>
        </w:rPr>
        <w:t xml:space="preserve"> </w:t>
      </w:r>
      <w:r w:rsidR="00225381" w:rsidRPr="00225381">
        <w:rPr>
          <w:rFonts w:ascii="Arial" w:hAnsi="Arial" w:cs="Arial"/>
          <w:sz w:val="28"/>
          <w:szCs w:val="28"/>
        </w:rPr>
        <w:t>siècles (</w:t>
      </w:r>
      <w:r w:rsidR="00225381" w:rsidRPr="00522ACB">
        <w:rPr>
          <w:rFonts w:ascii="Arial" w:hAnsi="Arial" w:cs="Arial"/>
          <w:b/>
          <w:bCs/>
          <w:sz w:val="28"/>
          <w:szCs w:val="28"/>
          <w:u w:val="single"/>
        </w:rPr>
        <w:t>siècles des Lumières</w:t>
      </w:r>
      <w:r w:rsidR="00225381" w:rsidRPr="00225381">
        <w:rPr>
          <w:rFonts w:ascii="Arial" w:hAnsi="Arial" w:cs="Arial"/>
          <w:sz w:val="28"/>
          <w:szCs w:val="28"/>
        </w:rPr>
        <w:t>)</w:t>
      </w:r>
      <w:r w:rsidR="00225381">
        <w:rPr>
          <w:rFonts w:ascii="Arial" w:hAnsi="Arial" w:cs="Arial"/>
          <w:sz w:val="28"/>
          <w:szCs w:val="28"/>
        </w:rPr>
        <w:t xml:space="preserve"> </w:t>
      </w:r>
      <w:r w:rsidR="00225381" w:rsidRPr="00225381">
        <w:rPr>
          <w:rFonts w:ascii="Arial" w:hAnsi="Arial" w:cs="Arial"/>
          <w:sz w:val="28"/>
          <w:szCs w:val="28"/>
        </w:rPr>
        <w:t xml:space="preserve">au </w:t>
      </w:r>
      <w:r w:rsidR="00225381" w:rsidRPr="00522ACB">
        <w:rPr>
          <w:rFonts w:ascii="Arial" w:hAnsi="Arial" w:cs="Arial"/>
          <w:b/>
          <w:bCs/>
          <w:sz w:val="28"/>
          <w:szCs w:val="28"/>
          <w:u w:val="single"/>
        </w:rPr>
        <w:t>19ième siècle</w:t>
      </w:r>
      <w:r w:rsidR="00225381" w:rsidRPr="00225381">
        <w:rPr>
          <w:rFonts w:ascii="Arial" w:hAnsi="Arial" w:cs="Arial"/>
          <w:sz w:val="28"/>
          <w:szCs w:val="28"/>
        </w:rPr>
        <w:t xml:space="preserve">, dont le début </w:t>
      </w:r>
      <w:r>
        <w:rPr>
          <w:rFonts w:ascii="Arial" w:hAnsi="Arial" w:cs="Arial"/>
          <w:sz w:val="28"/>
          <w:szCs w:val="28"/>
        </w:rPr>
        <w:t>4-</w:t>
      </w:r>
      <w:r w:rsidR="00225381" w:rsidRPr="00225381">
        <w:rPr>
          <w:rFonts w:ascii="Arial" w:hAnsi="Arial" w:cs="Arial"/>
          <w:sz w:val="28"/>
          <w:szCs w:val="28"/>
        </w:rPr>
        <w:t>marqua</w:t>
      </w:r>
      <w:r>
        <w:rPr>
          <w:rFonts w:ascii="Arial" w:hAnsi="Arial" w:cs="Arial"/>
          <w:sz w:val="28"/>
          <w:szCs w:val="28"/>
        </w:rPr>
        <w:t xml:space="preserve"> </w:t>
      </w:r>
      <w:r w:rsidR="00225381" w:rsidRPr="00225381">
        <w:rPr>
          <w:rFonts w:ascii="Arial" w:hAnsi="Arial" w:cs="Arial"/>
          <w:sz w:val="28"/>
          <w:szCs w:val="28"/>
        </w:rPr>
        <w:t xml:space="preserve">la </w:t>
      </w:r>
      <w:r w:rsidR="00225381" w:rsidRPr="00522ACB">
        <w:rPr>
          <w:rFonts w:ascii="Arial" w:hAnsi="Arial" w:cs="Arial"/>
          <w:b/>
          <w:bCs/>
          <w:sz w:val="28"/>
          <w:szCs w:val="28"/>
          <w:u w:val="single"/>
        </w:rPr>
        <w:t xml:space="preserve">révolution </w:t>
      </w:r>
      <w:proofErr w:type="spellStart"/>
      <w:r w:rsidR="00225381" w:rsidRPr="00522ACB">
        <w:rPr>
          <w:rFonts w:ascii="Arial" w:hAnsi="Arial" w:cs="Arial"/>
          <w:b/>
          <w:bCs/>
          <w:sz w:val="28"/>
          <w:szCs w:val="28"/>
          <w:u w:val="single"/>
        </w:rPr>
        <w:t>romantique</w:t>
      </w:r>
      <w:r w:rsidR="00225381" w:rsidRPr="00225381">
        <w:rPr>
          <w:rFonts w:ascii="Arial" w:hAnsi="Arial" w:cs="Arial"/>
          <w:sz w:val="28"/>
          <w:szCs w:val="28"/>
        </w:rPr>
        <w:t>.Le</w:t>
      </w:r>
      <w:proofErr w:type="spellEnd"/>
      <w:r w:rsidR="00225381" w:rsidRPr="00225381">
        <w:rPr>
          <w:rFonts w:ascii="Arial" w:hAnsi="Arial" w:cs="Arial"/>
          <w:sz w:val="28"/>
          <w:szCs w:val="28"/>
        </w:rPr>
        <w:t xml:space="preserve"> 18</w:t>
      </w:r>
      <w:r w:rsidR="00225381" w:rsidRPr="00225381">
        <w:rPr>
          <w:rFonts w:ascii="Arial" w:hAnsi="Arial" w:cs="Arial"/>
          <w:sz w:val="18"/>
          <w:szCs w:val="18"/>
        </w:rPr>
        <w:t xml:space="preserve">ième </w:t>
      </w:r>
      <w:r w:rsidR="00225381" w:rsidRPr="00225381">
        <w:rPr>
          <w:rFonts w:ascii="Arial" w:hAnsi="Arial" w:cs="Arial"/>
          <w:sz w:val="28"/>
          <w:szCs w:val="28"/>
        </w:rPr>
        <w:t xml:space="preserve">siècle, Siècle des Lumières, </w:t>
      </w:r>
      <w:r>
        <w:rPr>
          <w:rFonts w:ascii="Arial" w:hAnsi="Arial" w:cs="Arial"/>
          <w:sz w:val="28"/>
          <w:szCs w:val="28"/>
        </w:rPr>
        <w:t>5-</w:t>
      </w:r>
      <w:r w:rsidR="00225381" w:rsidRPr="00225381">
        <w:rPr>
          <w:rFonts w:ascii="Arial" w:hAnsi="Arial" w:cs="Arial"/>
          <w:sz w:val="28"/>
          <w:szCs w:val="28"/>
        </w:rPr>
        <w:t>fut</w:t>
      </w:r>
      <w:r w:rsidR="00225381">
        <w:rPr>
          <w:rFonts w:ascii="Arial" w:hAnsi="Arial" w:cs="Arial"/>
          <w:sz w:val="28"/>
          <w:szCs w:val="28"/>
        </w:rPr>
        <w:t xml:space="preserve"> </w:t>
      </w:r>
      <w:r w:rsidR="00225381" w:rsidRPr="00225381">
        <w:rPr>
          <w:rFonts w:ascii="Arial" w:hAnsi="Arial" w:cs="Arial"/>
          <w:sz w:val="28"/>
          <w:szCs w:val="28"/>
        </w:rPr>
        <w:t xml:space="preserve">aussi celui du </w:t>
      </w:r>
      <w:r w:rsidR="00225381" w:rsidRPr="00522ACB">
        <w:rPr>
          <w:rFonts w:ascii="Arial" w:hAnsi="Arial" w:cs="Arial"/>
          <w:b/>
          <w:bCs/>
          <w:sz w:val="28"/>
          <w:szCs w:val="28"/>
          <w:u w:val="single"/>
        </w:rPr>
        <w:t>classicisme,</w:t>
      </w:r>
      <w:r w:rsidR="00225381" w:rsidRPr="00225381">
        <w:rPr>
          <w:rFonts w:ascii="Arial" w:hAnsi="Arial" w:cs="Arial"/>
          <w:sz w:val="28"/>
          <w:szCs w:val="28"/>
        </w:rPr>
        <w:t xml:space="preserve"> marqué par 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>le règne de la Raison</w:t>
      </w:r>
      <w:r w:rsidR="00225381" w:rsidRPr="00225381">
        <w:rPr>
          <w:rFonts w:ascii="Arial" w:hAnsi="Arial" w:cs="Arial"/>
          <w:sz w:val="28"/>
          <w:szCs w:val="28"/>
        </w:rPr>
        <w:t>. Avec</w:t>
      </w:r>
      <w:r w:rsidR="0022538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6-</w:t>
      </w:r>
      <w:r w:rsidR="00225381" w:rsidRPr="00225381">
        <w:rPr>
          <w:rFonts w:ascii="Arial" w:hAnsi="Arial" w:cs="Arial"/>
          <w:sz w:val="28"/>
          <w:szCs w:val="28"/>
        </w:rPr>
        <w:t xml:space="preserve">l’avènement de la Nouvelle Science, et la grande </w:t>
      </w:r>
      <w:r w:rsidR="00225381" w:rsidRPr="00522ACB">
        <w:rPr>
          <w:rFonts w:ascii="Arial" w:hAnsi="Arial" w:cs="Arial"/>
          <w:b/>
          <w:bCs/>
          <w:sz w:val="28"/>
          <w:szCs w:val="28"/>
          <w:u w:val="single"/>
        </w:rPr>
        <w:t xml:space="preserve">synthèse de Newton </w:t>
      </w:r>
      <w:r w:rsidRPr="008F07D1">
        <w:rPr>
          <w:rFonts w:ascii="Arial" w:hAnsi="Arial" w:cs="Arial"/>
          <w:sz w:val="28"/>
          <w:szCs w:val="28"/>
        </w:rPr>
        <w:t>7-</w:t>
      </w:r>
      <w:r w:rsidR="00225381" w:rsidRPr="00522ACB">
        <w:rPr>
          <w:rFonts w:ascii="Arial" w:hAnsi="Arial" w:cs="Arial"/>
          <w:b/>
          <w:bCs/>
          <w:sz w:val="28"/>
          <w:szCs w:val="28"/>
          <w:u w:val="single"/>
        </w:rPr>
        <w:t>(1687)</w:t>
      </w:r>
      <w:r w:rsidR="00225381" w:rsidRPr="00225381">
        <w:rPr>
          <w:rFonts w:ascii="Arial" w:hAnsi="Arial" w:cs="Arial"/>
          <w:sz w:val="28"/>
          <w:szCs w:val="28"/>
        </w:rPr>
        <w:t>, les Européens de l’Ouest crurent tout possible, à condition que</w:t>
      </w:r>
      <w:r w:rsidR="0022538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8-</w:t>
      </w:r>
      <w:r w:rsidR="00225381" w:rsidRPr="00225381">
        <w:rPr>
          <w:rFonts w:ascii="Arial" w:hAnsi="Arial" w:cs="Arial"/>
          <w:sz w:val="28"/>
          <w:szCs w:val="28"/>
        </w:rPr>
        <w:t>l’on y applique les règles strictes du raisonnement.</w:t>
      </w:r>
    </w:p>
    <w:p w:rsidR="008F07D1" w:rsidRDefault="008F07D1" w:rsidP="008F07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dash"/>
        </w:rPr>
      </w:pPr>
      <w:r>
        <w:rPr>
          <w:rFonts w:ascii="Arial" w:hAnsi="Arial" w:cs="Arial"/>
          <w:sz w:val="28"/>
          <w:szCs w:val="28"/>
        </w:rPr>
        <w:t>9-</w:t>
      </w:r>
      <w:r w:rsidR="00225381" w:rsidRPr="00522ACB">
        <w:rPr>
          <w:rFonts w:ascii="Arial" w:hAnsi="Arial" w:cs="Arial"/>
          <w:b/>
          <w:bCs/>
          <w:sz w:val="28"/>
          <w:szCs w:val="28"/>
          <w:u w:val="single"/>
        </w:rPr>
        <w:t>La Raison</w:t>
      </w:r>
      <w:r w:rsidR="00225381" w:rsidRPr="0022538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25381" w:rsidRPr="00225381">
        <w:rPr>
          <w:rFonts w:ascii="Arial" w:hAnsi="Arial" w:cs="Arial"/>
          <w:sz w:val="28"/>
          <w:szCs w:val="28"/>
        </w:rPr>
        <w:t>pouvait</w:t>
      </w:r>
      <w:proofErr w:type="gramEnd"/>
      <w:r w:rsidR="00225381">
        <w:rPr>
          <w:rFonts w:ascii="Arial" w:hAnsi="Arial" w:cs="Arial"/>
          <w:sz w:val="28"/>
          <w:szCs w:val="28"/>
        </w:rPr>
        <w:t xml:space="preserve"> </w:t>
      </w:r>
      <w:r w:rsidR="00225381" w:rsidRPr="00225381">
        <w:rPr>
          <w:rFonts w:ascii="Arial" w:hAnsi="Arial" w:cs="Arial"/>
          <w:sz w:val="28"/>
          <w:szCs w:val="28"/>
        </w:rPr>
        <w:t xml:space="preserve">tout vaincre, sur tous les plans, et le 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>futur allait</w:t>
      </w:r>
    </w:p>
    <w:p w:rsidR="008F07D1" w:rsidRPr="0064133C" w:rsidRDefault="008F07D1" w:rsidP="008F07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F07D1">
        <w:rPr>
          <w:rFonts w:ascii="Arial" w:hAnsi="Arial" w:cs="Arial"/>
          <w:sz w:val="28"/>
          <w:szCs w:val="28"/>
        </w:rPr>
        <w:t>10-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>marquer son emprise</w:t>
      </w:r>
      <w:r w:rsidR="00225381" w:rsidRPr="0064133C">
        <w:rPr>
          <w:rFonts w:ascii="Arial" w:hAnsi="Arial" w:cs="Arial"/>
          <w:sz w:val="28"/>
          <w:szCs w:val="28"/>
        </w:rPr>
        <w:t xml:space="preserve"> dans toutes les sphères possibles et </w:t>
      </w:r>
    </w:p>
    <w:p w:rsidR="008F07D1" w:rsidRPr="0064133C" w:rsidRDefault="008F07D1" w:rsidP="008F07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4133C">
        <w:rPr>
          <w:rFonts w:ascii="Arial" w:hAnsi="Arial" w:cs="Arial"/>
          <w:sz w:val="28"/>
          <w:szCs w:val="28"/>
        </w:rPr>
        <w:t>11-</w:t>
      </w:r>
      <w:r w:rsidR="00225381" w:rsidRPr="0064133C">
        <w:rPr>
          <w:rFonts w:ascii="Arial" w:hAnsi="Arial" w:cs="Arial"/>
          <w:sz w:val="28"/>
          <w:szCs w:val="28"/>
        </w:rPr>
        <w:t xml:space="preserve">imaginables. 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 xml:space="preserve">En résumé, tout ce qui avait précédé cette ascension </w:t>
      </w:r>
      <w:r w:rsidRPr="0064133C">
        <w:rPr>
          <w:rFonts w:ascii="Arial" w:hAnsi="Arial" w:cs="Arial"/>
          <w:sz w:val="28"/>
          <w:szCs w:val="28"/>
        </w:rPr>
        <w:t>12-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 xml:space="preserve">du règne de la Raison (donc le passé) leur apparaissait comme un </w:t>
      </w:r>
      <w:r w:rsidRPr="0064133C">
        <w:rPr>
          <w:rFonts w:ascii="Arial" w:hAnsi="Arial" w:cs="Arial"/>
          <w:sz w:val="28"/>
          <w:szCs w:val="28"/>
        </w:rPr>
        <w:t>13-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>univers de simples superstitions</w:t>
      </w:r>
      <w:r w:rsidR="00225381" w:rsidRPr="0064133C">
        <w:rPr>
          <w:rFonts w:ascii="Arial" w:hAnsi="Arial" w:cs="Arial"/>
          <w:sz w:val="28"/>
          <w:szCs w:val="28"/>
        </w:rPr>
        <w:t xml:space="preserve">, de pures croyances. 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 xml:space="preserve">À la </w:t>
      </w:r>
    </w:p>
    <w:p w:rsidR="00721936" w:rsidRPr="0064133C" w:rsidRDefault="008F07D1" w:rsidP="008F07D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64133C">
        <w:rPr>
          <w:rFonts w:ascii="Arial" w:hAnsi="Arial" w:cs="Arial"/>
          <w:sz w:val="28"/>
          <w:szCs w:val="28"/>
        </w:rPr>
        <w:t>14-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>croyance (irrationnelle), s’opposait désormais la raison</w:t>
      </w:r>
      <w:r w:rsidR="00225381" w:rsidRPr="0064133C">
        <w:rPr>
          <w:rFonts w:ascii="Arial" w:hAnsi="Arial" w:cs="Arial"/>
          <w:sz w:val="28"/>
          <w:szCs w:val="28"/>
        </w:rPr>
        <w:t>.</w:t>
      </w:r>
    </w:p>
    <w:p w:rsidR="00002D73" w:rsidRPr="0064133C" w:rsidRDefault="00002D73" w:rsidP="00002D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4133C">
        <w:rPr>
          <w:rFonts w:ascii="Arial" w:hAnsi="Arial" w:cs="Arial"/>
          <w:sz w:val="28"/>
          <w:szCs w:val="28"/>
        </w:rPr>
        <w:t>15-</w:t>
      </w:r>
      <w:r w:rsidR="00225381" w:rsidRPr="0064133C">
        <w:rPr>
          <w:rFonts w:ascii="Arial" w:hAnsi="Arial" w:cs="Arial"/>
          <w:sz w:val="28"/>
          <w:szCs w:val="28"/>
        </w:rPr>
        <w:t xml:space="preserve"> 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 xml:space="preserve">Le siècle des Lumières se démarquait ainsi par le thème de la </w:t>
      </w:r>
    </w:p>
    <w:p w:rsidR="00002D73" w:rsidRPr="0064133C" w:rsidRDefault="00002D73" w:rsidP="00002D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4133C">
        <w:rPr>
          <w:rFonts w:ascii="Arial" w:hAnsi="Arial" w:cs="Arial"/>
          <w:sz w:val="28"/>
          <w:szCs w:val="28"/>
        </w:rPr>
        <w:t>16-</w:t>
      </w:r>
      <w:r w:rsidR="00225381" w:rsidRPr="0064133C">
        <w:rPr>
          <w:rFonts w:ascii="Arial" w:hAnsi="Arial" w:cs="Arial"/>
          <w:b/>
          <w:bCs/>
          <w:i/>
          <w:iCs/>
          <w:sz w:val="28"/>
          <w:szCs w:val="28"/>
        </w:rPr>
        <w:t>discontinuité</w:t>
      </w:r>
      <w:r w:rsidRPr="0064133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225381" w:rsidRPr="0064133C">
        <w:rPr>
          <w:rFonts w:ascii="Arial" w:hAnsi="Arial" w:cs="Arial"/>
          <w:sz w:val="28"/>
          <w:szCs w:val="28"/>
        </w:rPr>
        <w:t xml:space="preserve">: 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 xml:space="preserve">discontinuité entre le présent et le futur (rationnels) </w:t>
      </w:r>
      <w:r w:rsidRPr="0064133C">
        <w:rPr>
          <w:rFonts w:ascii="Arial" w:hAnsi="Arial" w:cs="Arial"/>
          <w:sz w:val="28"/>
          <w:szCs w:val="28"/>
        </w:rPr>
        <w:t>17-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 xml:space="preserve">et le passé </w:t>
      </w:r>
      <w:r w:rsidR="00225381" w:rsidRPr="0064133C">
        <w:rPr>
          <w:rFonts w:ascii="Arial" w:hAnsi="Arial" w:cs="Arial"/>
          <w:sz w:val="28"/>
          <w:szCs w:val="28"/>
        </w:rPr>
        <w:t>(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>irrationnel)</w:t>
      </w:r>
      <w:r w:rsidR="00225381" w:rsidRPr="0064133C">
        <w:rPr>
          <w:rFonts w:ascii="Arial" w:hAnsi="Arial" w:cs="Arial"/>
          <w:sz w:val="28"/>
          <w:szCs w:val="28"/>
        </w:rPr>
        <w:t xml:space="preserve">, ainsi que 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 xml:space="preserve">discontinuité entre l’être humain </w:t>
      </w:r>
      <w:r w:rsidRPr="0064133C">
        <w:rPr>
          <w:rFonts w:ascii="Arial" w:hAnsi="Arial" w:cs="Arial"/>
          <w:sz w:val="28"/>
          <w:szCs w:val="28"/>
        </w:rPr>
        <w:t>18</w:t>
      </w:r>
      <w:r w:rsidRPr="0064133C">
        <w:rPr>
          <w:rFonts w:ascii="Arial" w:hAnsi="Arial" w:cs="Arial"/>
          <w:b/>
          <w:bCs/>
          <w:sz w:val="28"/>
          <w:szCs w:val="28"/>
        </w:rPr>
        <w:t>-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 xml:space="preserve">d’une part, désormais capable de déchiffrer et de maîtriser la </w:t>
      </w:r>
    </w:p>
    <w:p w:rsidR="00002D73" w:rsidRPr="0064133C" w:rsidRDefault="00002D73" w:rsidP="00002D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4133C">
        <w:rPr>
          <w:rFonts w:ascii="Arial" w:hAnsi="Arial" w:cs="Arial"/>
          <w:sz w:val="28"/>
          <w:szCs w:val="28"/>
        </w:rPr>
        <w:t>19-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>nature, et la</w:t>
      </w:r>
      <w:r w:rsidRPr="0064133C">
        <w:rPr>
          <w:rFonts w:ascii="Arial" w:hAnsi="Arial" w:cs="Arial"/>
          <w:b/>
          <w:bCs/>
          <w:sz w:val="28"/>
          <w:szCs w:val="28"/>
        </w:rPr>
        <w:t xml:space="preserve"> 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>nature d’autre part, désormais détachée de l’être</w:t>
      </w:r>
    </w:p>
    <w:p w:rsidR="001F21B0" w:rsidRPr="0064133C" w:rsidRDefault="00225381" w:rsidP="00002D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64133C">
        <w:rPr>
          <w:rFonts w:ascii="Arial" w:hAnsi="Arial" w:cs="Arial"/>
          <w:sz w:val="28"/>
          <w:szCs w:val="28"/>
        </w:rPr>
        <w:t xml:space="preserve"> </w:t>
      </w:r>
      <w:r w:rsidR="00002D73" w:rsidRPr="0064133C">
        <w:rPr>
          <w:rFonts w:ascii="Arial" w:hAnsi="Arial" w:cs="Arial"/>
          <w:sz w:val="28"/>
          <w:szCs w:val="28"/>
        </w:rPr>
        <w:t>20-</w:t>
      </w:r>
      <w:r w:rsidRPr="0064133C">
        <w:rPr>
          <w:rFonts w:ascii="Arial" w:hAnsi="Arial" w:cs="Arial"/>
          <w:b/>
          <w:bCs/>
          <w:sz w:val="28"/>
          <w:szCs w:val="28"/>
        </w:rPr>
        <w:t>humain</w:t>
      </w:r>
      <w:r w:rsidRPr="0064133C">
        <w:rPr>
          <w:rFonts w:ascii="Arial" w:hAnsi="Arial" w:cs="Arial"/>
          <w:sz w:val="28"/>
          <w:szCs w:val="28"/>
        </w:rPr>
        <w:t xml:space="preserve">, </w:t>
      </w:r>
      <w:r w:rsidRPr="0064133C">
        <w:rPr>
          <w:rFonts w:ascii="Arial" w:hAnsi="Arial" w:cs="Arial"/>
          <w:b/>
          <w:bCs/>
          <w:sz w:val="28"/>
          <w:szCs w:val="28"/>
        </w:rPr>
        <w:t>simple objet d’étude</w:t>
      </w:r>
      <w:r w:rsidRPr="0064133C">
        <w:rPr>
          <w:rFonts w:ascii="Arial" w:hAnsi="Arial" w:cs="Arial"/>
          <w:sz w:val="28"/>
          <w:szCs w:val="28"/>
        </w:rPr>
        <w:t xml:space="preserve">. </w:t>
      </w:r>
    </w:p>
    <w:p w:rsidR="00002D73" w:rsidRPr="0064133C" w:rsidRDefault="00002D73" w:rsidP="00002D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21-</w:t>
      </w:r>
      <w:r w:rsidR="00225381" w:rsidRPr="00225381">
        <w:rPr>
          <w:rFonts w:ascii="Arial" w:hAnsi="Arial" w:cs="Arial"/>
          <w:sz w:val="28"/>
          <w:szCs w:val="28"/>
        </w:rPr>
        <w:t xml:space="preserve">Le modèle de cette </w:t>
      </w:r>
      <w:r w:rsidR="00225381" w:rsidRPr="00522ACB">
        <w:rPr>
          <w:rFonts w:ascii="Arial" w:hAnsi="Arial" w:cs="Arial"/>
          <w:b/>
          <w:bCs/>
          <w:sz w:val="28"/>
          <w:szCs w:val="28"/>
          <w:u w:val="single"/>
        </w:rPr>
        <w:t>Nouvelle Science</w:t>
      </w:r>
      <w:r w:rsidR="00225381" w:rsidRPr="00225381">
        <w:rPr>
          <w:rFonts w:ascii="Arial" w:hAnsi="Arial" w:cs="Arial"/>
          <w:sz w:val="28"/>
          <w:szCs w:val="28"/>
        </w:rPr>
        <w:t xml:space="preserve"> était</w:t>
      </w:r>
      <w:r>
        <w:rPr>
          <w:rFonts w:ascii="Arial" w:hAnsi="Arial" w:cs="Arial"/>
          <w:sz w:val="28"/>
          <w:szCs w:val="28"/>
        </w:rPr>
        <w:t xml:space="preserve"> </w:t>
      </w:r>
      <w:r w:rsidR="00225381" w:rsidRPr="00225381">
        <w:rPr>
          <w:rFonts w:ascii="Arial" w:hAnsi="Arial" w:cs="Arial"/>
          <w:sz w:val="28"/>
          <w:szCs w:val="28"/>
        </w:rPr>
        <w:t>évidemment la</w:t>
      </w:r>
      <w:r w:rsidR="00225381">
        <w:rPr>
          <w:rFonts w:ascii="Arial" w:hAnsi="Arial" w:cs="Arial"/>
          <w:sz w:val="28"/>
          <w:szCs w:val="28"/>
        </w:rPr>
        <w:t xml:space="preserve"> </w:t>
      </w:r>
      <w:r w:rsidR="00225381" w:rsidRPr="00522ACB">
        <w:rPr>
          <w:rFonts w:ascii="Arial" w:hAnsi="Arial" w:cs="Arial"/>
          <w:b/>
          <w:bCs/>
          <w:sz w:val="28"/>
          <w:szCs w:val="28"/>
          <w:u w:val="single"/>
        </w:rPr>
        <w:t xml:space="preserve">physique </w:t>
      </w:r>
      <w:r w:rsidRPr="00002D73">
        <w:rPr>
          <w:rFonts w:ascii="Arial" w:hAnsi="Arial" w:cs="Arial"/>
          <w:sz w:val="28"/>
          <w:szCs w:val="28"/>
        </w:rPr>
        <w:t>22-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225381" w:rsidRPr="00522ACB">
        <w:rPr>
          <w:rFonts w:ascii="Arial" w:hAnsi="Arial" w:cs="Arial"/>
          <w:b/>
          <w:bCs/>
          <w:sz w:val="28"/>
          <w:szCs w:val="28"/>
          <w:u w:val="single"/>
        </w:rPr>
        <w:t>newtonienne</w:t>
      </w:r>
      <w:r w:rsidR="00225381" w:rsidRPr="00225381">
        <w:rPr>
          <w:rFonts w:ascii="Arial" w:hAnsi="Arial" w:cs="Arial"/>
          <w:sz w:val="28"/>
          <w:szCs w:val="28"/>
        </w:rPr>
        <w:t>, qui devait son succès à sa</w:t>
      </w:r>
      <w:r>
        <w:rPr>
          <w:rFonts w:ascii="Arial" w:hAnsi="Arial" w:cs="Arial"/>
          <w:sz w:val="28"/>
          <w:szCs w:val="28"/>
        </w:rPr>
        <w:t xml:space="preserve"> </w:t>
      </w:r>
      <w:r w:rsidR="00225381" w:rsidRPr="00225381">
        <w:rPr>
          <w:rFonts w:ascii="Arial" w:hAnsi="Arial" w:cs="Arial"/>
          <w:sz w:val="28"/>
          <w:szCs w:val="28"/>
        </w:rPr>
        <w:t>vision du monde</w:t>
      </w:r>
      <w:r w:rsidR="00225381">
        <w:rPr>
          <w:rFonts w:ascii="Arial" w:hAnsi="Arial" w:cs="Arial"/>
          <w:sz w:val="28"/>
          <w:szCs w:val="28"/>
        </w:rPr>
        <w:t xml:space="preserve"> </w:t>
      </w:r>
      <w:r w:rsidR="00225381" w:rsidRPr="00225381">
        <w:rPr>
          <w:rFonts w:ascii="Arial" w:hAnsi="Arial" w:cs="Arial"/>
          <w:sz w:val="28"/>
          <w:szCs w:val="28"/>
        </w:rPr>
        <w:t xml:space="preserve">naturel : </w:t>
      </w:r>
      <w:r>
        <w:rPr>
          <w:rFonts w:ascii="Arial" w:hAnsi="Arial" w:cs="Arial"/>
          <w:sz w:val="28"/>
          <w:szCs w:val="28"/>
        </w:rPr>
        <w:t>23-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 xml:space="preserve">selon les « nouveaux scientifiques », on ne pouvait découvrir les </w:t>
      </w:r>
      <w:r w:rsidRPr="0064133C">
        <w:rPr>
          <w:rFonts w:ascii="Arial" w:hAnsi="Arial" w:cs="Arial"/>
          <w:sz w:val="28"/>
          <w:szCs w:val="28"/>
        </w:rPr>
        <w:t>24-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>lois de la nature que si l’on réduisait</w:t>
      </w:r>
      <w:r w:rsidR="00225381" w:rsidRPr="0064133C">
        <w:rPr>
          <w:rFonts w:ascii="Arial" w:hAnsi="Arial" w:cs="Arial"/>
          <w:sz w:val="28"/>
          <w:szCs w:val="28"/>
        </w:rPr>
        <w:t xml:space="preserve"> </w:t>
      </w:r>
      <w:r w:rsidR="00225381" w:rsidRPr="0064133C">
        <w:rPr>
          <w:rFonts w:ascii="Arial" w:hAnsi="Arial" w:cs="Arial"/>
          <w:b/>
          <w:bCs/>
          <w:sz w:val="28"/>
          <w:szCs w:val="28"/>
        </w:rPr>
        <w:t xml:space="preserve">tout à </w:t>
      </w:r>
      <w:r w:rsidR="00225381" w:rsidRPr="0064133C">
        <w:rPr>
          <w:rFonts w:ascii="Arial" w:hAnsi="Arial" w:cs="Arial"/>
          <w:b/>
          <w:bCs/>
          <w:i/>
          <w:iCs/>
          <w:sz w:val="28"/>
          <w:szCs w:val="28"/>
        </w:rPr>
        <w:t>de la matière en</w:t>
      </w:r>
    </w:p>
    <w:p w:rsidR="00225381" w:rsidRDefault="00225381" w:rsidP="00002D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002D73">
        <w:rPr>
          <w:rFonts w:ascii="Arial" w:hAnsi="Arial" w:cs="Arial"/>
          <w:sz w:val="28"/>
          <w:szCs w:val="28"/>
        </w:rPr>
        <w:lastRenderedPageBreak/>
        <w:t xml:space="preserve"> </w:t>
      </w:r>
      <w:r w:rsidR="00002D73" w:rsidRPr="00002D73">
        <w:rPr>
          <w:rFonts w:ascii="Arial" w:hAnsi="Arial" w:cs="Arial"/>
          <w:sz w:val="28"/>
          <w:szCs w:val="28"/>
        </w:rPr>
        <w:t>25</w:t>
      </w:r>
      <w:r w:rsidR="00002D73">
        <w:rPr>
          <w:rFonts w:ascii="Arial" w:hAnsi="Arial" w:cs="Arial"/>
          <w:b/>
          <w:bCs/>
          <w:i/>
          <w:iCs/>
          <w:sz w:val="28"/>
          <w:szCs w:val="28"/>
          <w:u w:val="dash"/>
        </w:rPr>
        <w:t>-</w:t>
      </w:r>
      <w:r w:rsidRPr="0064133C">
        <w:rPr>
          <w:rFonts w:ascii="Arial" w:hAnsi="Arial" w:cs="Arial"/>
          <w:b/>
          <w:bCs/>
          <w:i/>
          <w:iCs/>
          <w:sz w:val="28"/>
          <w:szCs w:val="28"/>
        </w:rPr>
        <w:t>mouvement</w:t>
      </w:r>
      <w:r w:rsidRPr="0064133C">
        <w:rPr>
          <w:rFonts w:ascii="Arial" w:hAnsi="Arial" w:cs="Arial"/>
          <w:i/>
          <w:iCs/>
          <w:sz w:val="28"/>
          <w:szCs w:val="28"/>
        </w:rPr>
        <w:t>.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  <w:r w:rsidRPr="00225381">
        <w:rPr>
          <w:rFonts w:ascii="Arial" w:hAnsi="Arial" w:cs="Arial"/>
          <w:sz w:val="28"/>
          <w:szCs w:val="28"/>
        </w:rPr>
        <w:t>Cela, et rien d’autre. Et leur analogie, comme je l’ai déjà</w:t>
      </w:r>
      <w:r>
        <w:rPr>
          <w:rFonts w:ascii="Arial" w:hAnsi="Arial" w:cs="Arial"/>
          <w:sz w:val="28"/>
          <w:szCs w:val="28"/>
        </w:rPr>
        <w:t xml:space="preserve"> </w:t>
      </w:r>
      <w:r w:rsidRPr="00225381">
        <w:rPr>
          <w:rFonts w:ascii="Arial" w:hAnsi="Arial" w:cs="Arial"/>
          <w:sz w:val="28"/>
          <w:szCs w:val="28"/>
        </w:rPr>
        <w:t>mentionné, était celle de l’horloge.</w:t>
      </w:r>
    </w:p>
    <w:p w:rsidR="00944BFD" w:rsidRDefault="00944BFD" w:rsidP="00002D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522ACB" w:rsidRPr="00944BFD" w:rsidRDefault="00944BFD" w:rsidP="00944BFD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Urdu Typesetting" w:hAnsi="Urdu Typesetting" w:cs="Urdu Typesetting"/>
          <w:b/>
          <w:bCs/>
          <w:sz w:val="52"/>
          <w:szCs w:val="52"/>
          <w:u w:val="double"/>
        </w:rPr>
      </w:pPr>
      <w:r w:rsidRPr="00944BFD">
        <w:rPr>
          <w:rFonts w:ascii="Urdu Typesetting" w:hAnsi="Urdu Typesetting" w:cs="Urdu Typesetting" w:hint="cs"/>
          <w:b/>
          <w:bCs/>
          <w:sz w:val="52"/>
          <w:szCs w:val="52"/>
          <w:u w:val="double"/>
          <w:rtl/>
        </w:rPr>
        <w:t>ال</w:t>
      </w:r>
      <w:r w:rsidR="00522ACB" w:rsidRPr="00944BFD">
        <w:rPr>
          <w:rFonts w:ascii="Urdu Typesetting" w:hAnsi="Urdu Typesetting" w:cs="Urdu Typesetting"/>
          <w:b/>
          <w:bCs/>
          <w:sz w:val="52"/>
          <w:szCs w:val="52"/>
          <w:u w:val="double"/>
          <w:rtl/>
        </w:rPr>
        <w:t>شرح</w:t>
      </w:r>
      <w:r w:rsidRPr="00944BFD">
        <w:rPr>
          <w:rFonts w:ascii="Urdu Typesetting" w:hAnsi="Urdu Typesetting" w:cs="Urdu Typesetting" w:hint="cs"/>
          <w:b/>
          <w:bCs/>
          <w:sz w:val="52"/>
          <w:szCs w:val="52"/>
          <w:u w:val="double"/>
          <w:rtl/>
        </w:rPr>
        <w:t xml:space="preserve"> الاولي للنص:</w:t>
      </w:r>
    </w:p>
    <w:p w:rsidR="00946A2F" w:rsidRDefault="00946A2F" w:rsidP="00A67D5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1-</w:t>
      </w:r>
      <w:r w:rsidRPr="00CB7755">
        <w:rPr>
          <w:rFonts w:ascii="Arial" w:hAnsi="Arial" w:cs="Arial" w:hint="cs"/>
          <w:b/>
          <w:bCs/>
          <w:sz w:val="28"/>
          <w:szCs w:val="28"/>
          <w:u w:val="double"/>
          <w:rtl/>
        </w:rPr>
        <w:t>المضمون الإجمالي لهذا النص</w:t>
      </w:r>
      <w:r>
        <w:rPr>
          <w:rFonts w:ascii="Arial" w:hAnsi="Arial" w:cs="Arial" w:hint="cs"/>
          <w:sz w:val="28"/>
          <w:szCs w:val="28"/>
          <w:rtl/>
        </w:rPr>
        <w:t xml:space="preserve">، يتطرق الى </w:t>
      </w:r>
      <w:r w:rsidR="00522C9F">
        <w:rPr>
          <w:rFonts w:ascii="Arial" w:hAnsi="Arial" w:cs="Arial" w:hint="cs"/>
          <w:sz w:val="28"/>
          <w:szCs w:val="28"/>
          <w:rtl/>
        </w:rPr>
        <w:t>تطور مبدا العقل في مجتمعات أوروبا الغربية ووص</w:t>
      </w:r>
      <w:r w:rsidR="0064133C">
        <w:rPr>
          <w:rFonts w:ascii="Arial" w:hAnsi="Arial" w:cs="Arial" w:hint="cs"/>
          <w:sz w:val="28"/>
          <w:szCs w:val="28"/>
          <w:rtl/>
        </w:rPr>
        <w:t>و</w:t>
      </w:r>
      <w:r w:rsidR="00522C9F">
        <w:rPr>
          <w:rFonts w:ascii="Arial" w:hAnsi="Arial" w:cs="Arial" w:hint="cs"/>
          <w:sz w:val="28"/>
          <w:szCs w:val="28"/>
          <w:rtl/>
        </w:rPr>
        <w:t>لها الى تأسيس العلوم التي سماها اوغست كونت بالعلوم الوضعية.</w:t>
      </w:r>
    </w:p>
    <w:p w:rsidR="00944BFD" w:rsidRDefault="00944BFD" w:rsidP="00944BF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522C9F" w:rsidRPr="00944BFD" w:rsidRDefault="00522C9F" w:rsidP="00A67D5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u w:val="double"/>
          <w:rtl/>
        </w:rPr>
      </w:pP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2-نجد في محتوى النص المحاور الأساسية التالية:</w:t>
      </w:r>
    </w:p>
    <w:p w:rsidR="00522C9F" w:rsidRDefault="00944BFD" w:rsidP="00A67D5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(</w:t>
      </w:r>
      <w:r w:rsidR="00522C9F"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 xml:space="preserve">من </w:t>
      </w:r>
      <w:proofErr w:type="gramStart"/>
      <w:r w:rsidR="00522C9F"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السطر1</w:t>
      </w:r>
      <w:proofErr w:type="gramEnd"/>
      <w:r w:rsidR="00522C9F"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 xml:space="preserve"> الى 8</w:t>
      </w: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)</w:t>
      </w:r>
      <w:r w:rsidR="00522C9F">
        <w:rPr>
          <w:rFonts w:ascii="Arial" w:hAnsi="Arial" w:cs="Arial" w:hint="cs"/>
          <w:sz w:val="28"/>
          <w:szCs w:val="28"/>
          <w:rtl/>
        </w:rPr>
        <w:t xml:space="preserve"> تتمحور الفكرة الى أولى ارهاصات التفكير العلمي الذي بدا منذ القرنين السابع عشر و الثامن عشر و ما نجم عنه من ظهور تيارات فكرية على غرار عهد الاستنارة و الثورة الرومانسية في القرن التاسع عشر و المنعرج الهام الذي الت اليها نظريات و استنتاجات العالم نيوتن في العلوم الطبيعية و الفيزياء.</w:t>
      </w:r>
    </w:p>
    <w:p w:rsidR="00522C9F" w:rsidRDefault="00522C9F" w:rsidP="00A67D5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</w:t>
      </w:r>
    </w:p>
    <w:p w:rsidR="00EC476A" w:rsidRDefault="00944BFD" w:rsidP="00CB775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(</w:t>
      </w:r>
      <w:r w:rsidR="001F21B0"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من السطر9و</w:t>
      </w:r>
      <w:proofErr w:type="gramStart"/>
      <w:r w:rsidR="001F21B0"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 xml:space="preserve">10 </w:t>
      </w:r>
      <w:r w:rsidRPr="00944BFD">
        <w:rPr>
          <w:rFonts w:ascii="Arial" w:hAnsi="Arial" w:cs="Arial" w:hint="cs"/>
          <w:b/>
          <w:bCs/>
          <w:sz w:val="28"/>
          <w:szCs w:val="28"/>
          <w:u w:val="double"/>
          <w:rtl/>
        </w:rPr>
        <w:t>)</w:t>
      </w:r>
      <w:proofErr w:type="gramEnd"/>
      <w:r>
        <w:rPr>
          <w:rFonts w:ascii="Arial" w:hAnsi="Arial" w:cs="Arial" w:hint="cs"/>
          <w:sz w:val="28"/>
          <w:szCs w:val="28"/>
          <w:rtl/>
        </w:rPr>
        <w:t xml:space="preserve"> </w:t>
      </w:r>
      <w:r w:rsidR="001F21B0">
        <w:rPr>
          <w:rFonts w:ascii="Arial" w:hAnsi="Arial" w:cs="Arial" w:hint="cs"/>
          <w:sz w:val="28"/>
          <w:szCs w:val="28"/>
          <w:rtl/>
        </w:rPr>
        <w:t>تمحورت الفكرة الى العقل الذي اعتبر أساس</w:t>
      </w:r>
      <w:r w:rsidR="00CB7755">
        <w:rPr>
          <w:rFonts w:ascii="Arial" w:hAnsi="Arial" w:cs="Arial" w:hint="cs"/>
          <w:sz w:val="28"/>
          <w:szCs w:val="28"/>
          <w:rtl/>
        </w:rPr>
        <w:t xml:space="preserve"> </w:t>
      </w:r>
      <w:r w:rsidR="001F21B0">
        <w:rPr>
          <w:rFonts w:ascii="Arial" w:hAnsi="Arial" w:cs="Arial" w:hint="cs"/>
          <w:sz w:val="28"/>
          <w:szCs w:val="28"/>
          <w:rtl/>
        </w:rPr>
        <w:t>التحول الفلسفي و الديني و الفكري في غضون التيارات الفكرية القائمة ابان القرون المذكورة سالفا</w:t>
      </w:r>
      <w:r w:rsidR="00721936">
        <w:rPr>
          <w:rFonts w:ascii="Arial" w:hAnsi="Arial" w:cs="Arial" w:hint="cs"/>
          <w:sz w:val="28"/>
          <w:szCs w:val="28"/>
          <w:rtl/>
        </w:rPr>
        <w:t xml:space="preserve"> بل اصبح العقل يمثل الامتداد المستقبلي للفكر بالنسبة للإنسان. عكس ما يمثله الفكر الكلاسيكي المتمثل في التراث الذي يعتبر بالنسبة للعقلانيين تفكير </w:t>
      </w:r>
      <w:proofErr w:type="spellStart"/>
      <w:r w:rsidR="00721936">
        <w:rPr>
          <w:rFonts w:ascii="Arial" w:hAnsi="Arial" w:cs="Arial" w:hint="cs"/>
          <w:sz w:val="28"/>
          <w:szCs w:val="28"/>
          <w:rtl/>
        </w:rPr>
        <w:t>لاعقلي</w:t>
      </w:r>
      <w:proofErr w:type="spellEnd"/>
      <w:r w:rsidR="00721936">
        <w:rPr>
          <w:rFonts w:ascii="Arial" w:hAnsi="Arial" w:cs="Arial" w:hint="cs"/>
          <w:sz w:val="28"/>
          <w:szCs w:val="28"/>
          <w:rtl/>
        </w:rPr>
        <w:t xml:space="preserve"> يمثل الماضي المحفوف بالخرافات (</w:t>
      </w:r>
      <w:r w:rsidR="00721936"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الس</w:t>
      </w:r>
      <w:r w:rsidR="00EC476A"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ط</w:t>
      </w:r>
      <w:r w:rsidR="00721936"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ر</w:t>
      </w:r>
      <w:r w:rsidR="00EC476A"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11 و</w:t>
      </w:r>
      <w:proofErr w:type="gramStart"/>
      <w:r w:rsidR="00EC476A"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14 )</w:t>
      </w:r>
      <w:proofErr w:type="gramEnd"/>
      <w:r w:rsidR="00EC476A">
        <w:rPr>
          <w:rFonts w:ascii="Arial" w:hAnsi="Arial" w:cs="Arial" w:hint="cs"/>
          <w:sz w:val="28"/>
          <w:szCs w:val="28"/>
          <w:rtl/>
        </w:rPr>
        <w:t xml:space="preserve"> و بهذا فان نقيض التفسيرات الخرافية هو التفسير العقلي.</w:t>
      </w:r>
    </w:p>
    <w:p w:rsidR="007E63E1" w:rsidRDefault="007E63E1" w:rsidP="007E63E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1F21B0" w:rsidRDefault="007E63E1" w:rsidP="007E63E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(</w:t>
      </w:r>
      <w:r w:rsidR="00EC476A"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من السطر 14 الى 20</w:t>
      </w:r>
      <w:r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)</w:t>
      </w:r>
      <w:r w:rsidR="00EC476A">
        <w:rPr>
          <w:rFonts w:ascii="Arial" w:hAnsi="Arial" w:cs="Arial" w:hint="cs"/>
          <w:sz w:val="28"/>
          <w:szCs w:val="28"/>
          <w:rtl/>
        </w:rPr>
        <w:t xml:space="preserve"> فتميز عصر الاستنارة في هذا الاطار بالصبغة الانفصالية أولا عن الماضي و المستقبل الذي ترك الأنماط الفكرية المعتادة المستمدة من النصوص الدينية و </w:t>
      </w:r>
      <w:proofErr w:type="gramStart"/>
      <w:r w:rsidR="00EC476A">
        <w:rPr>
          <w:rFonts w:ascii="Arial" w:hAnsi="Arial" w:cs="Arial" w:hint="cs"/>
          <w:sz w:val="28"/>
          <w:szCs w:val="28"/>
          <w:rtl/>
        </w:rPr>
        <w:t>اهتم  بانفصال</w:t>
      </w:r>
      <w:proofErr w:type="gramEnd"/>
      <w:r w:rsidR="00EC476A">
        <w:rPr>
          <w:rFonts w:ascii="Arial" w:hAnsi="Arial" w:cs="Arial" w:hint="cs"/>
          <w:sz w:val="28"/>
          <w:szCs w:val="28"/>
          <w:rtl/>
        </w:rPr>
        <w:t xml:space="preserve"> الانسان عن الطبيعة الذي بدا </w:t>
      </w:r>
      <w:r>
        <w:rPr>
          <w:rFonts w:ascii="Arial" w:hAnsi="Arial" w:cs="Arial" w:hint="cs"/>
          <w:sz w:val="28"/>
          <w:szCs w:val="28"/>
          <w:rtl/>
        </w:rPr>
        <w:t>يعالجها</w:t>
      </w:r>
      <w:r w:rsidR="00EC476A">
        <w:rPr>
          <w:rFonts w:ascii="Arial" w:hAnsi="Arial" w:cs="Arial" w:hint="cs"/>
          <w:sz w:val="28"/>
          <w:szCs w:val="28"/>
          <w:rtl/>
        </w:rPr>
        <w:t xml:space="preserve"> منفرد</w:t>
      </w:r>
      <w:r w:rsidR="00002D73">
        <w:rPr>
          <w:rFonts w:ascii="Arial" w:hAnsi="Arial" w:cs="Arial" w:hint="cs"/>
          <w:sz w:val="28"/>
          <w:szCs w:val="28"/>
          <w:rtl/>
        </w:rPr>
        <w:t xml:space="preserve">ة عنه </w:t>
      </w:r>
      <w:r>
        <w:rPr>
          <w:rFonts w:ascii="Arial" w:hAnsi="Arial" w:cs="Arial" w:hint="cs"/>
          <w:sz w:val="28"/>
          <w:szCs w:val="28"/>
          <w:rtl/>
        </w:rPr>
        <w:t>و</w:t>
      </w:r>
      <w:r w:rsidR="00002D73">
        <w:rPr>
          <w:rFonts w:ascii="Arial" w:hAnsi="Arial" w:cs="Arial" w:hint="cs"/>
          <w:sz w:val="28"/>
          <w:szCs w:val="28"/>
          <w:rtl/>
        </w:rPr>
        <w:t xml:space="preserve">شيئا فشيئا </w:t>
      </w:r>
      <w:r>
        <w:rPr>
          <w:rFonts w:ascii="Arial" w:hAnsi="Arial" w:cs="Arial" w:hint="cs"/>
          <w:sz w:val="28"/>
          <w:szCs w:val="28"/>
          <w:rtl/>
        </w:rPr>
        <w:t>ا</w:t>
      </w:r>
      <w:r w:rsidR="00002D73">
        <w:rPr>
          <w:rFonts w:ascii="Arial" w:hAnsi="Arial" w:cs="Arial" w:hint="cs"/>
          <w:sz w:val="28"/>
          <w:szCs w:val="28"/>
          <w:rtl/>
        </w:rPr>
        <w:t>ستقل من قيودها فبادر في دراستها لوحدها كموضوع مستقل للدراسة.</w:t>
      </w:r>
    </w:p>
    <w:p w:rsidR="007E63E1" w:rsidRDefault="007E63E1" w:rsidP="007E63E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A67D5C" w:rsidRDefault="007E63E1" w:rsidP="00E245C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(</w:t>
      </w:r>
      <w:r w:rsidR="00002D73"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من السطر 20 الى 25</w:t>
      </w:r>
      <w:r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)</w:t>
      </w:r>
      <w:r w:rsidR="00A67D5C" w:rsidRPr="007E63E1">
        <w:rPr>
          <w:rFonts w:ascii="Arial" w:hAnsi="Arial" w:cs="Arial" w:hint="cs"/>
          <w:b/>
          <w:bCs/>
          <w:sz w:val="28"/>
          <w:szCs w:val="28"/>
          <w:u w:val="double"/>
          <w:rtl/>
        </w:rPr>
        <w:t>.</w:t>
      </w:r>
      <w:r w:rsidR="00002D73">
        <w:rPr>
          <w:rFonts w:ascii="Arial" w:hAnsi="Arial" w:cs="Arial" w:hint="cs"/>
          <w:sz w:val="28"/>
          <w:szCs w:val="28"/>
          <w:rtl/>
        </w:rPr>
        <w:t xml:space="preserve"> ان </w:t>
      </w:r>
      <w:r w:rsidR="00E245C9">
        <w:rPr>
          <w:rFonts w:ascii="Arial" w:hAnsi="Arial" w:cs="Arial" w:hint="cs"/>
          <w:sz w:val="28"/>
          <w:szCs w:val="28"/>
          <w:rtl/>
        </w:rPr>
        <w:t>أحسن</w:t>
      </w:r>
      <w:r w:rsidR="00002D73">
        <w:rPr>
          <w:rFonts w:ascii="Arial" w:hAnsi="Arial" w:cs="Arial" w:hint="cs"/>
          <w:sz w:val="28"/>
          <w:szCs w:val="28"/>
          <w:rtl/>
        </w:rPr>
        <w:t xml:space="preserve"> نموذج يمكن ان</w:t>
      </w:r>
      <w:r w:rsidR="00A67D5C">
        <w:rPr>
          <w:rFonts w:ascii="Arial" w:hAnsi="Arial" w:cs="Arial" w:hint="cs"/>
          <w:sz w:val="28"/>
          <w:szCs w:val="28"/>
          <w:rtl/>
        </w:rPr>
        <w:t xml:space="preserve"> يعبر عن جملة من هذه التوجهات هو نموذج نيوتن الذي درس الطبيعة </w:t>
      </w:r>
      <w:r w:rsidR="00E245C9">
        <w:rPr>
          <w:rFonts w:ascii="Arial" w:hAnsi="Arial" w:cs="Arial" w:hint="cs"/>
          <w:sz w:val="28"/>
          <w:szCs w:val="28"/>
          <w:rtl/>
        </w:rPr>
        <w:t>واستنبط منها</w:t>
      </w:r>
      <w:r w:rsidR="00A67D5C">
        <w:rPr>
          <w:rFonts w:ascii="Arial" w:hAnsi="Arial" w:cs="Arial" w:hint="cs"/>
          <w:sz w:val="28"/>
          <w:szCs w:val="28"/>
          <w:rtl/>
        </w:rPr>
        <w:t xml:space="preserve"> قوانينها فلهذا </w:t>
      </w:r>
      <w:proofErr w:type="spellStart"/>
      <w:r w:rsidR="00A67D5C">
        <w:rPr>
          <w:rFonts w:ascii="Arial" w:hAnsi="Arial" w:cs="Arial" w:hint="cs"/>
          <w:sz w:val="28"/>
          <w:szCs w:val="28"/>
          <w:rtl/>
        </w:rPr>
        <w:t>لايمكن</w:t>
      </w:r>
      <w:proofErr w:type="spellEnd"/>
      <w:r w:rsidR="00A67D5C">
        <w:rPr>
          <w:rFonts w:ascii="Arial" w:hAnsi="Arial" w:cs="Arial" w:hint="cs"/>
          <w:sz w:val="28"/>
          <w:szCs w:val="28"/>
          <w:rtl/>
        </w:rPr>
        <w:t xml:space="preserve"> وضع هذه القوانين دون استنباط طبيعتها المتمثلة في حركية هذه الطبيعة.</w:t>
      </w:r>
    </w:p>
    <w:p w:rsidR="007E63E1" w:rsidRPr="007E63E1" w:rsidRDefault="00E245C9" w:rsidP="00944BFD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Urdu Typesetting" w:hAnsi="Urdu Typesetting" w:cs="Urdu Typesetting"/>
          <w:b/>
          <w:bCs/>
          <w:sz w:val="40"/>
          <w:szCs w:val="40"/>
          <w:rtl/>
        </w:rPr>
      </w:pPr>
      <w:r w:rsidRPr="007E63E1">
        <w:rPr>
          <w:rFonts w:ascii="Urdu Typesetting" w:hAnsi="Urdu Typesetting" w:cs="Urdu Typesetting"/>
          <w:b/>
          <w:bCs/>
          <w:sz w:val="40"/>
          <w:szCs w:val="40"/>
          <w:rtl/>
        </w:rPr>
        <w:lastRenderedPageBreak/>
        <w:t xml:space="preserve">الاستنتاج: </w:t>
      </w:r>
    </w:p>
    <w:p w:rsidR="00E245C9" w:rsidRDefault="00944BFD" w:rsidP="007E63E1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بداية صياغة الأفكار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الانثروبولوجية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كانت على ضوء هذه التيارات </w:t>
      </w:r>
      <w:r w:rsidR="007E63E1">
        <w:rPr>
          <w:rFonts w:ascii="Arial" w:hAnsi="Arial" w:cs="Arial" w:hint="cs"/>
          <w:sz w:val="28"/>
          <w:szCs w:val="28"/>
          <w:rtl/>
        </w:rPr>
        <w:t>الفكرية التي</w:t>
      </w:r>
      <w:r>
        <w:rPr>
          <w:rFonts w:ascii="Arial" w:hAnsi="Arial" w:cs="Arial" w:hint="cs"/>
          <w:sz w:val="28"/>
          <w:szCs w:val="28"/>
          <w:rtl/>
        </w:rPr>
        <w:t xml:space="preserve"> ظهرت منذ القرن السابع عشر عندما </w:t>
      </w:r>
      <w:proofErr w:type="spellStart"/>
      <w:r>
        <w:rPr>
          <w:rFonts w:ascii="Arial" w:hAnsi="Arial" w:cs="Arial" w:hint="cs"/>
          <w:sz w:val="28"/>
          <w:szCs w:val="28"/>
          <w:rtl/>
        </w:rPr>
        <w:t>بدات</w:t>
      </w:r>
      <w:proofErr w:type="spellEnd"/>
      <w:r>
        <w:rPr>
          <w:rFonts w:ascii="Arial" w:hAnsi="Arial" w:cs="Arial" w:hint="cs"/>
          <w:sz w:val="28"/>
          <w:szCs w:val="28"/>
          <w:rtl/>
        </w:rPr>
        <w:t xml:space="preserve"> الكشوفات الجغرافية </w:t>
      </w:r>
      <w:r w:rsidR="007E63E1">
        <w:rPr>
          <w:rFonts w:ascii="Arial" w:hAnsi="Arial" w:cs="Arial" w:hint="cs"/>
          <w:sz w:val="28"/>
          <w:szCs w:val="28"/>
          <w:rtl/>
        </w:rPr>
        <w:t>وظهور مجتمعات</w:t>
      </w:r>
      <w:r>
        <w:rPr>
          <w:rFonts w:ascii="Arial" w:hAnsi="Arial" w:cs="Arial" w:hint="cs"/>
          <w:sz w:val="28"/>
          <w:szCs w:val="28"/>
          <w:rtl/>
        </w:rPr>
        <w:t xml:space="preserve"> جديدة.</w:t>
      </w:r>
    </w:p>
    <w:p w:rsidR="00E245C9" w:rsidRDefault="00E245C9" w:rsidP="00E245C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7E63E1" w:rsidRDefault="007E63E1" w:rsidP="007E63E1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48"/>
          <w:szCs w:val="48"/>
          <w:u w:val="double"/>
          <w:rtl/>
        </w:rPr>
      </w:pPr>
    </w:p>
    <w:p w:rsidR="00A67D5C" w:rsidRDefault="00A67D5C" w:rsidP="007E63E1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48"/>
          <w:szCs w:val="48"/>
          <w:u w:val="double"/>
          <w:rtl/>
        </w:rPr>
      </w:pPr>
      <w:r w:rsidRPr="007E63E1">
        <w:rPr>
          <w:rFonts w:ascii="Tahoma" w:hAnsi="Tahoma" w:cs="Tahoma"/>
          <w:b/>
          <w:bCs/>
          <w:sz w:val="48"/>
          <w:szCs w:val="48"/>
          <w:u w:val="double"/>
          <w:rtl/>
        </w:rPr>
        <w:t>المطلوب</w:t>
      </w:r>
    </w:p>
    <w:p w:rsidR="007E63E1" w:rsidRPr="007E63E1" w:rsidRDefault="007E63E1" w:rsidP="007E63E1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48"/>
          <w:szCs w:val="48"/>
          <w:u w:val="double"/>
          <w:rtl/>
        </w:rPr>
      </w:pPr>
    </w:p>
    <w:p w:rsidR="00A67D5C" w:rsidRPr="00A67D5C" w:rsidRDefault="00A67D5C" w:rsidP="0064133C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1034108</wp:posOffset>
                </wp:positionH>
                <wp:positionV relativeFrom="paragraph">
                  <wp:posOffset>133876</wp:posOffset>
                </wp:positionV>
                <wp:extent cx="914400" cy="0"/>
                <wp:effectExtent l="0" t="19050" r="1905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40A4C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0.55pt" to="153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Xp3QEAACMEAAAOAAAAZHJzL2Uyb0RvYy54bWysU8tu2zAQvBfoPxC815KNpE0FyznYSC9F&#10;a/TxAQy1tAjwhSVjyX/fJWXL6QMoGvRCidyZ3Z3hcn0/WsOOgFF71/LlouYMnPSddoeWf//28OaO&#10;s5iE64TxDlp+gsjvN69frYfQwMr33nSAjJK42Ayh5X1KoamqKHuwIi58AEdB5dGKRFs8VB2KgbJb&#10;U63q+m01eOwCegkx0uluCvJNya8UyPRZqQiJmZZTb6msWNbHvFabtWgOKEKv5bkN8YIurNCOis6p&#10;diIJ9oT6t1RWS/TRq7SQ3lZeKS2haCA1y/oXNV97EaBoIXNimG2K/y+t/HTcI9Md3R1nTli6oq13&#10;jnyDJ2Qdep3YMrs0hNgQeOv2eN7FsMcseVRo85fEsLE4e5qdhTExSYfvlzc3NfkvL6HqygsY0wfw&#10;luWflhvtsmbRiOPHmKgWQS+QfGwcG1q+urt9d1tg0RvdPWhjcrDMDWwNsqOgG09j6Z0y/ITK6XYi&#10;9hOohLJEghlHnyx1Elf+0snAVPgLKLKK5CynynlIr8WElODSpaBxhM40Ra3NxPrvxDM+U6EM8L+Q&#10;Z0ap7F2ayVY7j3+qfvVITfiLA5PubMGj707l2os1NInFq/OryaP+fF/o17e9+QEAAP//AwBQSwME&#10;FAAGAAgAAAAhAE10OOndAAAACQEAAA8AAABkcnMvZG93bnJldi54bWxMj0FLw0AQhe+C/2EZwYu0&#10;m0QINmZTpCD0UBBTxet2d0xCs7Mhu2nTf++IB3t8bz7evFeuZ9eLE46h86QgXSYgkIy3HTUKPvav&#10;iycQIWqyuveECi4YYF3d3pS6sP5M73iqYyM4hEKhFbQxDoWUwbTodFj6AYlv3350OrIcG2lHfeZw&#10;18ssSXLpdEf8odUDblo0x3pyCrJmt718Yr49PuzDzph6+nrboFL3d/PLM4iIc/yH4bc+V4eKOx38&#10;RDaInnWerRjlsDQFwcBjkrNx+DNkVcrrBdUPAAAA//8DAFBLAQItABQABgAIAAAAIQC2gziS/gAA&#10;AOEBAAATAAAAAAAAAAAAAAAAAAAAAABbQ29udGVudF9UeXBlc10ueG1sUEsBAi0AFAAGAAgAAAAh&#10;ADj9If/WAAAAlAEAAAsAAAAAAAAAAAAAAAAALwEAAF9yZWxzLy5yZWxzUEsBAi0AFAAGAAgAAAAh&#10;AIo2VendAQAAIwQAAA4AAAAAAAAAAAAAAAAALgIAAGRycy9lMm9Eb2MueG1sUEsBAi0AFAAGAAgA&#10;AAAhAE10OOndAAAACQEAAA8AAAAAAAAAAAAAAAAANwQAAGRycy9kb3ducmV2LnhtbFBLBQYAAAAA&#10;BAAEAPMAAABB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 xml:space="preserve">استخراج مفاتيح فهم النص على غرار التي هي مسطرة </w:t>
      </w:r>
    </w:p>
    <w:p w:rsidR="00E245C9" w:rsidRDefault="0064133C" w:rsidP="00CB7755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</w:t>
      </w:r>
      <w:r w:rsidR="00E245C9">
        <w:rPr>
          <w:rFonts w:ascii="Arial" w:hAnsi="Arial" w:cs="Arial" w:hint="cs"/>
          <w:sz w:val="28"/>
          <w:szCs w:val="28"/>
          <w:rtl/>
        </w:rPr>
        <w:t>-</w:t>
      </w:r>
      <w:r>
        <w:rPr>
          <w:rFonts w:ascii="Arial" w:hAnsi="Arial" w:cs="Arial" w:hint="cs"/>
          <w:sz w:val="28"/>
          <w:szCs w:val="28"/>
          <w:rtl/>
        </w:rPr>
        <w:t xml:space="preserve">استخرج </w:t>
      </w:r>
      <w:r w:rsidR="00E245C9">
        <w:rPr>
          <w:rFonts w:ascii="Arial" w:hAnsi="Arial" w:cs="Arial" w:hint="cs"/>
          <w:sz w:val="28"/>
          <w:szCs w:val="28"/>
          <w:rtl/>
        </w:rPr>
        <w:t xml:space="preserve">التصورات التي يحملها النص </w:t>
      </w:r>
      <w:proofErr w:type="gramStart"/>
      <w:r w:rsidR="00CB7755">
        <w:rPr>
          <w:rFonts w:ascii="Arial" w:hAnsi="Arial" w:cs="Arial" w:hint="cs"/>
          <w:sz w:val="28"/>
          <w:szCs w:val="28"/>
          <w:rtl/>
        </w:rPr>
        <w:t>و هي</w:t>
      </w:r>
      <w:proofErr w:type="gramEnd"/>
      <w:r w:rsidR="00CB7755">
        <w:rPr>
          <w:rFonts w:ascii="Arial" w:hAnsi="Arial" w:cs="Arial" w:hint="cs"/>
          <w:sz w:val="28"/>
          <w:szCs w:val="28"/>
          <w:rtl/>
        </w:rPr>
        <w:t xml:space="preserve"> بين </w:t>
      </w:r>
      <w:r w:rsidR="00E245C9">
        <w:rPr>
          <w:rFonts w:ascii="Arial" w:hAnsi="Arial" w:cs="Arial" w:hint="cs"/>
          <w:sz w:val="28"/>
          <w:szCs w:val="28"/>
          <w:rtl/>
        </w:rPr>
        <w:t>ايديكم</w:t>
      </w:r>
      <w:r>
        <w:rPr>
          <w:rFonts w:ascii="Arial" w:hAnsi="Arial" w:cs="Arial" w:hint="cs"/>
          <w:sz w:val="28"/>
          <w:szCs w:val="28"/>
          <w:rtl/>
        </w:rPr>
        <w:t xml:space="preserve"> من خلال الشرح الذي قدمناه لكم في الأعلى.</w:t>
      </w:r>
    </w:p>
    <w:p w:rsidR="00E245C9" w:rsidRDefault="0064133C" w:rsidP="0064133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</w:t>
      </w:r>
      <w:r w:rsidR="00E245C9">
        <w:rPr>
          <w:rFonts w:ascii="Arial" w:hAnsi="Arial" w:cs="Arial" w:hint="cs"/>
          <w:sz w:val="28"/>
          <w:szCs w:val="28"/>
          <w:rtl/>
        </w:rPr>
        <w:t xml:space="preserve">-توضيح تصوراتكم على ضوء </w:t>
      </w:r>
      <w:r>
        <w:rPr>
          <w:rFonts w:ascii="Arial" w:hAnsi="Arial" w:cs="Arial" w:hint="cs"/>
          <w:sz w:val="28"/>
          <w:szCs w:val="28"/>
          <w:rtl/>
        </w:rPr>
        <w:t xml:space="preserve">الاستنتاج السابق في بضعة </w:t>
      </w:r>
      <w:proofErr w:type="gramStart"/>
      <w:r>
        <w:rPr>
          <w:rFonts w:ascii="Arial" w:hAnsi="Arial" w:cs="Arial" w:hint="cs"/>
          <w:sz w:val="28"/>
          <w:szCs w:val="28"/>
          <w:rtl/>
        </w:rPr>
        <w:t>اسطر</w:t>
      </w:r>
      <w:proofErr w:type="gramEnd"/>
      <w:r w:rsidR="00E245C9">
        <w:rPr>
          <w:rFonts w:ascii="Arial" w:hAnsi="Arial" w:cs="Arial" w:hint="cs"/>
          <w:sz w:val="28"/>
          <w:szCs w:val="28"/>
          <w:rtl/>
        </w:rPr>
        <w:t>.</w:t>
      </w:r>
    </w:p>
    <w:p w:rsidR="0064133C" w:rsidRDefault="0064133C" w:rsidP="0064133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4-ترجم الفقرة من 21 الى 25 الى اللغة العربية.</w:t>
      </w:r>
    </w:p>
    <w:p w:rsidR="00E245C9" w:rsidRDefault="00E245C9" w:rsidP="00E245C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E245C9" w:rsidRPr="00CB7755" w:rsidRDefault="00E245C9" w:rsidP="00CB7755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Tahoma" w:hAnsi="Tahoma" w:cs="Tahoma"/>
          <w:b/>
          <w:bCs/>
          <w:sz w:val="28"/>
          <w:szCs w:val="28"/>
          <w:rtl/>
        </w:rPr>
      </w:pPr>
      <w:r w:rsidRPr="00CB7755">
        <w:rPr>
          <w:rFonts w:ascii="Tahoma" w:hAnsi="Tahoma" w:cs="Tahoma"/>
          <w:b/>
          <w:bCs/>
          <w:sz w:val="28"/>
          <w:szCs w:val="28"/>
          <w:rtl/>
        </w:rPr>
        <w:t>وفقكم الله عز</w:t>
      </w:r>
      <w:r w:rsidR="00CB7755">
        <w:rPr>
          <w:rFonts w:ascii="Tahoma" w:hAnsi="Tahoma" w:cs="Tahoma" w:hint="cs"/>
          <w:b/>
          <w:bCs/>
          <w:sz w:val="28"/>
          <w:szCs w:val="28"/>
          <w:rtl/>
        </w:rPr>
        <w:t xml:space="preserve"> وج</w:t>
      </w:r>
      <w:r w:rsidR="00CB7755" w:rsidRPr="00CB7755">
        <w:rPr>
          <w:rFonts w:ascii="Tahoma" w:hAnsi="Tahoma" w:cs="Tahoma" w:hint="cs"/>
          <w:b/>
          <w:bCs/>
          <w:sz w:val="28"/>
          <w:szCs w:val="28"/>
          <w:rtl/>
        </w:rPr>
        <w:t>ل</w:t>
      </w:r>
      <w:r w:rsidR="00CB7755">
        <w:rPr>
          <w:rFonts w:ascii="Tahoma" w:hAnsi="Tahoma" w:cs="Tahoma" w:hint="cs"/>
          <w:b/>
          <w:bCs/>
          <w:sz w:val="28"/>
          <w:szCs w:val="28"/>
          <w:rtl/>
        </w:rPr>
        <w:t>ّ</w:t>
      </w:r>
      <w:r w:rsidR="00CB7755" w:rsidRPr="00CB7755">
        <w:rPr>
          <w:rFonts w:ascii="Tahoma" w:hAnsi="Tahoma" w:cs="Tahoma" w:hint="cs"/>
          <w:b/>
          <w:bCs/>
          <w:sz w:val="28"/>
          <w:szCs w:val="28"/>
          <w:rtl/>
        </w:rPr>
        <w:t>.</w:t>
      </w:r>
      <w:r w:rsidRPr="00CB7755">
        <w:rPr>
          <w:rFonts w:ascii="Tahoma" w:hAnsi="Tahoma" w:cs="Tahoma"/>
          <w:b/>
          <w:bCs/>
          <w:sz w:val="28"/>
          <w:szCs w:val="28"/>
          <w:rtl/>
        </w:rPr>
        <w:t xml:space="preserve"> اجتهدوا</w:t>
      </w:r>
    </w:p>
    <w:p w:rsidR="00E245C9" w:rsidRDefault="00E245C9" w:rsidP="00E245C9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rtl/>
        </w:rPr>
      </w:pPr>
    </w:p>
    <w:p w:rsidR="00522ACB" w:rsidRDefault="00522ACB" w:rsidP="002253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522ACB" w:rsidRDefault="00522ACB" w:rsidP="002253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522ACB" w:rsidRDefault="00522ACB" w:rsidP="002253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522ACB" w:rsidRDefault="00522ACB" w:rsidP="002253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sectPr w:rsidR="0052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742A"/>
    <w:multiLevelType w:val="hybridMultilevel"/>
    <w:tmpl w:val="8AC65EFE"/>
    <w:lvl w:ilvl="0" w:tplc="79AE9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97F78"/>
    <w:multiLevelType w:val="hybridMultilevel"/>
    <w:tmpl w:val="273C70E0"/>
    <w:lvl w:ilvl="0" w:tplc="6988F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81"/>
    <w:rsid w:val="00002D73"/>
    <w:rsid w:val="001F21B0"/>
    <w:rsid w:val="00225381"/>
    <w:rsid w:val="004012C8"/>
    <w:rsid w:val="00522ACB"/>
    <w:rsid w:val="00522C9F"/>
    <w:rsid w:val="0064133C"/>
    <w:rsid w:val="00721936"/>
    <w:rsid w:val="007E63E1"/>
    <w:rsid w:val="008F07D1"/>
    <w:rsid w:val="00944BFD"/>
    <w:rsid w:val="00946A2F"/>
    <w:rsid w:val="00A67D5C"/>
    <w:rsid w:val="00CB7755"/>
    <w:rsid w:val="00D47A65"/>
    <w:rsid w:val="00E245C9"/>
    <w:rsid w:val="00E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754B5-F47B-497F-A66D-DCDA8EE4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0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haddadou yugurtha</dc:creator>
  <cp:keywords/>
  <dc:description/>
  <cp:lastModifiedBy>haddadou yugurtha</cp:lastModifiedBy>
  <cp:revision>2</cp:revision>
  <dcterms:created xsi:type="dcterms:W3CDTF">2021-11-18T17:52:00Z</dcterms:created>
  <dcterms:modified xsi:type="dcterms:W3CDTF">2021-11-18T17:52:00Z</dcterms:modified>
</cp:coreProperties>
</file>