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23C" w:rsidRDefault="0017623C" w:rsidP="0017623C">
      <w:pPr>
        <w:spacing w:after="0" w:line="240" w:lineRule="auto"/>
        <w:jc w:val="center"/>
        <w:rPr>
          <w:rFonts w:cs="Simplified Arabic"/>
          <w:b/>
          <w:bCs/>
          <w:sz w:val="32"/>
          <w:szCs w:val="32"/>
          <w:u w:val="single"/>
          <w:rtl/>
        </w:rPr>
      </w:pPr>
      <w:r w:rsidRPr="0017623C">
        <w:rPr>
          <w:rFonts w:cs="Simplified Arabic" w:hint="cs"/>
          <w:b/>
          <w:bCs/>
          <w:sz w:val="32"/>
          <w:szCs w:val="32"/>
          <w:u w:val="single"/>
          <w:rtl/>
        </w:rPr>
        <w:t>المحاضرة ال</w:t>
      </w:r>
      <w:r w:rsidR="00317245">
        <w:rPr>
          <w:rFonts w:cs="Simplified Arabic" w:hint="cs"/>
          <w:b/>
          <w:bCs/>
          <w:sz w:val="32"/>
          <w:szCs w:val="32"/>
          <w:u w:val="single"/>
          <w:rtl/>
        </w:rPr>
        <w:t>ثالثة</w:t>
      </w:r>
      <w:r>
        <w:rPr>
          <w:rFonts w:cs="Simplified Arabic" w:hint="cs"/>
          <w:b/>
          <w:bCs/>
          <w:sz w:val="32"/>
          <w:szCs w:val="32"/>
          <w:rtl/>
        </w:rPr>
        <w:t>:</w:t>
      </w:r>
    </w:p>
    <w:p w:rsidR="005D2E05" w:rsidRDefault="009B4227" w:rsidP="0017623C">
      <w:pPr>
        <w:spacing w:after="0" w:line="240" w:lineRule="auto"/>
        <w:jc w:val="center"/>
        <w:rPr>
          <w:rFonts w:cs="Simplified Arabic"/>
          <w:b/>
          <w:bCs/>
          <w:sz w:val="32"/>
          <w:szCs w:val="32"/>
          <w:rtl/>
        </w:rPr>
      </w:pPr>
      <w:r>
        <w:rPr>
          <w:rFonts w:cs="Simplified Arabic" w:hint="cs"/>
          <w:b/>
          <w:bCs/>
          <w:sz w:val="32"/>
          <w:szCs w:val="32"/>
          <w:rtl/>
        </w:rPr>
        <w:t>الإطار المفاهيمي ل</w:t>
      </w:r>
      <w:r w:rsidR="00317245">
        <w:rPr>
          <w:rFonts w:cs="Simplified Arabic" w:hint="cs"/>
          <w:b/>
          <w:bCs/>
          <w:sz w:val="32"/>
          <w:szCs w:val="32"/>
          <w:rtl/>
        </w:rPr>
        <w:t>ليقظة الإستراتيجية</w:t>
      </w:r>
    </w:p>
    <w:p w:rsidR="00416CF5" w:rsidRPr="001F0DEB" w:rsidRDefault="00317245" w:rsidP="001F0DEB">
      <w:pPr>
        <w:pStyle w:val="Paragraphedeliste"/>
        <w:numPr>
          <w:ilvl w:val="0"/>
          <w:numId w:val="30"/>
        </w:numPr>
        <w:bidi/>
        <w:spacing w:after="0" w:line="240" w:lineRule="auto"/>
        <w:rPr>
          <w:rFonts w:cs="Simplified Arabic"/>
          <w:b/>
          <w:bCs/>
          <w:sz w:val="28"/>
          <w:szCs w:val="28"/>
          <w:u w:val="single"/>
          <w:rtl/>
        </w:rPr>
      </w:pPr>
      <w:r w:rsidRPr="001F0DEB">
        <w:rPr>
          <w:rFonts w:cs="Simplified Arabic" w:hint="cs"/>
          <w:b/>
          <w:bCs/>
          <w:sz w:val="28"/>
          <w:szCs w:val="28"/>
          <w:u w:val="single"/>
          <w:rtl/>
        </w:rPr>
        <w:t>نشأة اليقظة الإستراتيجية</w:t>
      </w:r>
    </w:p>
    <w:p w:rsidR="00317245" w:rsidRDefault="00317245" w:rsidP="00317245">
      <w:pPr>
        <w:spacing w:after="0" w:line="240" w:lineRule="auto"/>
        <w:jc w:val="right"/>
        <w:rPr>
          <w:rFonts w:cs="Simplified Arabic"/>
          <w:sz w:val="28"/>
          <w:szCs w:val="28"/>
          <w:rtl/>
        </w:rPr>
      </w:pPr>
      <w:r>
        <w:rPr>
          <w:rFonts w:cs="Simplified Arabic" w:hint="cs"/>
          <w:sz w:val="28"/>
          <w:szCs w:val="28"/>
          <w:rtl/>
        </w:rPr>
        <w:t>اليقظة نشاط إنساني قديم، والمؤسسة منذ نشأتها كانت بحاجة دائمة للاستعلام ومراقبة بيئتها لاسيما وضعها التنافسي ومعرفة اتجاهات أسواقها، وقد تناول المصطلح في منتصف القرن التاسع عشر وفي الولايات المتحدة الأمريكيةنهاية الخمسينيات، إلا أنه لم يظهر في فرنسا إلا في نهاية الثمانينات، وطور مفهوم اليقظة من خلال إسهامات العديد من المختصين في مجال إدارة الأعمال من أجل تطوير طريقة تعامل المؤسسة مع محيطها.</w:t>
      </w:r>
    </w:p>
    <w:p w:rsidR="007F0AB6" w:rsidRDefault="00317245" w:rsidP="007F0AB6">
      <w:pPr>
        <w:pStyle w:val="Paragraphedeliste"/>
        <w:numPr>
          <w:ilvl w:val="0"/>
          <w:numId w:val="28"/>
        </w:numPr>
        <w:bidi/>
        <w:spacing w:after="0" w:line="240" w:lineRule="auto"/>
        <w:jc w:val="both"/>
        <w:rPr>
          <w:rFonts w:asciiTheme="majorBidi" w:hAnsiTheme="majorBidi" w:cs="Simplified Arabic"/>
          <w:sz w:val="28"/>
          <w:szCs w:val="28"/>
        </w:rPr>
      </w:pPr>
      <w:r w:rsidRPr="007F0AB6">
        <w:rPr>
          <w:rFonts w:cs="Simplified Arabic" w:hint="cs"/>
          <w:sz w:val="28"/>
          <w:szCs w:val="28"/>
          <w:rtl/>
        </w:rPr>
        <w:t>في سنة 1967 تكلم الباحث المتخصص في التسيير</w:t>
      </w:r>
      <w:r w:rsidR="00920182" w:rsidRPr="007F0AB6">
        <w:rPr>
          <w:rFonts w:cs="Simplified Arabic"/>
          <w:sz w:val="28"/>
          <w:szCs w:val="28"/>
        </w:rPr>
        <w:t xml:space="preserve"> </w:t>
      </w:r>
      <w:r w:rsidR="00920182" w:rsidRPr="007F0AB6">
        <w:rPr>
          <w:rFonts w:asciiTheme="majorBidi" w:hAnsiTheme="majorBidi" w:cstheme="majorBidi"/>
          <w:sz w:val="28"/>
          <w:szCs w:val="28"/>
        </w:rPr>
        <w:t>Aguillar</w:t>
      </w:r>
      <w:r w:rsidR="00920182" w:rsidRPr="007F0AB6">
        <w:rPr>
          <w:rFonts w:cs="Simplified Arabic"/>
          <w:sz w:val="28"/>
          <w:szCs w:val="28"/>
        </w:rPr>
        <w:t xml:space="preserve"> </w:t>
      </w:r>
      <w:r w:rsidRPr="007F0AB6">
        <w:rPr>
          <w:rFonts w:cs="Simplified Arabic" w:hint="cs"/>
          <w:sz w:val="28"/>
          <w:szCs w:val="28"/>
          <w:rtl/>
        </w:rPr>
        <w:t xml:space="preserve"> في كتاب عنوانه</w:t>
      </w:r>
      <w:r w:rsidR="00920182" w:rsidRPr="007F0AB6">
        <w:rPr>
          <w:rFonts w:asciiTheme="majorBidi" w:hAnsiTheme="majorBidi" w:cstheme="majorBidi"/>
          <w:sz w:val="28"/>
          <w:szCs w:val="28"/>
        </w:rPr>
        <w:t xml:space="preserve">scanning the business environnemental   </w:t>
      </w:r>
      <w:r w:rsidRPr="007F0AB6">
        <w:rPr>
          <w:rFonts w:asciiTheme="majorBidi" w:hAnsiTheme="majorBidi" w:cstheme="majorBidi"/>
          <w:sz w:val="28"/>
          <w:szCs w:val="28"/>
          <w:rtl/>
        </w:rPr>
        <w:t xml:space="preserve"> </w:t>
      </w:r>
      <w:r w:rsidR="007F0AB6" w:rsidRPr="007F0AB6">
        <w:rPr>
          <w:rFonts w:asciiTheme="majorBidi" w:hAnsiTheme="majorBidi" w:cstheme="majorBidi" w:hint="cs"/>
          <w:sz w:val="28"/>
          <w:szCs w:val="28"/>
          <w:rtl/>
        </w:rPr>
        <w:t>،</w:t>
      </w:r>
      <w:r w:rsidR="007F0AB6" w:rsidRPr="007F0AB6">
        <w:rPr>
          <w:rFonts w:asciiTheme="majorBidi" w:hAnsiTheme="majorBidi" w:cs="Simplified Arabic" w:hint="cs"/>
          <w:sz w:val="28"/>
          <w:szCs w:val="28"/>
          <w:rtl/>
        </w:rPr>
        <w:t xml:space="preserve">تكلم على ما تقوم به المؤسسة أثناء عمليات رقابة المحيط هي البحث عن المعلومات في وسط الأحداث، يعمل جهاز الرادار في الرصد والمراقبة الدائمة، ودعى إلى ضرورة وضع نظام لمسح المحيط </w:t>
      </w:r>
      <w:r w:rsidR="007F0AB6" w:rsidRPr="007F0AB6">
        <w:rPr>
          <w:rFonts w:asciiTheme="majorBidi" w:hAnsiTheme="majorBidi" w:cs="Simplified Arabic"/>
          <w:sz w:val="28"/>
          <w:szCs w:val="28"/>
        </w:rPr>
        <w:t xml:space="preserve">système de balayage </w:t>
      </w:r>
      <w:r w:rsidR="007F0AB6" w:rsidRPr="007F0AB6">
        <w:rPr>
          <w:rFonts w:asciiTheme="majorBidi" w:hAnsiTheme="majorBidi" w:cs="Simplified Arabic" w:hint="cs"/>
          <w:sz w:val="28"/>
          <w:szCs w:val="28"/>
          <w:rtl/>
        </w:rPr>
        <w:t xml:space="preserve"> </w:t>
      </w:r>
    </w:p>
    <w:p w:rsidR="00B301CA" w:rsidRDefault="007F0AB6" w:rsidP="007F0AB6">
      <w:pPr>
        <w:pStyle w:val="Paragraphedeliste"/>
        <w:numPr>
          <w:ilvl w:val="0"/>
          <w:numId w:val="28"/>
        </w:numPr>
        <w:bidi/>
        <w:spacing w:after="0" w:line="240" w:lineRule="auto"/>
        <w:jc w:val="both"/>
        <w:rPr>
          <w:rFonts w:asciiTheme="majorBidi" w:hAnsiTheme="majorBidi" w:cs="Simplified Arabic"/>
          <w:sz w:val="28"/>
          <w:szCs w:val="28"/>
        </w:rPr>
      </w:pPr>
      <w:r>
        <w:rPr>
          <w:rFonts w:asciiTheme="majorBidi" w:hAnsiTheme="majorBidi" w:cs="Simplified Arabic" w:hint="cs"/>
          <w:sz w:val="28"/>
          <w:szCs w:val="28"/>
          <w:rtl/>
        </w:rPr>
        <w:t>في سن</w:t>
      </w:r>
      <w:r w:rsidRPr="007F0AB6">
        <w:rPr>
          <w:rFonts w:asciiTheme="majorBidi" w:hAnsiTheme="majorBidi" w:cs="Simplified Arabic" w:hint="cs"/>
          <w:sz w:val="28"/>
          <w:szCs w:val="28"/>
          <w:rtl/>
        </w:rPr>
        <w:t>ة</w:t>
      </w:r>
      <w:r>
        <w:rPr>
          <w:rFonts w:asciiTheme="majorBidi" w:hAnsiTheme="majorBidi" w:cs="Simplified Arabic" w:hint="cs"/>
          <w:sz w:val="28"/>
          <w:szCs w:val="28"/>
          <w:rtl/>
        </w:rPr>
        <w:t xml:space="preserve"> 1975 اعتبر</w:t>
      </w:r>
      <w:r w:rsidR="00550F2B">
        <w:rPr>
          <w:rFonts w:asciiTheme="majorBidi" w:hAnsiTheme="majorBidi" w:cs="Simplified Arabic" w:hint="cs"/>
          <w:sz w:val="28"/>
          <w:szCs w:val="28"/>
          <w:rtl/>
        </w:rPr>
        <w:t xml:space="preserve"> </w:t>
      </w:r>
      <w:r>
        <w:rPr>
          <w:rFonts w:asciiTheme="majorBidi" w:hAnsiTheme="majorBidi" w:cs="Simplified Arabic" w:hint="cs"/>
          <w:sz w:val="28"/>
          <w:szCs w:val="28"/>
          <w:rtl/>
        </w:rPr>
        <w:t xml:space="preserve">البحث </w:t>
      </w:r>
      <w:r>
        <w:rPr>
          <w:rFonts w:asciiTheme="majorBidi" w:hAnsiTheme="majorBidi" w:cs="Simplified Arabic"/>
          <w:sz w:val="28"/>
          <w:szCs w:val="28"/>
        </w:rPr>
        <w:t>Ansoff</w:t>
      </w:r>
      <w:r>
        <w:rPr>
          <w:rFonts w:asciiTheme="majorBidi" w:hAnsiTheme="majorBidi" w:cs="Simplified Arabic" w:hint="cs"/>
          <w:sz w:val="28"/>
          <w:szCs w:val="28"/>
          <w:rtl/>
        </w:rPr>
        <w:t xml:space="preserve"> المختص في </w:t>
      </w:r>
      <w:r w:rsidR="00B301CA">
        <w:rPr>
          <w:rFonts w:asciiTheme="majorBidi" w:hAnsiTheme="majorBidi" w:cs="Simplified Arabic" w:hint="cs"/>
          <w:sz w:val="28"/>
          <w:szCs w:val="28"/>
          <w:rtl/>
        </w:rPr>
        <w:t xml:space="preserve">الإستراتيجية والتسويق اعتبر أن </w:t>
      </w:r>
      <w:r w:rsidR="00B301CA" w:rsidRPr="00550F2B">
        <w:rPr>
          <w:rFonts w:asciiTheme="majorBidi" w:hAnsiTheme="majorBidi" w:cs="Simplified Arabic" w:hint="cs"/>
          <w:sz w:val="28"/>
          <w:szCs w:val="28"/>
          <w:u w:val="single"/>
          <w:rtl/>
        </w:rPr>
        <w:t>الصيرورة المنفتحة</w:t>
      </w:r>
      <w:r w:rsidR="00B301CA">
        <w:rPr>
          <w:rFonts w:asciiTheme="majorBidi" w:hAnsiTheme="majorBidi" w:cs="Simplified Arabic" w:hint="cs"/>
          <w:sz w:val="28"/>
          <w:szCs w:val="28"/>
          <w:rtl/>
        </w:rPr>
        <w:t xml:space="preserve"> على ما</w:t>
      </w:r>
      <w:r w:rsidR="0026759D">
        <w:rPr>
          <w:rFonts w:asciiTheme="majorBidi" w:hAnsiTheme="majorBidi" w:cs="Simplified Arabic" w:hint="cs"/>
          <w:sz w:val="28"/>
          <w:szCs w:val="28"/>
          <w:rtl/>
        </w:rPr>
        <w:t xml:space="preserve"> </w:t>
      </w:r>
      <w:r w:rsidR="00B301CA">
        <w:rPr>
          <w:rFonts w:asciiTheme="majorBidi" w:hAnsiTheme="majorBidi" w:cs="Simplified Arabic" w:hint="cs"/>
          <w:sz w:val="28"/>
          <w:szCs w:val="28"/>
          <w:rtl/>
        </w:rPr>
        <w:t xml:space="preserve">يجري خارج المؤسسة، تدور حول استغلال نوع معين من المعلومات يسمى </w:t>
      </w:r>
      <w:r w:rsidR="0026759D" w:rsidRPr="00550F2B">
        <w:rPr>
          <w:rFonts w:asciiTheme="majorBidi" w:hAnsiTheme="majorBidi" w:cs="Simplified Arabic" w:hint="cs"/>
          <w:sz w:val="28"/>
          <w:szCs w:val="28"/>
          <w:u w:val="single"/>
          <w:rtl/>
        </w:rPr>
        <w:t>الإشارات</w:t>
      </w:r>
      <w:r w:rsidR="00B301CA" w:rsidRPr="00550F2B">
        <w:rPr>
          <w:rFonts w:asciiTheme="majorBidi" w:hAnsiTheme="majorBidi" w:cs="Simplified Arabic" w:hint="cs"/>
          <w:sz w:val="28"/>
          <w:szCs w:val="28"/>
          <w:u w:val="single"/>
          <w:rtl/>
        </w:rPr>
        <w:t xml:space="preserve"> الضعيفة</w:t>
      </w:r>
      <w:r w:rsidR="00B301CA">
        <w:rPr>
          <w:rFonts w:asciiTheme="majorBidi" w:hAnsiTheme="majorBidi" w:cs="Simplified Arabic" w:hint="cs"/>
          <w:sz w:val="28"/>
          <w:szCs w:val="28"/>
          <w:rtl/>
        </w:rPr>
        <w:t xml:space="preserve">، وهي معلومات تسمح </w:t>
      </w:r>
      <w:r w:rsidR="00B301CA" w:rsidRPr="00550F2B">
        <w:rPr>
          <w:rFonts w:asciiTheme="majorBidi" w:hAnsiTheme="majorBidi" w:cs="Simplified Arabic" w:hint="cs"/>
          <w:sz w:val="28"/>
          <w:szCs w:val="28"/>
          <w:u w:val="single"/>
          <w:rtl/>
        </w:rPr>
        <w:t>باستباق حدث ما قبل وقوعه</w:t>
      </w:r>
      <w:r w:rsidR="00B301CA">
        <w:rPr>
          <w:rFonts w:asciiTheme="majorBidi" w:hAnsiTheme="majorBidi" w:cs="Simplified Arabic" w:hint="cs"/>
          <w:sz w:val="28"/>
          <w:szCs w:val="28"/>
          <w:rtl/>
        </w:rPr>
        <w:t>.</w:t>
      </w:r>
    </w:p>
    <w:p w:rsidR="00A94315" w:rsidRPr="00A94315" w:rsidRDefault="00B301CA" w:rsidP="00B301CA">
      <w:pPr>
        <w:pStyle w:val="Paragraphedeliste"/>
        <w:numPr>
          <w:ilvl w:val="0"/>
          <w:numId w:val="28"/>
        </w:numPr>
        <w:bidi/>
        <w:spacing w:after="0" w:line="240" w:lineRule="auto"/>
        <w:jc w:val="both"/>
        <w:rPr>
          <w:rFonts w:asciiTheme="majorBidi" w:hAnsiTheme="majorBidi" w:cs="Simplified Arabic"/>
          <w:sz w:val="28"/>
          <w:szCs w:val="28"/>
        </w:rPr>
      </w:pPr>
      <w:r>
        <w:rPr>
          <w:rFonts w:asciiTheme="majorBidi" w:hAnsiTheme="majorBidi" w:cs="Simplified Arabic" w:hint="cs"/>
          <w:sz w:val="28"/>
          <w:szCs w:val="28"/>
          <w:rtl/>
        </w:rPr>
        <w:t xml:space="preserve">في سنة 1980 أطلق الباحث الاقتصادي </w:t>
      </w:r>
      <w:r>
        <w:rPr>
          <w:rFonts w:asciiTheme="majorBidi" w:hAnsiTheme="majorBidi" w:cs="Simplified Arabic"/>
          <w:sz w:val="28"/>
          <w:szCs w:val="28"/>
          <w:lang w:val="en-US"/>
        </w:rPr>
        <w:t>Port</w:t>
      </w:r>
      <w:r w:rsidR="00A94315">
        <w:rPr>
          <w:rFonts w:asciiTheme="majorBidi" w:hAnsiTheme="majorBidi" w:cs="Simplified Arabic"/>
          <w:sz w:val="28"/>
          <w:szCs w:val="28"/>
          <w:lang w:val="en-US"/>
        </w:rPr>
        <w:t>er</w:t>
      </w:r>
      <w:r w:rsidR="00A94315">
        <w:rPr>
          <w:rFonts w:asciiTheme="majorBidi" w:hAnsiTheme="majorBidi" w:cs="Simplified Arabic" w:hint="cs"/>
          <w:sz w:val="28"/>
          <w:szCs w:val="28"/>
          <w:rtl/>
          <w:lang w:val="en-US"/>
        </w:rPr>
        <w:t xml:space="preserve"> المختص في تنافسية المؤسسات، أطلق على مضمون اليقظة </w:t>
      </w:r>
      <w:r w:rsidR="00A94315" w:rsidRPr="00550F2B">
        <w:rPr>
          <w:rFonts w:asciiTheme="majorBidi" w:hAnsiTheme="majorBidi" w:cs="Simplified Arabic" w:hint="cs"/>
          <w:sz w:val="28"/>
          <w:szCs w:val="28"/>
          <w:u w:val="single"/>
          <w:rtl/>
          <w:lang w:val="en-US"/>
        </w:rPr>
        <w:t>نظام الذكاء التنافسي</w:t>
      </w:r>
      <w:r w:rsidR="00A94315">
        <w:rPr>
          <w:rFonts w:asciiTheme="majorBidi" w:hAnsiTheme="majorBidi" w:cs="Simplified Arabic" w:hint="cs"/>
          <w:sz w:val="28"/>
          <w:szCs w:val="28"/>
          <w:rtl/>
          <w:lang w:val="en-US"/>
        </w:rPr>
        <w:t xml:space="preserve"> واضعا بذلك عمليات المسح والكشف والرصد، ضمن سياق البحث عن أي معلومة أو إشارة لاستغلالها في تحقيق </w:t>
      </w:r>
      <w:r w:rsidR="00A94315" w:rsidRPr="00550F2B">
        <w:rPr>
          <w:rFonts w:asciiTheme="majorBidi" w:hAnsiTheme="majorBidi" w:cs="Simplified Arabic" w:hint="cs"/>
          <w:sz w:val="28"/>
          <w:szCs w:val="28"/>
          <w:u w:val="single"/>
          <w:rtl/>
          <w:lang w:val="en-US"/>
        </w:rPr>
        <w:t>السبق التنافسي</w:t>
      </w:r>
      <w:r w:rsidR="00A94315">
        <w:rPr>
          <w:rFonts w:asciiTheme="majorBidi" w:hAnsiTheme="majorBidi" w:cs="Simplified Arabic" w:hint="cs"/>
          <w:sz w:val="28"/>
          <w:szCs w:val="28"/>
          <w:rtl/>
          <w:lang w:val="en-US"/>
        </w:rPr>
        <w:t xml:space="preserve">، وأطلق عليها تسمية </w:t>
      </w:r>
      <w:r w:rsidR="00A94315" w:rsidRPr="00550F2B">
        <w:rPr>
          <w:rFonts w:asciiTheme="majorBidi" w:hAnsiTheme="majorBidi" w:cs="Simplified Arabic" w:hint="cs"/>
          <w:sz w:val="28"/>
          <w:szCs w:val="28"/>
          <w:u w:val="single"/>
          <w:rtl/>
          <w:lang w:val="en-US"/>
        </w:rPr>
        <w:t>إشارات السوق</w:t>
      </w:r>
      <w:r w:rsidR="00A94315">
        <w:rPr>
          <w:rFonts w:asciiTheme="majorBidi" w:hAnsiTheme="majorBidi" w:cs="Simplified Arabic" w:hint="cs"/>
          <w:sz w:val="28"/>
          <w:szCs w:val="28"/>
          <w:rtl/>
          <w:lang w:val="en-US"/>
        </w:rPr>
        <w:t xml:space="preserve"> التي يمكن للمؤسسات المتنافسة استخدامها </w:t>
      </w:r>
      <w:r w:rsidR="00A94315" w:rsidRPr="00550F2B">
        <w:rPr>
          <w:rFonts w:asciiTheme="majorBidi" w:hAnsiTheme="majorBidi" w:cs="Simplified Arabic" w:hint="cs"/>
          <w:sz w:val="28"/>
          <w:szCs w:val="28"/>
          <w:u w:val="single"/>
          <w:rtl/>
          <w:lang w:val="en-US"/>
        </w:rPr>
        <w:t>كسلاح استراتيجي</w:t>
      </w:r>
      <w:r w:rsidR="00A94315">
        <w:rPr>
          <w:rFonts w:asciiTheme="majorBidi" w:hAnsiTheme="majorBidi" w:cs="Simplified Arabic" w:hint="cs"/>
          <w:sz w:val="28"/>
          <w:szCs w:val="28"/>
          <w:rtl/>
          <w:lang w:val="en-US"/>
        </w:rPr>
        <w:t xml:space="preserve"> للتأثير على قواعد المنافسة، حيث تثار على أساسها المعركة بين المؤسسات.</w:t>
      </w:r>
    </w:p>
    <w:p w:rsidR="00A94315" w:rsidRDefault="00A94315" w:rsidP="00A94315">
      <w:pPr>
        <w:pStyle w:val="Paragraphedeliste"/>
        <w:numPr>
          <w:ilvl w:val="0"/>
          <w:numId w:val="28"/>
        </w:numPr>
        <w:bidi/>
        <w:spacing w:after="0" w:line="240" w:lineRule="auto"/>
        <w:jc w:val="both"/>
        <w:rPr>
          <w:rFonts w:asciiTheme="majorBidi" w:hAnsiTheme="majorBidi" w:cs="Simplified Arabic"/>
          <w:sz w:val="28"/>
          <w:szCs w:val="28"/>
        </w:rPr>
      </w:pPr>
      <w:r>
        <w:rPr>
          <w:rFonts w:asciiTheme="majorBidi" w:hAnsiTheme="majorBidi" w:cs="Simplified Arabic" w:hint="cs"/>
          <w:sz w:val="28"/>
          <w:szCs w:val="28"/>
          <w:rtl/>
          <w:lang w:val="en-US"/>
        </w:rPr>
        <w:t xml:space="preserve">أما في سنة 1984 أطلق عليها العالم  </w:t>
      </w:r>
      <w:r w:rsidRPr="00A94315">
        <w:rPr>
          <w:rFonts w:asciiTheme="majorBidi" w:hAnsiTheme="majorBidi" w:cs="Simplified Arabic"/>
          <w:sz w:val="28"/>
          <w:szCs w:val="28"/>
        </w:rPr>
        <w:t xml:space="preserve"> </w:t>
      </w:r>
      <w:r>
        <w:rPr>
          <w:rFonts w:asciiTheme="majorBidi" w:hAnsiTheme="majorBidi" w:cs="Simplified Arabic"/>
          <w:sz w:val="28"/>
          <w:szCs w:val="28"/>
        </w:rPr>
        <w:t>Ansoff</w:t>
      </w:r>
      <w:r>
        <w:rPr>
          <w:rFonts w:asciiTheme="majorBidi" w:hAnsiTheme="majorBidi" w:cs="Simplified Arabic" w:hint="cs"/>
          <w:sz w:val="28"/>
          <w:szCs w:val="28"/>
          <w:rtl/>
        </w:rPr>
        <w:t xml:space="preserve"> تسمية </w:t>
      </w:r>
      <w:r w:rsidRPr="00550F2B">
        <w:rPr>
          <w:rFonts w:asciiTheme="majorBidi" w:hAnsiTheme="majorBidi" w:cs="Simplified Arabic" w:hint="cs"/>
          <w:sz w:val="28"/>
          <w:szCs w:val="28"/>
          <w:u w:val="single"/>
          <w:rtl/>
        </w:rPr>
        <w:t>رادار المراقبة</w:t>
      </w:r>
      <w:r>
        <w:rPr>
          <w:rFonts w:asciiTheme="majorBidi" w:hAnsiTheme="majorBidi" w:cs="Simplified Arabic" w:hint="cs"/>
          <w:sz w:val="28"/>
          <w:szCs w:val="28"/>
          <w:rtl/>
        </w:rPr>
        <w:t xml:space="preserve"> لرصد الإشارات الضعيفة في </w:t>
      </w:r>
      <w:r w:rsidRPr="00550F2B">
        <w:rPr>
          <w:rFonts w:asciiTheme="majorBidi" w:hAnsiTheme="majorBidi" w:cs="Simplified Arabic" w:hint="cs"/>
          <w:sz w:val="28"/>
          <w:szCs w:val="28"/>
          <w:u w:val="single"/>
          <w:rtl/>
        </w:rPr>
        <w:t>جميع جوانب المحيط</w:t>
      </w:r>
      <w:r>
        <w:rPr>
          <w:rFonts w:asciiTheme="majorBidi" w:hAnsiTheme="majorBidi" w:cs="Simplified Arabic" w:hint="cs"/>
          <w:sz w:val="28"/>
          <w:szCs w:val="28"/>
          <w:rtl/>
        </w:rPr>
        <w:t xml:space="preserve"> لتفادي ما يسمى </w:t>
      </w:r>
      <w:r w:rsidRPr="00550F2B">
        <w:rPr>
          <w:rFonts w:asciiTheme="majorBidi" w:hAnsiTheme="majorBidi" w:cs="Simplified Arabic" w:hint="cs"/>
          <w:sz w:val="28"/>
          <w:szCs w:val="28"/>
          <w:u w:val="single"/>
          <w:rtl/>
        </w:rPr>
        <w:t>بالمفاجآت الإستراتيجية</w:t>
      </w:r>
      <w:r>
        <w:rPr>
          <w:rFonts w:asciiTheme="majorBidi" w:hAnsiTheme="majorBidi" w:cs="Simplified Arabic" w:hint="cs"/>
          <w:sz w:val="28"/>
          <w:szCs w:val="28"/>
          <w:rtl/>
        </w:rPr>
        <w:t xml:space="preserve"> فكانت بمثابة رادار للمؤسسة للدلالة على الإشارات الضعيفة.</w:t>
      </w:r>
    </w:p>
    <w:p w:rsidR="00A94315" w:rsidRDefault="00A94315" w:rsidP="00DB3BFE">
      <w:pPr>
        <w:pStyle w:val="Paragraphedeliste"/>
        <w:numPr>
          <w:ilvl w:val="0"/>
          <w:numId w:val="28"/>
        </w:numPr>
        <w:bidi/>
        <w:spacing w:after="0" w:line="240" w:lineRule="auto"/>
        <w:jc w:val="both"/>
        <w:rPr>
          <w:rFonts w:asciiTheme="majorBidi" w:hAnsiTheme="majorBidi" w:cs="Simplified Arabic"/>
          <w:sz w:val="28"/>
          <w:szCs w:val="28"/>
        </w:rPr>
      </w:pPr>
      <w:r>
        <w:rPr>
          <w:rFonts w:asciiTheme="majorBidi" w:hAnsiTheme="majorBidi" w:cs="Simplified Arabic" w:hint="cs"/>
          <w:sz w:val="28"/>
          <w:szCs w:val="28"/>
          <w:rtl/>
        </w:rPr>
        <w:t xml:space="preserve">أما في فرنسا فإن </w:t>
      </w:r>
      <w:r>
        <w:rPr>
          <w:rFonts w:asciiTheme="majorBidi" w:hAnsiTheme="majorBidi" w:cs="Simplified Arabic"/>
          <w:sz w:val="28"/>
          <w:szCs w:val="28"/>
          <w:lang w:val="en-US"/>
        </w:rPr>
        <w:t>LESCA</w:t>
      </w:r>
      <w:r>
        <w:rPr>
          <w:rFonts w:asciiTheme="majorBidi" w:hAnsiTheme="majorBidi" w:cs="Simplified Arabic" w:hint="cs"/>
          <w:sz w:val="28"/>
          <w:szCs w:val="28"/>
          <w:rtl/>
        </w:rPr>
        <w:t xml:space="preserve"> يعتبر من الأوائل الذين طوروا مفهوم اليقظة في كتابه</w:t>
      </w:r>
      <w:r>
        <w:rPr>
          <w:rFonts w:asciiTheme="majorBidi" w:hAnsiTheme="majorBidi" w:cs="Simplified Arabic"/>
          <w:sz w:val="28"/>
          <w:szCs w:val="28"/>
        </w:rPr>
        <w:t>Système d’information pour le management stratégique</w:t>
      </w:r>
      <w:r>
        <w:rPr>
          <w:rFonts w:asciiTheme="majorBidi" w:hAnsiTheme="majorBidi" w:cs="Simplified Arabic" w:hint="cs"/>
          <w:sz w:val="28"/>
          <w:szCs w:val="28"/>
          <w:rtl/>
        </w:rPr>
        <w:t xml:space="preserve"> الذي ظهر في طبعته الأولى سنة 1986.</w:t>
      </w:r>
    </w:p>
    <w:p w:rsidR="00837BD0" w:rsidRDefault="00A94315" w:rsidP="00A94315">
      <w:pPr>
        <w:pStyle w:val="Paragraphedeliste"/>
        <w:bidi/>
        <w:spacing w:after="0" w:line="240" w:lineRule="auto"/>
        <w:jc w:val="both"/>
        <w:rPr>
          <w:rFonts w:asciiTheme="majorBidi" w:hAnsiTheme="majorBidi" w:cs="Simplified Arabic"/>
          <w:sz w:val="28"/>
          <w:szCs w:val="28"/>
          <w:rtl/>
        </w:rPr>
      </w:pPr>
      <w:r>
        <w:rPr>
          <w:rFonts w:asciiTheme="majorBidi" w:hAnsiTheme="majorBidi" w:cs="Simplified Arabic" w:hint="cs"/>
          <w:sz w:val="28"/>
          <w:szCs w:val="28"/>
          <w:rtl/>
        </w:rPr>
        <w:t>وفي نفس السنة أنشأت فرنسا ما يسمى الجمعية المهنية لليقظة الإستراتيجية وفي هذه الفترة لقي مصطلح اليقظة الإستراتيجية رواجا وانتشارا كبيرين وأصبح من مجالات الإ</w:t>
      </w:r>
      <w:r w:rsidR="00A90809">
        <w:rPr>
          <w:rFonts w:asciiTheme="majorBidi" w:hAnsiTheme="majorBidi" w:cs="Simplified Arabic" w:hint="cs"/>
          <w:sz w:val="28"/>
          <w:szCs w:val="28"/>
          <w:rtl/>
        </w:rPr>
        <w:t>دارة الإستراتيجية الحديثة التي ت</w:t>
      </w:r>
      <w:r>
        <w:rPr>
          <w:rFonts w:asciiTheme="majorBidi" w:hAnsiTheme="majorBidi" w:cs="Simplified Arabic" w:hint="cs"/>
          <w:sz w:val="28"/>
          <w:szCs w:val="28"/>
          <w:rtl/>
        </w:rPr>
        <w:t>قام حولها الدراسات وتقدم في مضمونها البحوث.</w:t>
      </w:r>
    </w:p>
    <w:p w:rsidR="009568EA" w:rsidRDefault="009568EA" w:rsidP="009568EA">
      <w:pPr>
        <w:pStyle w:val="Paragraphedeliste"/>
        <w:bidi/>
        <w:spacing w:after="0" w:line="240" w:lineRule="auto"/>
        <w:jc w:val="both"/>
        <w:rPr>
          <w:rFonts w:asciiTheme="majorBidi" w:hAnsiTheme="majorBidi" w:cs="Simplified Arabic"/>
          <w:sz w:val="28"/>
          <w:szCs w:val="28"/>
          <w:rtl/>
        </w:rPr>
      </w:pPr>
      <w:r>
        <w:rPr>
          <w:rFonts w:asciiTheme="majorBidi" w:hAnsiTheme="majorBidi" w:cs="Simplified Arabic" w:hint="cs"/>
          <w:sz w:val="28"/>
          <w:szCs w:val="28"/>
          <w:rtl/>
        </w:rPr>
        <w:t>وفي سنة 1994 قامت الحكومة الفرنسية عن طريق تقرير المحافظة العليا للتخطيط بنشر المؤلف المهم بعنوان</w:t>
      </w:r>
      <w:r>
        <w:rPr>
          <w:rFonts w:asciiTheme="majorBidi" w:hAnsiTheme="majorBidi" w:cs="Simplified Arabic"/>
          <w:sz w:val="28"/>
          <w:szCs w:val="28"/>
          <w:lang w:val="en-US"/>
        </w:rPr>
        <w:t xml:space="preserve"> </w:t>
      </w:r>
      <w:r>
        <w:rPr>
          <w:rFonts w:asciiTheme="majorBidi" w:hAnsiTheme="majorBidi" w:cs="Simplified Arabic"/>
          <w:sz w:val="28"/>
          <w:szCs w:val="28"/>
        </w:rPr>
        <w:t xml:space="preserve"> Intelligence Economique et stratégie des entreprises </w:t>
      </w:r>
      <w:r>
        <w:rPr>
          <w:rFonts w:asciiTheme="majorBidi" w:hAnsiTheme="majorBidi" w:cs="Simplified Arabic" w:hint="cs"/>
          <w:sz w:val="28"/>
          <w:szCs w:val="28"/>
          <w:rtl/>
        </w:rPr>
        <w:t>بعدها بظهور مصطلحين جديدين هما:</w:t>
      </w:r>
    </w:p>
    <w:p w:rsidR="00DB3BFE" w:rsidRDefault="00DB3BFE" w:rsidP="00DB3BFE">
      <w:pPr>
        <w:pStyle w:val="Paragraphedeliste"/>
        <w:numPr>
          <w:ilvl w:val="0"/>
          <w:numId w:val="29"/>
        </w:numPr>
        <w:bidi/>
        <w:spacing w:after="0" w:line="240" w:lineRule="auto"/>
        <w:jc w:val="both"/>
        <w:rPr>
          <w:rFonts w:asciiTheme="majorBidi" w:hAnsiTheme="majorBidi" w:cs="Simplified Arabic"/>
          <w:sz w:val="28"/>
          <w:szCs w:val="28"/>
        </w:rPr>
      </w:pPr>
      <w:r>
        <w:rPr>
          <w:rFonts w:asciiTheme="majorBidi" w:hAnsiTheme="majorBidi" w:cs="Simplified Arabic" w:hint="cs"/>
          <w:sz w:val="28"/>
          <w:szCs w:val="28"/>
          <w:rtl/>
        </w:rPr>
        <w:t xml:space="preserve">المراقبة أو اليقظة السلبية </w:t>
      </w:r>
      <w:r>
        <w:rPr>
          <w:rFonts w:asciiTheme="majorBidi" w:hAnsiTheme="majorBidi" w:cs="Simplified Arabic"/>
          <w:sz w:val="28"/>
          <w:szCs w:val="28"/>
          <w:lang w:val="en-US"/>
        </w:rPr>
        <w:t>Veille Passive</w:t>
      </w:r>
      <w:r>
        <w:rPr>
          <w:rFonts w:asciiTheme="majorBidi" w:hAnsiTheme="majorBidi" w:cs="Simplified Arabic" w:hint="cs"/>
          <w:sz w:val="28"/>
          <w:szCs w:val="28"/>
          <w:rtl/>
        </w:rPr>
        <w:t xml:space="preserve"> التي تدل على بحث دون هدف محدد، فهي تعني أن </w:t>
      </w:r>
      <w:r>
        <w:rPr>
          <w:rFonts w:asciiTheme="majorBidi" w:hAnsiTheme="majorBidi" w:cs="Simplified Arabic" w:hint="cs"/>
          <w:sz w:val="28"/>
          <w:szCs w:val="28"/>
          <w:rtl/>
        </w:rPr>
        <w:lastRenderedPageBreak/>
        <w:t>تكون ببساطة في استماع.</w:t>
      </w:r>
    </w:p>
    <w:p w:rsidR="009568EA" w:rsidRPr="009568EA" w:rsidRDefault="00DB3BFE" w:rsidP="00DB3BFE">
      <w:pPr>
        <w:pStyle w:val="Paragraphedeliste"/>
        <w:numPr>
          <w:ilvl w:val="0"/>
          <w:numId w:val="29"/>
        </w:numPr>
        <w:bidi/>
        <w:spacing w:after="0" w:line="240" w:lineRule="auto"/>
        <w:jc w:val="both"/>
        <w:rPr>
          <w:rFonts w:asciiTheme="majorBidi" w:hAnsiTheme="majorBidi" w:cs="Simplified Arabic"/>
          <w:sz w:val="28"/>
          <w:szCs w:val="28"/>
          <w:rtl/>
        </w:rPr>
      </w:pPr>
      <w:r>
        <w:rPr>
          <w:rFonts w:asciiTheme="majorBidi" w:hAnsiTheme="majorBidi" w:cs="Simplified Arabic" w:hint="cs"/>
          <w:sz w:val="28"/>
          <w:szCs w:val="28"/>
          <w:rtl/>
        </w:rPr>
        <w:t xml:space="preserve">المسح أو اليقظة النشطة </w:t>
      </w:r>
      <w:r>
        <w:rPr>
          <w:rFonts w:asciiTheme="majorBidi" w:hAnsiTheme="majorBidi" w:cs="Simplified Arabic"/>
          <w:sz w:val="28"/>
          <w:szCs w:val="28"/>
          <w:lang w:val="en-US"/>
        </w:rPr>
        <w:t>Veille Active</w:t>
      </w:r>
      <w:r>
        <w:rPr>
          <w:rFonts w:asciiTheme="majorBidi" w:hAnsiTheme="majorBidi" w:cs="Simplified Arabic" w:hint="cs"/>
          <w:sz w:val="28"/>
          <w:szCs w:val="28"/>
          <w:rtl/>
        </w:rPr>
        <w:t xml:space="preserve"> التي تعني اليقظة الهادفة، والبحث عن معلومات جد دقيقة.  </w:t>
      </w:r>
    </w:p>
    <w:p w:rsidR="007F0AB6" w:rsidRPr="001F0DEB" w:rsidRDefault="00837BD0" w:rsidP="001F0DEB">
      <w:pPr>
        <w:bidi/>
        <w:spacing w:after="0" w:line="240" w:lineRule="auto"/>
        <w:jc w:val="both"/>
        <w:rPr>
          <w:rFonts w:asciiTheme="majorBidi" w:hAnsiTheme="majorBidi" w:cs="Simplified Arabic"/>
          <w:sz w:val="28"/>
          <w:szCs w:val="28"/>
          <w:rtl/>
          <w:lang w:val="en-US"/>
        </w:rPr>
      </w:pPr>
      <w:r>
        <w:rPr>
          <w:rFonts w:asciiTheme="majorBidi" w:hAnsiTheme="majorBidi" w:cs="Simplified Arabic" w:hint="cs"/>
          <w:sz w:val="28"/>
          <w:szCs w:val="28"/>
          <w:rtl/>
          <w:lang w:val="en-US"/>
        </w:rPr>
        <w:t>ومن خلال ما سبق يمكن تقديم بعض المصطلحات المتعلقة بمفهوم اليقظة الإستراتيجية</w:t>
      </w:r>
      <w:r w:rsidR="00682CCB">
        <w:rPr>
          <w:rFonts w:asciiTheme="majorBidi" w:hAnsiTheme="majorBidi" w:cs="Simplified Arabic" w:hint="cs"/>
          <w:sz w:val="28"/>
          <w:szCs w:val="28"/>
          <w:rtl/>
          <w:lang w:val="en-US"/>
        </w:rPr>
        <w:t xml:space="preserve"> وهي: مراقبة المحيط، الذكاء التنافسي </w:t>
      </w:r>
      <w:r w:rsidR="00AB56F4">
        <w:rPr>
          <w:rFonts w:asciiTheme="majorBidi" w:hAnsiTheme="majorBidi" w:cs="Simplified Arabic" w:hint="cs"/>
          <w:sz w:val="28"/>
          <w:szCs w:val="28"/>
          <w:rtl/>
          <w:lang w:val="en-US"/>
        </w:rPr>
        <w:t>الاقتصادي</w:t>
      </w:r>
      <w:r w:rsidR="00682CCB">
        <w:rPr>
          <w:rFonts w:asciiTheme="majorBidi" w:hAnsiTheme="majorBidi" w:cs="Simplified Arabic" w:hint="cs"/>
          <w:sz w:val="28"/>
          <w:szCs w:val="28"/>
          <w:rtl/>
          <w:lang w:val="en-US"/>
        </w:rPr>
        <w:t>، مسح المحيط، رادار المراقبة.</w:t>
      </w:r>
      <w:r>
        <w:rPr>
          <w:rFonts w:asciiTheme="majorBidi" w:hAnsiTheme="majorBidi" w:cs="Simplified Arabic" w:hint="cs"/>
          <w:sz w:val="28"/>
          <w:szCs w:val="28"/>
          <w:rtl/>
          <w:lang w:val="en-US"/>
        </w:rPr>
        <w:t xml:space="preserve"> </w:t>
      </w:r>
      <w:r w:rsidR="00B301CA" w:rsidRPr="00837BD0">
        <w:rPr>
          <w:rFonts w:asciiTheme="majorBidi" w:hAnsiTheme="majorBidi" w:cs="Simplified Arabic" w:hint="cs"/>
          <w:sz w:val="28"/>
          <w:szCs w:val="28"/>
          <w:rtl/>
        </w:rPr>
        <w:t xml:space="preserve"> </w:t>
      </w:r>
    </w:p>
    <w:p w:rsidR="0017623C" w:rsidRPr="00687D49" w:rsidRDefault="0017623C" w:rsidP="001F0DEB">
      <w:pPr>
        <w:numPr>
          <w:ilvl w:val="0"/>
          <w:numId w:val="30"/>
        </w:numPr>
        <w:bidi/>
        <w:spacing w:line="240" w:lineRule="auto"/>
        <w:contextualSpacing/>
        <w:jc w:val="both"/>
        <w:rPr>
          <w:rFonts w:ascii="Tahoma" w:eastAsia="Calibri" w:hAnsi="Tahoma" w:cs="Simplified Arabic"/>
          <w:b/>
          <w:bCs/>
          <w:color w:val="000000"/>
          <w:sz w:val="28"/>
          <w:szCs w:val="28"/>
          <w:shd w:val="clear" w:color="auto" w:fill="FFFFFF"/>
          <w:lang w:eastAsia="en-US" w:bidi="ar-DZ"/>
        </w:rPr>
      </w:pPr>
      <w:r w:rsidRPr="0017623C">
        <w:rPr>
          <w:rFonts w:ascii="Times New Roman" w:eastAsia="Calibri" w:hAnsi="Times New Roman" w:cs="Simplified Arabic" w:hint="cs"/>
          <w:b/>
          <w:bCs/>
          <w:color w:val="000000"/>
          <w:sz w:val="28"/>
          <w:szCs w:val="28"/>
          <w:shd w:val="clear" w:color="auto" w:fill="FFFFFF"/>
          <w:rtl/>
          <w:lang w:eastAsia="en-US"/>
        </w:rPr>
        <w:t xml:space="preserve">تعريف </w:t>
      </w:r>
      <w:r w:rsidR="00B14E4E">
        <w:rPr>
          <w:rFonts w:ascii="Times New Roman" w:eastAsia="Calibri" w:hAnsi="Times New Roman" w:cs="Simplified Arabic" w:hint="cs"/>
          <w:b/>
          <w:bCs/>
          <w:color w:val="000000"/>
          <w:sz w:val="28"/>
          <w:szCs w:val="28"/>
          <w:shd w:val="clear" w:color="auto" w:fill="FFFFFF"/>
          <w:rtl/>
          <w:lang w:eastAsia="en-US"/>
        </w:rPr>
        <w:t xml:space="preserve">اليقظة </w:t>
      </w:r>
      <w:r w:rsidRPr="0017623C">
        <w:rPr>
          <w:rFonts w:ascii="Times New Roman" w:eastAsia="Calibri" w:hAnsi="Times New Roman" w:cs="Simplified Arabic" w:hint="cs"/>
          <w:b/>
          <w:bCs/>
          <w:color w:val="000000"/>
          <w:sz w:val="28"/>
          <w:szCs w:val="28"/>
          <w:shd w:val="clear" w:color="auto" w:fill="FFFFFF"/>
          <w:rtl/>
          <w:lang w:eastAsia="en-US"/>
        </w:rPr>
        <w:t>الإستراتيجية</w:t>
      </w:r>
    </w:p>
    <w:p w:rsidR="002421F7" w:rsidRDefault="00687D49" w:rsidP="002421F7">
      <w:pPr>
        <w:bidi/>
        <w:spacing w:line="240" w:lineRule="auto"/>
        <w:contextualSpacing/>
        <w:jc w:val="both"/>
        <w:rPr>
          <w:rFonts w:ascii="Times New Roman" w:eastAsia="Calibri" w:hAnsi="Times New Roman" w:cs="Simplified Arabic"/>
          <w:color w:val="000000"/>
          <w:sz w:val="28"/>
          <w:szCs w:val="28"/>
          <w:shd w:val="clear" w:color="auto" w:fill="FFFFFF"/>
          <w:rtl/>
          <w:lang w:eastAsia="en-US"/>
        </w:rPr>
      </w:pPr>
      <w:r w:rsidRPr="0017623C">
        <w:rPr>
          <w:rFonts w:ascii="Tahoma" w:eastAsia="Calibri" w:hAnsi="Tahoma" w:cs="Simplified Arabic" w:hint="cs"/>
          <w:color w:val="000000"/>
          <w:sz w:val="28"/>
          <w:szCs w:val="28"/>
          <w:shd w:val="clear" w:color="auto" w:fill="FFFFFF"/>
          <w:rtl/>
          <w:lang w:eastAsia="en-US" w:bidi="ar-DZ"/>
        </w:rPr>
        <w:t>يرجع أصل كلمة ا</w:t>
      </w:r>
      <w:r>
        <w:rPr>
          <w:rFonts w:ascii="Tahoma" w:eastAsia="Calibri" w:hAnsi="Tahoma" w:cs="Simplified Arabic" w:hint="cs"/>
          <w:color w:val="000000"/>
          <w:sz w:val="28"/>
          <w:szCs w:val="28"/>
          <w:shd w:val="clear" w:color="auto" w:fill="FFFFFF"/>
          <w:rtl/>
          <w:lang w:eastAsia="en-US" w:bidi="ar-DZ"/>
        </w:rPr>
        <w:t>ليقظة إلى المصطلح اللاتيني</w:t>
      </w:r>
      <w:r w:rsidRPr="0017623C">
        <w:rPr>
          <w:rFonts w:ascii="Tahoma" w:eastAsia="Calibri" w:hAnsi="Tahoma" w:cs="Simplified Arabic" w:hint="cs"/>
          <w:color w:val="000000"/>
          <w:sz w:val="28"/>
          <w:szCs w:val="28"/>
          <w:shd w:val="clear" w:color="auto" w:fill="FFFFFF"/>
          <w:rtl/>
          <w:lang w:eastAsia="en-US" w:bidi="ar-DZ"/>
        </w:rPr>
        <w:t xml:space="preserve"> </w:t>
      </w:r>
      <w:r w:rsidRPr="0017623C">
        <w:rPr>
          <w:rFonts w:ascii="Times New Roman" w:eastAsia="Calibri" w:hAnsi="Times New Roman" w:cs="Simplified Arabic"/>
          <w:color w:val="000000"/>
          <w:sz w:val="28"/>
          <w:szCs w:val="28"/>
          <w:shd w:val="clear" w:color="auto" w:fill="FFFFFF"/>
          <w:lang w:eastAsia="en-US" w:bidi="ar-DZ"/>
        </w:rPr>
        <w:t>(</w:t>
      </w:r>
      <w:r>
        <w:rPr>
          <w:rFonts w:ascii="Times New Roman" w:eastAsia="Calibri" w:hAnsi="Times New Roman" w:cs="Simplified Arabic"/>
          <w:color w:val="000000"/>
          <w:sz w:val="28"/>
          <w:szCs w:val="28"/>
          <w:shd w:val="clear" w:color="auto" w:fill="FFFFFF"/>
          <w:lang w:eastAsia="en-US" w:bidi="ar-DZ"/>
        </w:rPr>
        <w:t>Vigila</w:t>
      </w:r>
      <w:r w:rsidRPr="0017623C">
        <w:rPr>
          <w:rFonts w:ascii="Times New Roman" w:eastAsia="Calibri" w:hAnsi="Times New Roman" w:cs="Simplified Arabic"/>
          <w:color w:val="000000"/>
          <w:sz w:val="28"/>
          <w:szCs w:val="28"/>
          <w:shd w:val="clear" w:color="auto" w:fill="FFFFFF"/>
          <w:lang w:eastAsia="en-US" w:bidi="ar-DZ"/>
        </w:rPr>
        <w:t>)</w:t>
      </w:r>
      <w:r>
        <w:rPr>
          <w:rFonts w:ascii="Times New Roman" w:eastAsia="Calibri" w:hAnsi="Times New Roman" w:cs="Simplified Arabic" w:hint="cs"/>
          <w:color w:val="000000"/>
          <w:sz w:val="28"/>
          <w:szCs w:val="28"/>
          <w:shd w:val="clear" w:color="auto" w:fill="FFFFFF"/>
          <w:rtl/>
          <w:lang w:eastAsia="en-US"/>
        </w:rPr>
        <w:t xml:space="preserve"> والذي يعني حسب موسوعة </w:t>
      </w:r>
      <w:r>
        <w:rPr>
          <w:rFonts w:ascii="Times New Roman" w:eastAsia="Calibri" w:hAnsi="Times New Roman" w:cs="Simplified Arabic"/>
          <w:color w:val="000000"/>
          <w:sz w:val="28"/>
          <w:szCs w:val="28"/>
          <w:shd w:val="clear" w:color="auto" w:fill="FFFFFF"/>
          <w:lang w:val="en-US" w:eastAsia="en-US"/>
        </w:rPr>
        <w:t>l</w:t>
      </w:r>
      <w:r>
        <w:rPr>
          <w:rFonts w:ascii="Times New Roman" w:eastAsia="Calibri" w:hAnsi="Times New Roman" w:cs="Simplified Arabic"/>
          <w:color w:val="000000"/>
          <w:sz w:val="28"/>
          <w:szCs w:val="28"/>
          <w:shd w:val="clear" w:color="auto" w:fill="FFFFFF"/>
          <w:lang w:eastAsia="en-US"/>
        </w:rPr>
        <w:t>a rousse</w:t>
      </w:r>
      <w:r>
        <w:rPr>
          <w:rFonts w:ascii="Times New Roman" w:eastAsia="Calibri" w:hAnsi="Times New Roman" w:cs="Simplified Arabic" w:hint="cs"/>
          <w:color w:val="000000"/>
          <w:sz w:val="28"/>
          <w:szCs w:val="28"/>
          <w:shd w:val="clear" w:color="auto" w:fill="FFFFFF"/>
          <w:rtl/>
          <w:lang w:eastAsia="en-US"/>
        </w:rPr>
        <w:t xml:space="preserve"> </w:t>
      </w:r>
      <w:r w:rsidR="002421F7">
        <w:rPr>
          <w:rFonts w:ascii="Times New Roman" w:eastAsia="Calibri" w:hAnsi="Times New Roman" w:cs="Simplified Arabic" w:hint="cs"/>
          <w:color w:val="000000"/>
          <w:sz w:val="28"/>
          <w:szCs w:val="28"/>
          <w:shd w:val="clear" w:color="auto" w:fill="FFFFFF"/>
          <w:rtl/>
          <w:lang w:eastAsia="en-US"/>
        </w:rPr>
        <w:t xml:space="preserve">"قام بحراسة، مراقبة، اهتم وانتبه إلى شيء ما ، راقب" </w:t>
      </w:r>
    </w:p>
    <w:p w:rsidR="00687D49" w:rsidRDefault="00687D49" w:rsidP="002421F7">
      <w:pPr>
        <w:bidi/>
        <w:spacing w:line="240" w:lineRule="auto"/>
        <w:contextualSpacing/>
        <w:jc w:val="both"/>
        <w:rPr>
          <w:rFonts w:ascii="Times New Roman" w:eastAsia="Calibri" w:hAnsi="Times New Roman" w:cs="Simplified Arabic"/>
          <w:color w:val="000000"/>
          <w:sz w:val="28"/>
          <w:szCs w:val="28"/>
          <w:shd w:val="clear" w:color="auto" w:fill="FFFFFF"/>
          <w:rtl/>
          <w:lang w:eastAsia="en-US"/>
        </w:rPr>
      </w:pPr>
      <w:r>
        <w:rPr>
          <w:rFonts w:ascii="Times New Roman" w:eastAsia="Calibri" w:hAnsi="Times New Roman" w:cs="Simplified Arabic" w:hint="cs"/>
          <w:color w:val="000000"/>
          <w:sz w:val="28"/>
          <w:szCs w:val="28"/>
          <w:shd w:val="clear" w:color="auto" w:fill="FFFFFF"/>
          <w:rtl/>
          <w:lang w:eastAsia="en-US"/>
        </w:rPr>
        <w:t xml:space="preserve"> </w:t>
      </w:r>
      <w:r w:rsidRPr="002421F7">
        <w:rPr>
          <w:rFonts w:ascii="Times New Roman" w:eastAsia="Calibri" w:hAnsi="Times New Roman" w:cs="Simplified Arabic" w:hint="cs"/>
          <w:b/>
          <w:bCs/>
          <w:color w:val="000000"/>
          <w:sz w:val="28"/>
          <w:szCs w:val="28"/>
          <w:u w:val="single"/>
          <w:shd w:val="clear" w:color="auto" w:fill="FFFFFF"/>
          <w:rtl/>
          <w:lang w:eastAsia="en-US"/>
        </w:rPr>
        <w:t>لغة</w:t>
      </w:r>
      <w:r>
        <w:rPr>
          <w:rFonts w:ascii="Times New Roman" w:eastAsia="Calibri" w:hAnsi="Times New Roman" w:cs="Simplified Arabic" w:hint="cs"/>
          <w:color w:val="000000"/>
          <w:sz w:val="28"/>
          <w:szCs w:val="28"/>
          <w:shd w:val="clear" w:color="auto" w:fill="FFFFFF"/>
          <w:rtl/>
          <w:lang w:eastAsia="en-US"/>
        </w:rPr>
        <w:t>: تعني اليقظة في اللغة أن تكون على تيقظ (على عكس النوم)، أن تكون في وضعية استقبال وجاهز لكشف شيء ما يحدث دون معرفة ما هو بالضبط أو أين؟</w:t>
      </w:r>
    </w:p>
    <w:p w:rsidR="002421F7" w:rsidRDefault="002421F7" w:rsidP="002421F7">
      <w:pPr>
        <w:bidi/>
        <w:spacing w:line="240" w:lineRule="auto"/>
        <w:contextualSpacing/>
        <w:jc w:val="both"/>
        <w:rPr>
          <w:rFonts w:ascii="Times New Roman" w:eastAsia="Calibri" w:hAnsi="Times New Roman" w:cs="Simplified Arabic"/>
          <w:color w:val="000000"/>
          <w:sz w:val="28"/>
          <w:szCs w:val="28"/>
          <w:shd w:val="clear" w:color="auto" w:fill="FFFFFF"/>
          <w:rtl/>
          <w:lang w:eastAsia="en-US"/>
        </w:rPr>
      </w:pPr>
      <w:r>
        <w:rPr>
          <w:rFonts w:ascii="Times New Roman" w:eastAsia="Calibri" w:hAnsi="Times New Roman" w:cs="Simplified Arabic" w:hint="cs"/>
          <w:color w:val="000000"/>
          <w:sz w:val="28"/>
          <w:szCs w:val="28"/>
          <w:shd w:val="clear" w:color="auto" w:fill="FFFFFF"/>
          <w:rtl/>
          <w:lang w:eastAsia="en-US"/>
        </w:rPr>
        <w:t xml:space="preserve">أما </w:t>
      </w:r>
      <w:r w:rsidRPr="002421F7">
        <w:rPr>
          <w:rFonts w:ascii="Times New Roman" w:eastAsia="Calibri" w:hAnsi="Times New Roman" w:cs="Simplified Arabic" w:hint="cs"/>
          <w:b/>
          <w:bCs/>
          <w:color w:val="000000"/>
          <w:sz w:val="28"/>
          <w:szCs w:val="28"/>
          <w:u w:val="single"/>
          <w:shd w:val="clear" w:color="auto" w:fill="FFFFFF"/>
          <w:rtl/>
          <w:lang w:eastAsia="en-US"/>
        </w:rPr>
        <w:t>اصطلاحا</w:t>
      </w:r>
      <w:r>
        <w:rPr>
          <w:rFonts w:ascii="Times New Roman" w:eastAsia="Calibri" w:hAnsi="Times New Roman" w:cs="Simplified Arabic" w:hint="cs"/>
          <w:color w:val="000000"/>
          <w:sz w:val="28"/>
          <w:szCs w:val="28"/>
          <w:shd w:val="clear" w:color="auto" w:fill="FFFFFF"/>
          <w:rtl/>
          <w:lang w:eastAsia="en-US"/>
        </w:rPr>
        <w:t>: فقد حظيت اليقظة بالكثير من التعاريف في أدبيات إدارة الأعمال، وقد جاء في تعريف عام أن اليقظة هي: "ملاحظة وتحليل ما يجري حول المؤسسة".</w:t>
      </w:r>
    </w:p>
    <w:p w:rsidR="002421F7" w:rsidRDefault="002421F7" w:rsidP="002421F7">
      <w:pPr>
        <w:bidi/>
        <w:spacing w:line="240" w:lineRule="auto"/>
        <w:contextualSpacing/>
        <w:jc w:val="both"/>
        <w:rPr>
          <w:rFonts w:ascii="Times New Roman" w:eastAsia="Calibri" w:hAnsi="Times New Roman" w:cs="Simplified Arabic"/>
          <w:color w:val="000000"/>
          <w:sz w:val="28"/>
          <w:szCs w:val="28"/>
          <w:shd w:val="clear" w:color="auto" w:fill="FFFFFF"/>
          <w:rtl/>
          <w:lang w:eastAsia="en-US"/>
        </w:rPr>
      </w:pPr>
      <w:r>
        <w:rPr>
          <w:rFonts w:ascii="Times New Roman" w:eastAsia="Calibri" w:hAnsi="Times New Roman" w:cs="Simplified Arabic" w:hint="cs"/>
          <w:color w:val="000000"/>
          <w:sz w:val="28"/>
          <w:szCs w:val="28"/>
          <w:shd w:val="clear" w:color="auto" w:fill="FFFFFF"/>
          <w:rtl/>
          <w:lang w:eastAsia="en-US"/>
        </w:rPr>
        <w:t>وكذلك تعرف اليقظة بأنها:" نشاط مستمر وفي جزء كبير تكراري يهدف إلى المراقبة النشطة للبيئة للتنبؤ بالتطورات"</w:t>
      </w:r>
    </w:p>
    <w:p w:rsidR="002421F7" w:rsidRDefault="002421F7" w:rsidP="002421F7">
      <w:pPr>
        <w:bidi/>
        <w:spacing w:line="240" w:lineRule="auto"/>
        <w:contextualSpacing/>
        <w:jc w:val="both"/>
        <w:rPr>
          <w:rFonts w:ascii="Times New Roman" w:eastAsia="Calibri" w:hAnsi="Times New Roman" w:cs="Simplified Arabic"/>
          <w:color w:val="000000"/>
          <w:sz w:val="28"/>
          <w:szCs w:val="28"/>
          <w:shd w:val="clear" w:color="auto" w:fill="FFFFFF"/>
          <w:rtl/>
          <w:lang w:eastAsia="en-US"/>
        </w:rPr>
      </w:pPr>
      <w:r>
        <w:rPr>
          <w:rFonts w:ascii="Times New Roman" w:eastAsia="Calibri" w:hAnsi="Times New Roman" w:cs="Simplified Arabic" w:hint="cs"/>
          <w:color w:val="000000"/>
          <w:sz w:val="28"/>
          <w:szCs w:val="28"/>
          <w:shd w:val="clear" w:color="auto" w:fill="FFFFFF"/>
          <w:rtl/>
          <w:lang w:eastAsia="en-US"/>
        </w:rPr>
        <w:t>وفي نفس ما ذهب إليه التعريف الآتي بقليل من التفصيل حيث عرفت اليقظة على أنها:" نشاط ملاحظة و تحليل التطور العلمي، التقني، التكنولوجي، التجاري، التنافسي، الاجتماعي والآثار الاقتصادية الحالية و المستقبلية الموافقة لها من أجل إظهار تهديدات وفرص تطوير المؤسسة التي يفترض أن تأخذ بعين الاعتبار الأنواع المختلفة للبيئة".</w:t>
      </w:r>
    </w:p>
    <w:p w:rsidR="002421F7" w:rsidRPr="002421F7" w:rsidRDefault="002421F7" w:rsidP="002421F7">
      <w:pPr>
        <w:bidi/>
        <w:spacing w:line="240" w:lineRule="auto"/>
        <w:contextualSpacing/>
        <w:jc w:val="both"/>
        <w:rPr>
          <w:rFonts w:ascii="Times New Roman" w:eastAsia="Calibri" w:hAnsi="Times New Roman" w:cs="Simplified Arabic"/>
          <w:color w:val="000000"/>
          <w:sz w:val="28"/>
          <w:szCs w:val="28"/>
          <w:shd w:val="clear" w:color="auto" w:fill="FFFFFF"/>
          <w:lang w:eastAsia="en-US"/>
        </w:rPr>
      </w:pPr>
      <w:r>
        <w:rPr>
          <w:rFonts w:ascii="Times New Roman" w:eastAsia="Calibri" w:hAnsi="Times New Roman" w:cs="Simplified Arabic" w:hint="cs"/>
          <w:color w:val="000000"/>
          <w:sz w:val="28"/>
          <w:szCs w:val="28"/>
          <w:shd w:val="clear" w:color="auto" w:fill="FFFFFF"/>
          <w:rtl/>
          <w:lang w:eastAsia="en-US"/>
        </w:rPr>
        <w:t xml:space="preserve">هي:"سيرورة معلوماتية يتم من خلالها البحث عن المعلومات التي تتميز بالقدرة على التنبؤ بتطور النشاط، المعارف أو بيئة معينة".  </w:t>
      </w:r>
    </w:p>
    <w:p w:rsidR="00687D49" w:rsidRDefault="009807E8" w:rsidP="00687D49">
      <w:pPr>
        <w:numPr>
          <w:ilvl w:val="0"/>
          <w:numId w:val="30"/>
        </w:numPr>
        <w:bidi/>
        <w:spacing w:line="240" w:lineRule="auto"/>
        <w:contextualSpacing/>
        <w:jc w:val="both"/>
        <w:rPr>
          <w:rFonts w:ascii="Tahoma" w:eastAsia="Calibri" w:hAnsi="Tahoma" w:cs="Simplified Arabic"/>
          <w:b/>
          <w:bCs/>
          <w:color w:val="000000"/>
          <w:sz w:val="28"/>
          <w:szCs w:val="28"/>
          <w:shd w:val="clear" w:color="auto" w:fill="FFFFFF"/>
          <w:lang w:eastAsia="en-US" w:bidi="ar-DZ"/>
        </w:rPr>
      </w:pPr>
      <w:r>
        <w:rPr>
          <w:rFonts w:ascii="Tahoma" w:eastAsia="Calibri" w:hAnsi="Tahoma" w:cs="Simplified Arabic" w:hint="cs"/>
          <w:b/>
          <w:bCs/>
          <w:color w:val="000000"/>
          <w:sz w:val="28"/>
          <w:szCs w:val="28"/>
          <w:shd w:val="clear" w:color="auto" w:fill="FFFFFF"/>
          <w:rtl/>
          <w:lang w:eastAsia="en-US" w:bidi="ar-DZ"/>
        </w:rPr>
        <w:t>أهمية اليقظة الإستراتيجية</w:t>
      </w:r>
    </w:p>
    <w:p w:rsidR="009807E8"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sidRPr="006E3AC9">
        <w:rPr>
          <w:rFonts w:ascii="Tahoma" w:eastAsia="Calibri" w:hAnsi="Tahoma" w:cs="Simplified Arabic" w:hint="cs"/>
          <w:color w:val="000000"/>
          <w:sz w:val="28"/>
          <w:szCs w:val="28"/>
          <w:shd w:val="clear" w:color="auto" w:fill="FFFFFF"/>
          <w:rtl/>
          <w:lang w:eastAsia="en-US" w:bidi="ar-DZ"/>
        </w:rPr>
        <w:t>تسمح لها باتخاذ</w:t>
      </w:r>
      <w:r>
        <w:rPr>
          <w:rFonts w:ascii="Tahoma" w:eastAsia="Calibri" w:hAnsi="Tahoma" w:cs="Simplified Arabic" w:hint="cs"/>
          <w:color w:val="000000"/>
          <w:sz w:val="28"/>
          <w:szCs w:val="28"/>
          <w:shd w:val="clear" w:color="auto" w:fill="FFFFFF"/>
          <w:rtl/>
          <w:lang w:eastAsia="en-US" w:bidi="ar-DZ"/>
        </w:rPr>
        <w:t xml:space="preserve"> قراراتها بكل أمان وثقة، وعلى دراية بما يحدث من حولها؛</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تقوم برصد وتنبؤ وتوقع الأحداث بشكل استباقي، دون حدوث مفاجآت في التغييرات البيئية والتكنولوجية وغيرها من العوامل الأخرى، والتي تعمل على كشف الفرص والتهديدات؛</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تقييم موقعها التنافسي الحالي والمستقبلي بكل موضوعية مقارنة مع منافسيها؛</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زيادة أرباحها من خلال تسويق منتجاتها بشكل أفضل وأحسن؛</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تقديم أو طرح منتجات جديدة والدخول والتموقع في أسواق جديدة؛</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امتلاك وجهة نظر ورؤية جيدة واستشرافية حول أعمال ونشاطات المنافسين الحاليين والمستقبلية، وتوقع نواياهم؛</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 xml:space="preserve">تسمح اليقظة </w:t>
      </w:r>
      <w:r w:rsidR="00BC6AAD">
        <w:rPr>
          <w:rFonts w:ascii="Tahoma" w:eastAsia="Calibri" w:hAnsi="Tahoma" w:cs="Simplified Arabic" w:hint="cs"/>
          <w:color w:val="000000"/>
          <w:sz w:val="28"/>
          <w:szCs w:val="28"/>
          <w:shd w:val="clear" w:color="auto" w:fill="FFFFFF"/>
          <w:rtl/>
          <w:lang w:eastAsia="en-US" w:bidi="ar-DZ"/>
        </w:rPr>
        <w:t>الإستراتيجية</w:t>
      </w:r>
      <w:r>
        <w:rPr>
          <w:rFonts w:ascii="Tahoma" w:eastAsia="Calibri" w:hAnsi="Tahoma" w:cs="Simplified Arabic" w:hint="cs"/>
          <w:color w:val="000000"/>
          <w:sz w:val="28"/>
          <w:szCs w:val="28"/>
          <w:shd w:val="clear" w:color="auto" w:fill="FFFFFF"/>
          <w:rtl/>
          <w:lang w:eastAsia="en-US" w:bidi="ar-DZ"/>
        </w:rPr>
        <w:t xml:space="preserve"> للمؤسسة بالكشف عن علامات الإنذار من التغييرات البيئية من خلال الفرص والتهديدات التي تواجهها؛</w:t>
      </w:r>
    </w:p>
    <w:p w:rsid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t>تساعد أنشطة اليقظة الإستراتيجية المؤسسة في عملية التخطيط الإستراتيجي، وتعزيز قدرتها التنافسية وتحديد مدى المخاطر التي تتعرض لها؛</w:t>
      </w:r>
    </w:p>
    <w:p w:rsidR="006E3AC9" w:rsidRPr="006E3AC9" w:rsidRDefault="006E3AC9" w:rsidP="006E3AC9">
      <w:pPr>
        <w:pStyle w:val="Paragraphedeliste"/>
        <w:numPr>
          <w:ilvl w:val="0"/>
          <w:numId w:val="31"/>
        </w:numPr>
        <w:bidi/>
        <w:spacing w:line="240" w:lineRule="auto"/>
        <w:jc w:val="both"/>
        <w:rPr>
          <w:rFonts w:ascii="Tahoma" w:eastAsia="Calibri" w:hAnsi="Tahoma" w:cs="Simplified Arabic"/>
          <w:color w:val="000000"/>
          <w:sz w:val="28"/>
          <w:szCs w:val="28"/>
          <w:shd w:val="clear" w:color="auto" w:fill="FFFFFF"/>
          <w:lang w:eastAsia="en-US" w:bidi="ar-DZ"/>
        </w:rPr>
      </w:pPr>
      <w:r>
        <w:rPr>
          <w:rFonts w:ascii="Tahoma" w:eastAsia="Calibri" w:hAnsi="Tahoma" w:cs="Simplified Arabic" w:hint="cs"/>
          <w:color w:val="000000"/>
          <w:sz w:val="28"/>
          <w:szCs w:val="28"/>
          <w:shd w:val="clear" w:color="auto" w:fill="FFFFFF"/>
          <w:rtl/>
          <w:lang w:eastAsia="en-US" w:bidi="ar-DZ"/>
        </w:rPr>
        <w:lastRenderedPageBreak/>
        <w:t>تمنح اليقظة الإستراتيجية المؤسسات ميزة تنافسية من خلال تحسين جودة المنتج وتخفيض التكاليف، ومنحها نظرة شمولية لبيئة عملها.</w:t>
      </w:r>
    </w:p>
    <w:p w:rsidR="009807E8" w:rsidRDefault="00BC6AAD" w:rsidP="009807E8">
      <w:pPr>
        <w:numPr>
          <w:ilvl w:val="0"/>
          <w:numId w:val="30"/>
        </w:numPr>
        <w:bidi/>
        <w:spacing w:line="240" w:lineRule="auto"/>
        <w:contextualSpacing/>
        <w:jc w:val="both"/>
        <w:rPr>
          <w:rFonts w:ascii="Tahoma" w:eastAsia="Calibri" w:hAnsi="Tahoma" w:cs="Simplified Arabic"/>
          <w:b/>
          <w:bCs/>
          <w:color w:val="000000"/>
          <w:sz w:val="28"/>
          <w:szCs w:val="28"/>
          <w:shd w:val="clear" w:color="auto" w:fill="FFFFFF"/>
          <w:lang w:eastAsia="en-US" w:bidi="ar-DZ"/>
        </w:rPr>
      </w:pPr>
      <w:r>
        <w:rPr>
          <w:rFonts w:ascii="Tahoma" w:eastAsia="Calibri" w:hAnsi="Tahoma" w:cs="Simplified Arabic" w:hint="cs"/>
          <w:b/>
          <w:bCs/>
          <w:color w:val="000000"/>
          <w:sz w:val="28"/>
          <w:szCs w:val="28"/>
          <w:shd w:val="clear" w:color="auto" w:fill="FFFFFF"/>
          <w:rtl/>
          <w:lang w:eastAsia="en-US" w:bidi="ar-DZ"/>
        </w:rPr>
        <w:t>أنواع اليقظة الإستراتيجية</w:t>
      </w:r>
    </w:p>
    <w:p w:rsidR="00BC6AAD" w:rsidRDefault="00BC6AAD" w:rsidP="00BC6AAD">
      <w:pPr>
        <w:bidi/>
        <w:spacing w:line="240" w:lineRule="auto"/>
        <w:contextualSpacing/>
        <w:jc w:val="both"/>
        <w:rPr>
          <w:rFonts w:ascii="Tahoma" w:eastAsia="Calibri" w:hAnsi="Tahoma" w:cs="Simplified Arabic"/>
          <w:color w:val="000000"/>
          <w:sz w:val="28"/>
          <w:szCs w:val="28"/>
          <w:shd w:val="clear" w:color="auto" w:fill="FFFFFF"/>
          <w:rtl/>
          <w:lang w:eastAsia="en-US" w:bidi="ar-DZ"/>
        </w:rPr>
      </w:pPr>
      <w:r>
        <w:rPr>
          <w:rFonts w:ascii="Tahoma" w:eastAsia="Calibri" w:hAnsi="Tahoma" w:cs="Simplified Arabic" w:hint="cs"/>
          <w:color w:val="000000"/>
          <w:sz w:val="28"/>
          <w:szCs w:val="28"/>
          <w:shd w:val="clear" w:color="auto" w:fill="FFFFFF"/>
          <w:rtl/>
          <w:lang w:eastAsia="en-US" w:bidi="ar-DZ"/>
        </w:rPr>
        <w:t>يمكن تصنيف اليقظة الإستراتيجية إلى أنواع مختلفة، كل جزء ونوع منها مختص في مجال معين من نشاط المؤسسة، وحسب التصنيفات الأكثر تداولا وانتشارا نذكر:</w:t>
      </w:r>
    </w:p>
    <w:p w:rsidR="00057041" w:rsidRDefault="00057041" w:rsidP="00057041">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sidRPr="00057041">
        <w:rPr>
          <w:rFonts w:ascii="Tahoma" w:eastAsia="Calibri" w:hAnsi="Tahoma" w:cs="Simplified Arabic" w:hint="cs"/>
          <w:b/>
          <w:bCs/>
          <w:color w:val="000000"/>
          <w:sz w:val="28"/>
          <w:szCs w:val="28"/>
          <w:shd w:val="clear" w:color="auto" w:fill="FFFFFF"/>
          <w:rtl/>
          <w:lang w:eastAsia="en-US" w:bidi="ar-DZ"/>
        </w:rPr>
        <w:t>اليقظة التكنولوجية:</w:t>
      </w:r>
      <w:r w:rsidRPr="00057041">
        <w:rPr>
          <w:rFonts w:ascii="Tahoma" w:eastAsia="Calibri" w:hAnsi="Tahoma" w:cs="Simplified Arabic" w:hint="cs"/>
          <w:color w:val="000000"/>
          <w:sz w:val="28"/>
          <w:szCs w:val="28"/>
          <w:shd w:val="clear" w:color="auto" w:fill="FFFFFF"/>
          <w:rtl/>
          <w:lang w:eastAsia="en-US" w:bidi="ar-DZ"/>
        </w:rPr>
        <w:t xml:space="preserve"> اليقظة التكنولوجية ذلك النشاط الذي يسمح باستخدام تقنيات مشروعة لمراقبة ورصد ما يحدث في البيئة العلمية، التقنية والتكنولوجية من تطورات، من خلال جمع، تنظيم، تحليل ونشر المعلومات الإستراتيجية التي تسمح للمؤسسة بالتنبؤ بتلك التطورات وتسهيل عملية الإبداع، فحسب </w:t>
      </w:r>
      <w:r w:rsidRPr="00057041">
        <w:rPr>
          <w:rFonts w:ascii="Tahoma" w:eastAsia="Calibri" w:hAnsi="Tahoma" w:cs="Simplified Arabic"/>
          <w:color w:val="000000"/>
          <w:sz w:val="28"/>
          <w:szCs w:val="28"/>
          <w:shd w:val="clear" w:color="auto" w:fill="FFFFFF"/>
          <w:lang w:val="en-US" w:eastAsia="en-US" w:bidi="ar-DZ"/>
        </w:rPr>
        <w:t>Jakobiak</w:t>
      </w:r>
      <w:r w:rsidRPr="00057041">
        <w:rPr>
          <w:rFonts w:ascii="Tahoma" w:eastAsia="Calibri" w:hAnsi="Tahoma" w:cs="Simplified Arabic" w:hint="cs"/>
          <w:color w:val="000000"/>
          <w:sz w:val="28"/>
          <w:szCs w:val="28"/>
          <w:shd w:val="clear" w:color="auto" w:fill="FFFFFF"/>
          <w:rtl/>
          <w:lang w:eastAsia="en-US"/>
        </w:rPr>
        <w:t xml:space="preserve"> فإن اليقظة التكنولوجية عبارة عن عمليتي ملاحظة وتحليل للبيئة متبوعة بنشر المعلومات التي تم انتقاؤها ومعالجتها حتى تكون مفيدة في عملية اتخاذ القرار، بمعنى أنها نشاط أو عملية تمر بعدة مراحل، متابعة ورصد ما يجري في محيط المؤسسة من أحداث، تحليل المعطيات المحصل عليها من إشارات ومعلومات، انتقائها ومعالجتها ومن ثم نشرها وإيصالها للجهات المختصة المستخدمة، لاستخدامها في اتخاذ القرارات.</w:t>
      </w:r>
    </w:p>
    <w:p w:rsidR="00057041" w:rsidRDefault="00057041" w:rsidP="00057041">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Pr>
          <w:rFonts w:ascii="Tahoma" w:eastAsia="Calibri" w:hAnsi="Tahoma" w:cs="Simplified Arabic" w:hint="cs"/>
          <w:b/>
          <w:bCs/>
          <w:color w:val="000000"/>
          <w:sz w:val="28"/>
          <w:szCs w:val="28"/>
          <w:shd w:val="clear" w:color="auto" w:fill="FFFFFF"/>
          <w:rtl/>
          <w:lang w:eastAsia="en-US" w:bidi="ar-DZ"/>
        </w:rPr>
        <w:t>اليقظة التنافسية:</w:t>
      </w:r>
      <w:r>
        <w:rPr>
          <w:rFonts w:ascii="Tahoma" w:eastAsia="Calibri" w:hAnsi="Tahoma" w:cs="Simplified Arabic" w:hint="cs"/>
          <w:color w:val="000000"/>
          <w:sz w:val="28"/>
          <w:szCs w:val="28"/>
          <w:shd w:val="clear" w:color="auto" w:fill="FFFFFF"/>
          <w:rtl/>
          <w:lang w:eastAsia="en-US"/>
        </w:rPr>
        <w:t xml:space="preserve"> اليقظة التنافسية هي النشاط الذي تتعرف </w:t>
      </w:r>
      <w:r w:rsidR="00B952D6">
        <w:rPr>
          <w:rFonts w:ascii="Tahoma" w:eastAsia="Calibri" w:hAnsi="Tahoma" w:cs="Simplified Arabic" w:hint="cs"/>
          <w:color w:val="000000"/>
          <w:sz w:val="28"/>
          <w:szCs w:val="28"/>
          <w:shd w:val="clear" w:color="auto" w:fill="FFFFFF"/>
          <w:rtl/>
          <w:lang w:eastAsia="en-US"/>
        </w:rPr>
        <w:t>المؤسسة من خلاله على منافسيها الحاليين والمحتملين، والبيئة التي تتطور فيها المؤسسة المنافسة، وهي عملية جمع وتحليل المعلومات التي تسمح بتحقيق اختراقات في السوق والمنافسة.</w:t>
      </w:r>
    </w:p>
    <w:p w:rsidR="00B952D6" w:rsidRDefault="00B952D6" w:rsidP="00B952D6">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Pr>
          <w:rFonts w:ascii="Tahoma" w:eastAsia="Calibri" w:hAnsi="Tahoma" w:cs="Simplified Arabic" w:hint="cs"/>
          <w:b/>
          <w:bCs/>
          <w:color w:val="000000"/>
          <w:sz w:val="28"/>
          <w:szCs w:val="28"/>
          <w:shd w:val="clear" w:color="auto" w:fill="FFFFFF"/>
          <w:rtl/>
          <w:lang w:eastAsia="en-US" w:bidi="ar-DZ"/>
        </w:rPr>
        <w:t>اليقظة التجارية:</w:t>
      </w:r>
      <w:r>
        <w:rPr>
          <w:rFonts w:ascii="Tahoma" w:eastAsia="Calibri" w:hAnsi="Tahoma" w:cs="Simplified Arabic" w:hint="cs"/>
          <w:color w:val="000000"/>
          <w:sz w:val="28"/>
          <w:szCs w:val="28"/>
          <w:shd w:val="clear" w:color="auto" w:fill="FFFFFF"/>
          <w:rtl/>
          <w:lang w:eastAsia="en-US"/>
        </w:rPr>
        <w:t xml:space="preserve"> وتسمى كذلك باليقظة التسويقية، يهتم هذا النوع من اليقظة أساسا بدراسة كل من الزبائن الذين يعرفون بالسوق الخلفية، وبالموردين الذين يعرفون بالسوق الأمامية، فالمؤسسة بحاجة دائمة لمعلومات عن الموردين لضمان تموينها المستمر بالموارد، وعن الزبائن للحفاظ عليهم وكسب ولائهم.</w:t>
      </w:r>
    </w:p>
    <w:p w:rsidR="005D2E05" w:rsidRPr="00CD6991" w:rsidRDefault="00B952D6" w:rsidP="00CD6991">
      <w:pPr>
        <w:pStyle w:val="Paragraphedeliste"/>
        <w:numPr>
          <w:ilvl w:val="0"/>
          <w:numId w:val="32"/>
        </w:numPr>
        <w:bidi/>
        <w:spacing w:line="240" w:lineRule="auto"/>
        <w:jc w:val="both"/>
        <w:rPr>
          <w:rFonts w:ascii="Tahoma" w:eastAsia="Calibri" w:hAnsi="Tahoma" w:cs="Simplified Arabic"/>
          <w:color w:val="000000"/>
          <w:sz w:val="28"/>
          <w:szCs w:val="28"/>
          <w:shd w:val="clear" w:color="auto" w:fill="FFFFFF"/>
          <w:lang w:eastAsia="en-US"/>
        </w:rPr>
      </w:pPr>
      <w:r>
        <w:rPr>
          <w:rFonts w:ascii="Tahoma" w:eastAsia="Calibri" w:hAnsi="Tahoma" w:cs="Simplified Arabic" w:hint="cs"/>
          <w:b/>
          <w:bCs/>
          <w:color w:val="000000"/>
          <w:sz w:val="28"/>
          <w:szCs w:val="28"/>
          <w:shd w:val="clear" w:color="auto" w:fill="FFFFFF"/>
          <w:rtl/>
          <w:lang w:eastAsia="en-US" w:bidi="ar-DZ"/>
        </w:rPr>
        <w:t>اليقظة البيئية:</w:t>
      </w:r>
      <w:r>
        <w:rPr>
          <w:rFonts w:ascii="Tahoma" w:eastAsia="Calibri" w:hAnsi="Tahoma" w:cs="Simplified Arabic" w:hint="cs"/>
          <w:color w:val="000000"/>
          <w:sz w:val="28"/>
          <w:szCs w:val="28"/>
          <w:shd w:val="clear" w:color="auto" w:fill="FFFFFF"/>
          <w:rtl/>
          <w:lang w:eastAsia="en-US"/>
        </w:rPr>
        <w:t xml:space="preserve"> يختص هذا النوع من اليقظة بما بقي من عناصر في بيئة المؤسسة، وهي تهتم بالجوانب المختلفة للبيئة الخارجية العامة للمؤسسة.</w:t>
      </w:r>
    </w:p>
    <w:sectPr w:rsidR="005D2E05" w:rsidRPr="00CD6991"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371" w:rsidRDefault="005B3371" w:rsidP="008B5F19">
      <w:pPr>
        <w:spacing w:after="0" w:line="240" w:lineRule="auto"/>
      </w:pPr>
      <w:r>
        <w:separator/>
      </w:r>
    </w:p>
  </w:endnote>
  <w:endnote w:type="continuationSeparator" w:id="1">
    <w:p w:rsidR="005B3371" w:rsidRDefault="005B3371"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F8718C">
    <w:pPr>
      <w:pStyle w:val="Pieddepage"/>
    </w:pPr>
    <w:r>
      <w:rPr>
        <w:noProof/>
        <w:lang w:eastAsia="zh-TW"/>
      </w:rPr>
      <w:pict>
        <v:group id="_x0000_s2049" style="position:absolute;margin-left:7.55pt;margin-top:-7.05pt;width:580.05pt;height:34.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79885540"/>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717A7A" w:rsidP="00717A7A">
                      <w:pPr>
                        <w:pStyle w:val="Pieddepage"/>
                        <w:rPr>
                          <w:color w:val="FFFFFF" w:themeColor="background1"/>
                          <w:spacing w:val="60"/>
                        </w:rPr>
                      </w:pPr>
                      <w:r>
                        <w:rPr>
                          <w:rFonts w:asciiTheme="majorBidi" w:hAnsiTheme="majorBidi" w:cstheme="majorBidi" w:hint="cs"/>
                          <w:b/>
                          <w:bCs/>
                          <w:color w:val="000000" w:themeColor="text1"/>
                          <w:spacing w:val="60"/>
                          <w:sz w:val="24"/>
                          <w:szCs w:val="24"/>
                          <w:rtl/>
                        </w:rPr>
                        <w:t>السنة الثانية ماستر إقتصاد وتسيير المؤسسات</w:t>
                      </w:r>
                      <w:r w:rsidR="00946231" w:rsidRPr="00946231">
                        <w:rPr>
                          <w:rFonts w:asciiTheme="majorBidi" w:hAnsiTheme="majorBidi" w:cstheme="majorBidi"/>
                          <w:b/>
                          <w:bCs/>
                          <w:color w:val="000000" w:themeColor="text1"/>
                          <w:spacing w:val="60"/>
                          <w:sz w:val="24"/>
                          <w:szCs w:val="24"/>
                          <w:rtl/>
                        </w:rPr>
                        <w:t xml:space="preserve">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717A7A" w:rsidP="00946231">
                  <w:pPr>
                    <w:pStyle w:val="Pieddepage"/>
                    <w:jc w:val="center"/>
                    <w:rPr>
                      <w:rFonts w:cs="Simplified Arabic"/>
                      <w:b/>
                      <w:bCs/>
                      <w:color w:val="000000" w:themeColor="text1"/>
                    </w:rPr>
                  </w:pPr>
                  <w:r>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371" w:rsidRDefault="005B3371" w:rsidP="008B5F19">
      <w:pPr>
        <w:spacing w:after="0" w:line="240" w:lineRule="auto"/>
      </w:pPr>
      <w:r>
        <w:separator/>
      </w:r>
    </w:p>
  </w:footnote>
  <w:footnote w:type="continuationSeparator" w:id="1">
    <w:p w:rsidR="005B3371" w:rsidRDefault="005B3371"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B050B8">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w:t>
        </w:r>
        <w:r w:rsidR="00B050B8">
          <w:rPr>
            <w:rFonts w:asciiTheme="majorHAnsi" w:eastAsiaTheme="majorEastAsia" w:hAnsiTheme="majorHAnsi" w:cs="Simplified Arabic" w:hint="cs"/>
            <w:sz w:val="28"/>
            <w:szCs w:val="28"/>
            <w:rtl/>
          </w:rPr>
          <w:t>: اليقظة الإستراتيجية والمؤسسة</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C24"/>
    <w:multiLevelType w:val="hybridMultilevel"/>
    <w:tmpl w:val="A5507202"/>
    <w:lvl w:ilvl="0" w:tplc="229AE42A">
      <w:start w:val="1"/>
      <w:numFmt w:val="decimal"/>
      <w:lvlText w:val="%1."/>
      <w:lvlJc w:val="left"/>
      <w:pPr>
        <w:ind w:left="360" w:hanging="360"/>
      </w:pPr>
      <w:rPr>
        <w:rFonts w:asciiTheme="majorBidi" w:hAnsiTheme="majorBidi" w:cstheme="majorBidi" w:hint="default"/>
        <w:b/>
        <w:bCs/>
        <w:sz w:val="32"/>
        <w:szCs w:val="32"/>
      </w:rPr>
    </w:lvl>
    <w:lvl w:ilvl="1" w:tplc="040C0019" w:tentative="1">
      <w:start w:val="1"/>
      <w:numFmt w:val="lowerLetter"/>
      <w:lvlText w:val="%2."/>
      <w:lvlJc w:val="left"/>
      <w:pPr>
        <w:ind w:left="1005" w:hanging="360"/>
      </w:pPr>
    </w:lvl>
    <w:lvl w:ilvl="2" w:tplc="040C001B" w:tentative="1">
      <w:start w:val="1"/>
      <w:numFmt w:val="lowerRoman"/>
      <w:lvlText w:val="%3."/>
      <w:lvlJc w:val="right"/>
      <w:pPr>
        <w:ind w:left="1725" w:hanging="180"/>
      </w:pPr>
    </w:lvl>
    <w:lvl w:ilvl="3" w:tplc="040C000F" w:tentative="1">
      <w:start w:val="1"/>
      <w:numFmt w:val="decimal"/>
      <w:lvlText w:val="%4."/>
      <w:lvlJc w:val="left"/>
      <w:pPr>
        <w:ind w:left="2445" w:hanging="360"/>
      </w:pPr>
    </w:lvl>
    <w:lvl w:ilvl="4" w:tplc="040C0019" w:tentative="1">
      <w:start w:val="1"/>
      <w:numFmt w:val="lowerLetter"/>
      <w:lvlText w:val="%5."/>
      <w:lvlJc w:val="left"/>
      <w:pPr>
        <w:ind w:left="3165" w:hanging="360"/>
      </w:pPr>
    </w:lvl>
    <w:lvl w:ilvl="5" w:tplc="040C001B" w:tentative="1">
      <w:start w:val="1"/>
      <w:numFmt w:val="lowerRoman"/>
      <w:lvlText w:val="%6."/>
      <w:lvlJc w:val="right"/>
      <w:pPr>
        <w:ind w:left="3885" w:hanging="180"/>
      </w:pPr>
    </w:lvl>
    <w:lvl w:ilvl="6" w:tplc="040C000F" w:tentative="1">
      <w:start w:val="1"/>
      <w:numFmt w:val="decimal"/>
      <w:lvlText w:val="%7."/>
      <w:lvlJc w:val="left"/>
      <w:pPr>
        <w:ind w:left="4605" w:hanging="360"/>
      </w:pPr>
    </w:lvl>
    <w:lvl w:ilvl="7" w:tplc="040C0019" w:tentative="1">
      <w:start w:val="1"/>
      <w:numFmt w:val="lowerLetter"/>
      <w:lvlText w:val="%8."/>
      <w:lvlJc w:val="left"/>
      <w:pPr>
        <w:ind w:left="5325" w:hanging="360"/>
      </w:pPr>
    </w:lvl>
    <w:lvl w:ilvl="8" w:tplc="040C001B" w:tentative="1">
      <w:start w:val="1"/>
      <w:numFmt w:val="lowerRoman"/>
      <w:lvlText w:val="%9."/>
      <w:lvlJc w:val="right"/>
      <w:pPr>
        <w:ind w:left="6045" w:hanging="180"/>
      </w:pPr>
    </w:lvl>
  </w:abstractNum>
  <w:abstractNum w:abstractNumId="1">
    <w:nsid w:val="008C2C45"/>
    <w:multiLevelType w:val="hybridMultilevel"/>
    <w:tmpl w:val="4FA4A366"/>
    <w:lvl w:ilvl="0" w:tplc="EE5E233A">
      <w:start w:val="1"/>
      <w:numFmt w:val="decimal"/>
      <w:lvlText w:val="%1.1"/>
      <w:lvlJc w:val="left"/>
      <w:pPr>
        <w:ind w:left="720" w:hanging="360"/>
      </w:pPr>
      <w:rPr>
        <w:rFonts w:asciiTheme="majorBidi" w:hAnsiTheme="majorBidi" w:cstheme="majorBidi" w:hint="default"/>
        <w:b w:val="0"/>
        <w:bCs w:val="0"/>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4B3FB2"/>
    <w:multiLevelType w:val="hybridMultilevel"/>
    <w:tmpl w:val="86446366"/>
    <w:lvl w:ilvl="0" w:tplc="1BAAAEEA">
      <w:start w:val="4"/>
      <w:numFmt w:val="bullet"/>
      <w:lvlText w:val="-"/>
      <w:lvlJc w:val="left"/>
      <w:pPr>
        <w:ind w:left="1080" w:hanging="360"/>
      </w:pPr>
      <w:rPr>
        <w:rFonts w:ascii="Times New Roman" w:eastAsia="Times New Roman" w:hAnsi="Times New Roman" w:cs="Arabic Transparen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C38650B"/>
    <w:multiLevelType w:val="hybridMultilevel"/>
    <w:tmpl w:val="24AC333C"/>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0F2235CF"/>
    <w:multiLevelType w:val="hybridMultilevel"/>
    <w:tmpl w:val="9B3A69A8"/>
    <w:lvl w:ilvl="0" w:tplc="6FB61240">
      <w:start w:val="1"/>
      <w:numFmt w:val="decimal"/>
      <w:lvlText w:val="%1.2.1"/>
      <w:lvlJc w:val="left"/>
      <w:pPr>
        <w:ind w:left="795" w:hanging="360"/>
      </w:pPr>
      <w:rPr>
        <w:rFonts w:asciiTheme="majorBidi" w:hAnsiTheme="majorBidi" w:cstheme="majorBidi" w:hint="default"/>
        <w:b w:val="0"/>
        <w:bCs w:val="0"/>
        <w:lang w:val="fr-FR"/>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5">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4070C9"/>
    <w:multiLevelType w:val="hybridMultilevel"/>
    <w:tmpl w:val="4B6826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33F6260"/>
    <w:multiLevelType w:val="hybridMultilevel"/>
    <w:tmpl w:val="0CF20CB6"/>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0A4A7E"/>
    <w:multiLevelType w:val="hybridMultilevel"/>
    <w:tmpl w:val="5F1AD5DE"/>
    <w:lvl w:ilvl="0" w:tplc="9EB4D218">
      <w:start w:val="1"/>
      <w:numFmt w:val="decimal"/>
      <w:lvlText w:val="%1."/>
      <w:lvlJc w:val="left"/>
      <w:pPr>
        <w:ind w:left="36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AE84B8A"/>
    <w:multiLevelType w:val="hybridMultilevel"/>
    <w:tmpl w:val="B36CB224"/>
    <w:lvl w:ilvl="0" w:tplc="BF026A78">
      <w:start w:val="1"/>
      <w:numFmt w:val="arabicAbjad"/>
      <w:lvlText w:val="%1."/>
      <w:lvlJc w:val="left"/>
      <w:pPr>
        <w:ind w:left="1080" w:hanging="360"/>
      </w:pPr>
      <w:rPr>
        <w:rFonts w:hint="default"/>
        <w:b/>
        <w:bC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E9016C3"/>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F3C568A"/>
    <w:multiLevelType w:val="hybridMultilevel"/>
    <w:tmpl w:val="4F747ADE"/>
    <w:lvl w:ilvl="0" w:tplc="1BAAAEEA">
      <w:start w:val="4"/>
      <w:numFmt w:val="bullet"/>
      <w:lvlText w:val="-"/>
      <w:lvlJc w:val="left"/>
      <w:pPr>
        <w:ind w:left="795" w:hanging="360"/>
      </w:pPr>
      <w:rPr>
        <w:rFonts w:ascii="Times New Roman" w:eastAsia="Times New Roman" w:hAnsi="Times New Roman" w:cs="Arabic Transparent"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2">
    <w:nsid w:val="31D578CB"/>
    <w:multiLevelType w:val="hybridMultilevel"/>
    <w:tmpl w:val="333CCA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66A2FD1"/>
    <w:multiLevelType w:val="hybridMultilevel"/>
    <w:tmpl w:val="3722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4E51A2"/>
    <w:multiLevelType w:val="hybridMultilevel"/>
    <w:tmpl w:val="656EBE42"/>
    <w:lvl w:ilvl="0" w:tplc="3FC8416A">
      <w:numFmt w:val="bullet"/>
      <w:lvlText w:val="-"/>
      <w:lvlJc w:val="left"/>
      <w:pPr>
        <w:ind w:left="1080" w:hanging="360"/>
      </w:pPr>
      <w:rPr>
        <w:rFonts w:ascii="Times New Roman" w:eastAsia="Times New Roman" w:hAnsi="Times New Roman" w:cs="Arabic Transparent" w:hint="default"/>
        <w:lang w:bidi="ar-DZ"/>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B73590A"/>
    <w:multiLevelType w:val="hybridMultilevel"/>
    <w:tmpl w:val="AE22F8DC"/>
    <w:lvl w:ilvl="0" w:tplc="91F4C62C">
      <w:start w:val="1"/>
      <w:numFmt w:val="arabicAbjad"/>
      <w:lvlText w:val="%1."/>
      <w:lvlJc w:val="left"/>
      <w:pPr>
        <w:ind w:left="1440" w:hanging="360"/>
      </w:pPr>
      <w:rPr>
        <w:rFonts w:hint="default"/>
        <w:b/>
        <w:bC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06F3479"/>
    <w:multiLevelType w:val="hybridMultilevel"/>
    <w:tmpl w:val="329E2DDC"/>
    <w:lvl w:ilvl="0" w:tplc="1BAAAEEA">
      <w:start w:val="4"/>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EB40D9"/>
    <w:multiLevelType w:val="hybridMultilevel"/>
    <w:tmpl w:val="A93E353A"/>
    <w:lvl w:ilvl="0" w:tplc="19507100">
      <w:start w:val="1"/>
      <w:numFmt w:val="decimal"/>
      <w:lvlText w:val="%1.3.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20461C"/>
    <w:multiLevelType w:val="hybridMultilevel"/>
    <w:tmpl w:val="1F404510"/>
    <w:lvl w:ilvl="0" w:tplc="021E7AF2">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5C31169"/>
    <w:multiLevelType w:val="hybridMultilevel"/>
    <w:tmpl w:val="16D0A2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9894DE3"/>
    <w:multiLevelType w:val="hybridMultilevel"/>
    <w:tmpl w:val="669251F2"/>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cs="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cs="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cs="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1">
    <w:nsid w:val="54DA7671"/>
    <w:multiLevelType w:val="hybridMultilevel"/>
    <w:tmpl w:val="9850D832"/>
    <w:lvl w:ilvl="0" w:tplc="1BAAAEEA">
      <w:start w:val="4"/>
      <w:numFmt w:val="bullet"/>
      <w:lvlText w:val="-"/>
      <w:lvlJc w:val="left"/>
      <w:pPr>
        <w:ind w:left="870" w:hanging="360"/>
      </w:pPr>
      <w:rPr>
        <w:rFonts w:ascii="Times New Roman" w:eastAsia="Times New Roman" w:hAnsi="Times New Roman" w:cs="Arabic Transparent" w:hint="default"/>
        <w:b/>
        <w:bCs/>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22">
    <w:nsid w:val="5C64386A"/>
    <w:multiLevelType w:val="hybridMultilevel"/>
    <w:tmpl w:val="E9146A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CAA3761"/>
    <w:multiLevelType w:val="hybridMultilevel"/>
    <w:tmpl w:val="C6785C5C"/>
    <w:lvl w:ilvl="0" w:tplc="3FC8416A">
      <w:numFmt w:val="bullet"/>
      <w:lvlText w:val="-"/>
      <w:lvlJc w:val="left"/>
      <w:pPr>
        <w:ind w:left="795" w:hanging="360"/>
      </w:pPr>
      <w:rPr>
        <w:rFonts w:ascii="Times New Roman" w:eastAsia="Times New Roman" w:hAnsi="Times New Roman" w:cs="Arabic Transparent"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24">
    <w:nsid w:val="648C2BFB"/>
    <w:multiLevelType w:val="hybridMultilevel"/>
    <w:tmpl w:val="AF2A611E"/>
    <w:lvl w:ilvl="0" w:tplc="EE5E233A">
      <w:start w:val="1"/>
      <w:numFmt w:val="decimal"/>
      <w:lvlText w:val="%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5AC4B70"/>
    <w:multiLevelType w:val="hybridMultilevel"/>
    <w:tmpl w:val="A55E9DA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6E312350"/>
    <w:multiLevelType w:val="hybridMultilevel"/>
    <w:tmpl w:val="A31E506C"/>
    <w:lvl w:ilvl="0" w:tplc="A7447536">
      <w:start w:val="1"/>
      <w:numFmt w:val="arabicAbjad"/>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752E79"/>
    <w:multiLevelType w:val="hybridMultilevel"/>
    <w:tmpl w:val="BC6864BA"/>
    <w:lvl w:ilvl="0" w:tplc="E8EA1980">
      <w:start w:val="1"/>
      <w:numFmt w:val="decimal"/>
      <w:lvlText w:val="%1.2"/>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0386FBF"/>
    <w:multiLevelType w:val="hybridMultilevel"/>
    <w:tmpl w:val="C9FE8F34"/>
    <w:lvl w:ilvl="0" w:tplc="54C6BE3E">
      <w:start w:val="1"/>
      <w:numFmt w:val="decimal"/>
      <w:lvlText w:val="%1.1.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BE2982"/>
    <w:multiLevelType w:val="hybridMultilevel"/>
    <w:tmpl w:val="5B462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nsid w:val="7972642C"/>
    <w:multiLevelType w:val="hybridMultilevel"/>
    <w:tmpl w:val="4DF042F4"/>
    <w:lvl w:ilvl="0" w:tplc="C92891CE">
      <w:start w:val="4"/>
      <w:numFmt w:val="bullet"/>
      <w:lvlText w:val="-"/>
      <w:lvlJc w:val="left"/>
      <w:pPr>
        <w:ind w:left="795" w:hanging="360"/>
      </w:pPr>
      <w:rPr>
        <w:rFonts w:ascii="Times New Roman" w:eastAsia="Times New Roman"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1">
    <w:nsid w:val="7AA73101"/>
    <w:multiLevelType w:val="hybridMultilevel"/>
    <w:tmpl w:val="3D4AC21C"/>
    <w:lvl w:ilvl="0" w:tplc="1BAAAEEA">
      <w:start w:val="4"/>
      <w:numFmt w:val="bullet"/>
      <w:lvlText w:val="-"/>
      <w:lvlJc w:val="left"/>
      <w:pPr>
        <w:ind w:left="1440" w:hanging="360"/>
      </w:pPr>
      <w:rPr>
        <w:rFonts w:ascii="Times New Roman" w:eastAsia="Times New Roman" w:hAnsi="Times New Roman" w:cs="Arabic Transparen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5"/>
  </w:num>
  <w:num w:numId="2">
    <w:abstractNumId w:val="20"/>
  </w:num>
  <w:num w:numId="3">
    <w:abstractNumId w:val="6"/>
  </w:num>
  <w:num w:numId="4">
    <w:abstractNumId w:val="29"/>
  </w:num>
  <w:num w:numId="5">
    <w:abstractNumId w:val="19"/>
  </w:num>
  <w:num w:numId="6">
    <w:abstractNumId w:val="12"/>
  </w:num>
  <w:num w:numId="7">
    <w:abstractNumId w:val="10"/>
  </w:num>
  <w:num w:numId="8">
    <w:abstractNumId w:val="24"/>
  </w:num>
  <w:num w:numId="9">
    <w:abstractNumId w:val="27"/>
  </w:num>
  <w:num w:numId="10">
    <w:abstractNumId w:val="14"/>
  </w:num>
  <w:num w:numId="11">
    <w:abstractNumId w:val="23"/>
  </w:num>
  <w:num w:numId="12">
    <w:abstractNumId w:val="30"/>
  </w:num>
  <w:num w:numId="13">
    <w:abstractNumId w:val="1"/>
  </w:num>
  <w:num w:numId="14">
    <w:abstractNumId w:val="21"/>
  </w:num>
  <w:num w:numId="15">
    <w:abstractNumId w:val="2"/>
  </w:num>
  <w:num w:numId="16">
    <w:abstractNumId w:val="17"/>
  </w:num>
  <w:num w:numId="17">
    <w:abstractNumId w:val="25"/>
  </w:num>
  <w:num w:numId="18">
    <w:abstractNumId w:val="28"/>
  </w:num>
  <w:num w:numId="19">
    <w:abstractNumId w:val="15"/>
  </w:num>
  <w:num w:numId="20">
    <w:abstractNumId w:val="9"/>
  </w:num>
  <w:num w:numId="21">
    <w:abstractNumId w:val="3"/>
  </w:num>
  <w:num w:numId="22">
    <w:abstractNumId w:val="11"/>
  </w:num>
  <w:num w:numId="23">
    <w:abstractNumId w:val="4"/>
  </w:num>
  <w:num w:numId="24">
    <w:abstractNumId w:val="26"/>
  </w:num>
  <w:num w:numId="25">
    <w:abstractNumId w:val="18"/>
  </w:num>
  <w:num w:numId="26">
    <w:abstractNumId w:val="8"/>
  </w:num>
  <w:num w:numId="27">
    <w:abstractNumId w:val="0"/>
  </w:num>
  <w:num w:numId="28">
    <w:abstractNumId w:val="22"/>
  </w:num>
  <w:num w:numId="29">
    <w:abstractNumId w:val="31"/>
  </w:num>
  <w:num w:numId="30">
    <w:abstractNumId w:val="7"/>
  </w:num>
  <w:num w:numId="31">
    <w:abstractNumId w:val="16"/>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5362">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56486"/>
    <w:rsid w:val="00057041"/>
    <w:rsid w:val="000F03F1"/>
    <w:rsid w:val="001457DE"/>
    <w:rsid w:val="0017623C"/>
    <w:rsid w:val="0018638A"/>
    <w:rsid w:val="00192475"/>
    <w:rsid w:val="001C01A1"/>
    <w:rsid w:val="001F0DEB"/>
    <w:rsid w:val="00215E0E"/>
    <w:rsid w:val="00216EB5"/>
    <w:rsid w:val="00230C1B"/>
    <w:rsid w:val="002421F7"/>
    <w:rsid w:val="0026759D"/>
    <w:rsid w:val="002934EE"/>
    <w:rsid w:val="002A4DEC"/>
    <w:rsid w:val="00317245"/>
    <w:rsid w:val="00324109"/>
    <w:rsid w:val="00416CF5"/>
    <w:rsid w:val="004202E8"/>
    <w:rsid w:val="00474D08"/>
    <w:rsid w:val="00512CCE"/>
    <w:rsid w:val="00541575"/>
    <w:rsid w:val="00550F2B"/>
    <w:rsid w:val="0059782F"/>
    <w:rsid w:val="005A6BAC"/>
    <w:rsid w:val="005B3371"/>
    <w:rsid w:val="005D2E05"/>
    <w:rsid w:val="005E5915"/>
    <w:rsid w:val="00682CCB"/>
    <w:rsid w:val="00687D49"/>
    <w:rsid w:val="006E3AC9"/>
    <w:rsid w:val="00710125"/>
    <w:rsid w:val="00717A7A"/>
    <w:rsid w:val="007A3CB9"/>
    <w:rsid w:val="007C3A98"/>
    <w:rsid w:val="007F0AB6"/>
    <w:rsid w:val="00814A2B"/>
    <w:rsid w:val="00837BD0"/>
    <w:rsid w:val="008713E3"/>
    <w:rsid w:val="00872121"/>
    <w:rsid w:val="008B5F19"/>
    <w:rsid w:val="00920182"/>
    <w:rsid w:val="00946231"/>
    <w:rsid w:val="00950020"/>
    <w:rsid w:val="009568EA"/>
    <w:rsid w:val="00957387"/>
    <w:rsid w:val="00967AE8"/>
    <w:rsid w:val="009807E8"/>
    <w:rsid w:val="009B4227"/>
    <w:rsid w:val="00A90809"/>
    <w:rsid w:val="00A94315"/>
    <w:rsid w:val="00AB56F4"/>
    <w:rsid w:val="00AD14A9"/>
    <w:rsid w:val="00B050B8"/>
    <w:rsid w:val="00B14E4E"/>
    <w:rsid w:val="00B301CA"/>
    <w:rsid w:val="00B8026F"/>
    <w:rsid w:val="00B82194"/>
    <w:rsid w:val="00B952D6"/>
    <w:rsid w:val="00B973FE"/>
    <w:rsid w:val="00BB535F"/>
    <w:rsid w:val="00BC6AAD"/>
    <w:rsid w:val="00C01D41"/>
    <w:rsid w:val="00C40DB8"/>
    <w:rsid w:val="00C4405A"/>
    <w:rsid w:val="00C47332"/>
    <w:rsid w:val="00C522F0"/>
    <w:rsid w:val="00CA5756"/>
    <w:rsid w:val="00CD6991"/>
    <w:rsid w:val="00D05B3B"/>
    <w:rsid w:val="00D80EA5"/>
    <w:rsid w:val="00DB3BFE"/>
    <w:rsid w:val="00EE6F33"/>
    <w:rsid w:val="00EF4E09"/>
    <w:rsid w:val="00F86B55"/>
    <w:rsid w:val="00F8718C"/>
    <w:rsid w:val="00F95C6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305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7623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7623C"/>
    <w:rPr>
      <w:sz w:val="20"/>
      <w:szCs w:val="20"/>
    </w:rPr>
  </w:style>
  <w:style w:type="character" w:styleId="Appelnotedebasdep">
    <w:name w:val="footnote reference"/>
    <w:basedOn w:val="Policepardfaut"/>
    <w:semiHidden/>
    <w:rsid w:val="0017623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27393"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27393"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224771"/>
    <w:rsid w:val="004B65A5"/>
    <w:rsid w:val="00852A1B"/>
    <w:rsid w:val="00D911C9"/>
    <w:rsid w:val="00E11E2D"/>
    <w:rsid w:val="00E13C68"/>
    <w:rsid w:val="00F27393"/>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ماستر إقتصاد وتسيير المؤسسات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906</Words>
  <Characters>4987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مقياس: اليقظة الإستراتيجية والمؤسسة...........................................الأستاذة/ مريم خلـج</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اليقظة الإستراتيجية والمؤسسة...........................................الأستاذة/ مريم خلـج</dc:title>
  <dc:subject/>
  <dc:creator>meriem</dc:creator>
  <cp:keywords/>
  <dc:description/>
  <cp:lastModifiedBy>meriem</cp:lastModifiedBy>
  <cp:revision>104</cp:revision>
  <dcterms:created xsi:type="dcterms:W3CDTF">2021-10-07T08:38:00Z</dcterms:created>
  <dcterms:modified xsi:type="dcterms:W3CDTF">2021-11-30T21:59:00Z</dcterms:modified>
</cp:coreProperties>
</file>