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371" w:rsidRDefault="00FB6371" w:rsidP="00FB6371">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قسم العلوم السياسية</w:t>
      </w:r>
    </w:p>
    <w:p w:rsidR="00FB6371" w:rsidRDefault="00FB6371" w:rsidP="00FB6371">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سنة ثانية لسانس</w:t>
      </w:r>
    </w:p>
    <w:p w:rsidR="007D272E" w:rsidRDefault="00FB6371" w:rsidP="00FB6371">
      <w:pPr>
        <w:bidi/>
        <w:rPr>
          <w:rFonts w:hint="cs"/>
          <w:rtl/>
          <w:lang w:bidi="ar-DZ"/>
        </w:rPr>
      </w:pPr>
      <w:r>
        <w:rPr>
          <w:rFonts w:ascii="Simplified Arabic" w:hAnsi="Simplified Arabic" w:cs="Simplified Arabic" w:hint="cs"/>
          <w:sz w:val="28"/>
          <w:szCs w:val="28"/>
          <w:rtl/>
          <w:lang w:bidi="ar-DZ"/>
        </w:rPr>
        <w:t>مقياس :الدولة والمجتمع المدني</w:t>
      </w:r>
    </w:p>
    <w:p w:rsidR="007D272E" w:rsidRDefault="007D272E" w:rsidP="007D272E">
      <w:pPr>
        <w:bidi/>
        <w:rPr>
          <w:rFonts w:hint="cs"/>
          <w:rtl/>
          <w:lang w:bidi="ar-DZ"/>
        </w:rPr>
      </w:pPr>
    </w:p>
    <w:p w:rsidR="007D272E" w:rsidRPr="001C3B04" w:rsidRDefault="001C3B04" w:rsidP="007D272E">
      <w:pPr>
        <w:bidi/>
        <w:rPr>
          <w:rFonts w:ascii="Simplified Arabic" w:hAnsi="Simplified Arabic" w:cs="Simplified Arabic"/>
          <w:b/>
          <w:bCs/>
          <w:sz w:val="32"/>
          <w:szCs w:val="32"/>
          <w:rtl/>
          <w:lang w:bidi="ar-DZ"/>
        </w:rPr>
      </w:pPr>
      <w:r w:rsidRPr="001C3B04">
        <w:rPr>
          <w:rFonts w:ascii="Simplified Arabic" w:hAnsi="Simplified Arabic" w:cs="Simplified Arabic"/>
          <w:b/>
          <w:bCs/>
          <w:sz w:val="32"/>
          <w:szCs w:val="32"/>
          <w:rtl/>
          <w:lang w:bidi="ar-DZ"/>
        </w:rPr>
        <w:t>مقدمة</w:t>
      </w:r>
    </w:p>
    <w:p w:rsidR="007D272E" w:rsidRPr="007D272E" w:rsidRDefault="008A0881" w:rsidP="008A0881">
      <w:pPr>
        <w:shd w:val="clear" w:color="auto" w:fill="FFFFFF"/>
        <w:bidi/>
        <w:spacing w:after="258" w:line="360" w:lineRule="auto"/>
        <w:jc w:val="both"/>
        <w:rPr>
          <w:rFonts w:ascii="Tajawal" w:eastAsia="Times New Roman" w:hAnsi="Tajawal" w:cs="Times New Roman"/>
          <w:color w:val="5E5E5E"/>
          <w:sz w:val="28"/>
          <w:szCs w:val="28"/>
          <w:rtl/>
          <w:lang w:eastAsia="fr-FR"/>
        </w:rPr>
      </w:pPr>
      <w:r>
        <w:rPr>
          <w:rFonts w:ascii="Tajawal" w:eastAsia="Times New Roman" w:hAnsi="Tajawal" w:cs="Times New Roman" w:hint="cs"/>
          <w:b/>
          <w:bCs/>
          <w:color w:val="5E5E5E"/>
          <w:rtl/>
          <w:lang w:eastAsia="fr-FR"/>
        </w:rPr>
        <w:t xml:space="preserve">     </w:t>
      </w:r>
      <w:r w:rsidR="007D272E" w:rsidRPr="007D272E">
        <w:rPr>
          <w:rFonts w:ascii="Tajawal" w:eastAsia="Times New Roman" w:hAnsi="Tajawal" w:cs="Times New Roman"/>
          <w:color w:val="5E5E5E"/>
          <w:sz w:val="28"/>
          <w:szCs w:val="28"/>
          <w:rtl/>
          <w:lang w:eastAsia="fr-FR"/>
        </w:rPr>
        <w:t>شهدت العقود الأخيرة من القرن العشرين تطورات كثيرة على كافة الأصعدة السياسية، الاجتماعية، الاقتصادية والثقافية، كان لها بالغ الأثر في بلورة عدد كبير من المفاهيم، ومنها مفهوم المجتمع المدني، إذ سعى الباحثون في تلك الفترة إلى دراسة هذه الظاهرة – الجديدة القديمة- في المجتمعات والدول الحديثة وما عرفته من تحولات، فقد كان للمجتمع المدني دور مهم في عملية التحول الديمقراطي لأنظمة الحكم الاستبدادية على ضوء ما حدث من تطورات في شرق أوروبا على وجه الخصوص، وكذا كوريا الجنوبية، الفلبين وعدد من دول أمريكا اللاتينية، خاصة مع بزوغ نجم حركة التضامن البولندية سنة 1980، ورغم محاولات بعض الباحثين التأسيس لفكرة المجتمع المدني زمنياً مع انهيار المنظومة الشيوعية إلاّ أنّ ذلك لا يعني بالضرورة أنّ فكرة المجتمع المدني بدأت من هناك، إذ يؤصل لها منذ القدم… إنّ شيوع الدراسات عن المجتمع المدني وكذا الحديث عنه بكثرة في علاقته بالسلطة والدولة في وقتنا الحالي تجعلنا نتساءل عن طبيعة هذا المفهوم وحدود تأثيره وتأثره – تفاعله- مع مجموعة أخرى من المفاهيم الحديثة وعلى رأسها مفهوم الدولة.</w:t>
      </w:r>
    </w:p>
    <w:p w:rsidR="007D272E" w:rsidRDefault="007D272E" w:rsidP="007D272E">
      <w:pPr>
        <w:bidi/>
        <w:rPr>
          <w:rFonts w:hint="cs"/>
          <w:lang w:bidi="ar-DZ"/>
        </w:rPr>
      </w:pPr>
    </w:p>
    <w:sectPr w:rsidR="007D272E" w:rsidSect="003E59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jawa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544D16"/>
    <w:multiLevelType w:val="multilevel"/>
    <w:tmpl w:val="3588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7D272E"/>
    <w:rsid w:val="001C3B04"/>
    <w:rsid w:val="003E5952"/>
    <w:rsid w:val="007D272E"/>
    <w:rsid w:val="008A0881"/>
    <w:rsid w:val="00A26C54"/>
    <w:rsid w:val="00FB637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95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D272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D272E"/>
    <w:rPr>
      <w:b/>
      <w:bCs/>
    </w:rPr>
  </w:style>
</w:styles>
</file>

<file path=word/webSettings.xml><?xml version="1.0" encoding="utf-8"?>
<w:webSettings xmlns:r="http://schemas.openxmlformats.org/officeDocument/2006/relationships" xmlns:w="http://schemas.openxmlformats.org/wordprocessingml/2006/main">
  <w:divs>
    <w:div w:id="156776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160</Words>
  <Characters>881</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3</cp:revision>
  <dcterms:created xsi:type="dcterms:W3CDTF">2021-10-05T06:57:00Z</dcterms:created>
  <dcterms:modified xsi:type="dcterms:W3CDTF">2021-10-05T07:42:00Z</dcterms:modified>
</cp:coreProperties>
</file>