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B8E" w:rsidRPr="00EA1673" w:rsidRDefault="008F3332" w:rsidP="0005401D">
      <w:pPr>
        <w:bidi/>
        <w:spacing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EA167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المحاضرة الرابعة الخدمات </w:t>
      </w:r>
      <w:r w:rsidR="00703AD3" w:rsidRPr="00EA167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الإرشادية</w:t>
      </w:r>
      <w:r w:rsidR="0005401D" w:rsidRPr="00EA167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النفسية في المؤسسة الجنائية </w:t>
      </w:r>
    </w:p>
    <w:p w:rsidR="0005401D" w:rsidRPr="008F3332" w:rsidRDefault="0005401D" w:rsidP="0005401D">
      <w:pPr>
        <w:bidi/>
        <w:spacing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8F3332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1- دور الاختصاصي النفسي الجنائي:</w:t>
      </w:r>
    </w:p>
    <w:p w:rsidR="0005401D" w:rsidRDefault="0005401D" w:rsidP="0005401D">
      <w:pPr>
        <w:bidi/>
        <w:spacing w:line="240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05401D">
        <w:rPr>
          <w:rFonts w:ascii="Traditional Arabic" w:hAnsi="Traditional Arabic" w:cs="Traditional Arabic"/>
          <w:sz w:val="32"/>
          <w:szCs w:val="32"/>
          <w:rtl/>
          <w:lang w:bidi="ar-DZ"/>
        </w:rPr>
        <w:t>- قياس الذكاء :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يمكن للاختصاصي النفسي الالكينيكي استخدام احد مقاييس الذكاء (مقياس وكسلر- مقياس ستانفورد بينيه- اختبار المصفوفات المتدرجة لرافن...) بغرض تحديد وجود أو عدم وجود تأخر عقلي لدى المتهم المحول إليه و مدى شدة هذا التأخر.</w:t>
      </w:r>
    </w:p>
    <w:p w:rsidR="0005401D" w:rsidRDefault="0005401D" w:rsidP="0005401D">
      <w:pPr>
        <w:bidi/>
        <w:spacing w:line="240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- قياس التفكير: وذلك باستخدام الاختبارات التي تقيس اضطرابات التفكير مثل اختبار </w:t>
      </w:r>
      <w:r w:rsidR="00703AD3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الأمثال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>–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اختبارات التصنيف واختبارات </w:t>
      </w:r>
      <w:r w:rsidR="00703AD3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نفسي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المنبهات الغامضة .</w:t>
      </w:r>
    </w:p>
    <w:p w:rsidR="008F3332" w:rsidRDefault="008F3332" w:rsidP="008F3332">
      <w:pPr>
        <w:bidi/>
        <w:spacing w:line="240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- قياس الوظائف المعرفية النوعية:  و ذلك باستخدام اضطرابات الانتباه و اضطرابات </w:t>
      </w:r>
      <w:r w:rsidR="00703AD3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الإدراك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، اضطرابات الذاكرة.</w:t>
      </w:r>
    </w:p>
    <w:p w:rsidR="008F3332" w:rsidRDefault="008F3332" w:rsidP="008F3332">
      <w:pPr>
        <w:bidi/>
        <w:spacing w:line="240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- فحص </w:t>
      </w:r>
      <w:r w:rsidR="00703AD3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الإصابات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العضوية بالمخ وذلك للكشف المبكر عن المرضى المصابين بذهانات عضوية كالصرع مثلا .</w:t>
      </w:r>
    </w:p>
    <w:p w:rsidR="008F3332" w:rsidRDefault="008F3332" w:rsidP="008F3332">
      <w:pPr>
        <w:bidi/>
        <w:spacing w:line="240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- قياس و تقويم الشخصية و اضطراباتها وذلك باستخدام عدة مقاييس مثل مقياس مينيوستا المتعدد </w:t>
      </w:r>
      <w:r w:rsidR="00703AD3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الأوجه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</w:t>
      </w:r>
      <w:r>
        <w:rPr>
          <w:rFonts w:ascii="Traditional Arabic" w:hAnsi="Traditional Arabic" w:cs="Traditional Arabic"/>
          <w:sz w:val="32"/>
          <w:szCs w:val="32"/>
          <w:lang w:bidi="ar-DZ"/>
        </w:rPr>
        <w:t>MMPI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ومقياس ايزنك للشخصية </w:t>
      </w:r>
      <w:r>
        <w:rPr>
          <w:rFonts w:ascii="Traditional Arabic" w:hAnsi="Traditional Arabic" w:cs="Traditional Arabic"/>
          <w:sz w:val="32"/>
          <w:szCs w:val="32"/>
          <w:lang w:bidi="ar-DZ"/>
        </w:rPr>
        <w:t>EPI.</w:t>
      </w:r>
    </w:p>
    <w:p w:rsidR="008F3332" w:rsidRDefault="008F3332" w:rsidP="008F3332">
      <w:pPr>
        <w:bidi/>
        <w:spacing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8F333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2- دور الطبيب النفسي:</w:t>
      </w:r>
    </w:p>
    <w:p w:rsidR="008F3332" w:rsidRDefault="008F3332" w:rsidP="008F3332">
      <w:pPr>
        <w:bidi/>
        <w:spacing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يحاول الطبيب النفسي البحث عن العوامل النفسية والاجتماعية الكامنة وراء الكثير من </w:t>
      </w:r>
      <w:r w:rsidR="00703AD3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الأمراض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النفسية والعقلية وذلك بهدف التشخيص الدقيق للحالات الجنائية التي يتوقع </w:t>
      </w:r>
      <w:r w:rsidR="00703AD3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أن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تكون </w:t>
      </w:r>
      <w:r w:rsidR="00703AD3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الأمراض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النفسية والعقلية سببا في حدوثها ولذلك تعتبر مهمة الطبيب ا</w:t>
      </w:r>
      <w:r w:rsidR="00703AD3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لنفسي في المجال الجنائي ذات أهمية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كبيرة ومن </w:t>
      </w:r>
      <w:r w:rsidR="00703AD3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أهم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703AD3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أوجه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المساعدة التي يقدمها الطبيب النفسي للعدالة ما</w:t>
      </w:r>
      <w:r w:rsidR="00703AD3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يلي:</w:t>
      </w:r>
    </w:p>
    <w:p w:rsidR="008F3332" w:rsidRDefault="008F3332" w:rsidP="008F3332">
      <w:pPr>
        <w:bidi/>
        <w:spacing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- الفحص و التشخيص وتحديد المسؤولية الجنائية .</w:t>
      </w:r>
    </w:p>
    <w:p w:rsidR="008F3332" w:rsidRDefault="008F3332" w:rsidP="008F3332">
      <w:pPr>
        <w:bidi/>
        <w:spacing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- علاج المتهمي</w:t>
      </w:r>
      <w:r w:rsidR="00703AD3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ن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المرضى عندما يتم تحويلهم للمؤسسات 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العلاجية .</w:t>
      </w:r>
      <w:proofErr w:type="gramEnd"/>
    </w:p>
    <w:p w:rsidR="00703AD3" w:rsidRDefault="008F3332" w:rsidP="008F3332">
      <w:pPr>
        <w:bidi/>
        <w:spacing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-التنبؤ بمآل</w:t>
      </w:r>
      <w:r w:rsidR="00703AD3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proofErr w:type="gramStart"/>
      <w:r w:rsidR="00703AD3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المتهمين</w:t>
      </w:r>
      <w:proofErr w:type="gramEnd"/>
      <w:r w:rsidR="00703AD3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المرضى ومدى ما يشكلونه من خطورة على الفرد و على المجتمع.</w:t>
      </w:r>
    </w:p>
    <w:p w:rsidR="008F3332" w:rsidRPr="008F3332" w:rsidRDefault="00703AD3" w:rsidP="00703AD3">
      <w:pPr>
        <w:bidi/>
        <w:spacing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- تقديم استشارة فنية للسلطات التشريعية عند صياغة القوانين التي تتعلق بالمرضى النفسيين و توجيه المؤسسات 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العقابية .</w:t>
      </w:r>
      <w:proofErr w:type="gramEnd"/>
      <w:r w:rsidR="008F333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</w:p>
    <w:p w:rsidR="0005401D" w:rsidRPr="0005401D" w:rsidRDefault="0005401D" w:rsidP="0005401D">
      <w:pPr>
        <w:bidi/>
        <w:spacing w:line="240" w:lineRule="auto"/>
        <w:rPr>
          <w:rFonts w:ascii="Traditional Arabic" w:hAnsi="Traditional Arabic" w:cs="Traditional Arabic"/>
          <w:sz w:val="32"/>
          <w:szCs w:val="32"/>
          <w:lang w:bidi="ar-DZ"/>
        </w:rPr>
      </w:pPr>
    </w:p>
    <w:sectPr w:rsidR="0005401D" w:rsidRPr="0005401D" w:rsidSect="007D1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5401D"/>
    <w:rsid w:val="0005401D"/>
    <w:rsid w:val="00703AD3"/>
    <w:rsid w:val="007D1B8E"/>
    <w:rsid w:val="008F3332"/>
    <w:rsid w:val="00EA1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B8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223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Universale Gate Info</dc:creator>
  <cp:keywords/>
  <dc:description/>
  <cp:lastModifiedBy>Universale Gate Info</cp:lastModifiedBy>
  <cp:revision>3</cp:revision>
  <dcterms:created xsi:type="dcterms:W3CDTF">2021-02-01T13:14:00Z</dcterms:created>
  <dcterms:modified xsi:type="dcterms:W3CDTF">2021-02-01T13:38:00Z</dcterms:modified>
</cp:coreProperties>
</file>