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64C" w:rsidRPr="007A0B8E" w:rsidRDefault="00727847" w:rsidP="00727847">
      <w:pPr>
        <w:bidi/>
        <w:spacing w:after="0"/>
        <w:jc w:val="center"/>
        <w:rPr>
          <w:rFonts w:ascii="Traditional Arabic" w:hAnsi="Traditional Arabic" w:cs="Traditional Arabic"/>
          <w:b/>
          <w:bCs/>
          <w:sz w:val="52"/>
          <w:szCs w:val="52"/>
          <w:rtl/>
          <w:lang w:bidi="ar-DZ"/>
        </w:rPr>
      </w:pPr>
      <w:bookmarkStart w:id="0" w:name="_GoBack"/>
      <w:bookmarkEnd w:id="0"/>
      <w:r w:rsidRPr="007A0B8E">
        <w:rPr>
          <w:rFonts w:ascii="Traditional Arabic" w:hAnsi="Traditional Arabic" w:cs="Traditional Arabic" w:hint="cs"/>
          <w:b/>
          <w:bCs/>
          <w:sz w:val="52"/>
          <w:szCs w:val="52"/>
          <w:rtl/>
          <w:lang w:bidi="ar-DZ"/>
        </w:rPr>
        <w:t>مقدمة عامة حول المحاسبة العامة</w:t>
      </w:r>
    </w:p>
    <w:p w:rsidR="00727847" w:rsidRDefault="00727847" w:rsidP="00727847">
      <w:pPr>
        <w:bidi/>
        <w:spacing w:after="0"/>
        <w:jc w:val="both"/>
        <w:rPr>
          <w:rFonts w:ascii="Traditional Arabic" w:hAnsi="Traditional Arabic" w:cs="Traditional Arabic"/>
          <w:sz w:val="32"/>
          <w:szCs w:val="32"/>
          <w:rtl/>
          <w:lang w:bidi="ar-DZ"/>
        </w:rPr>
      </w:pPr>
      <w:r w:rsidRPr="00727847">
        <w:rPr>
          <w:rFonts w:ascii="Traditional Arabic" w:hAnsi="Traditional Arabic" w:cs="Traditional Arabic" w:hint="cs"/>
          <w:sz w:val="32"/>
          <w:szCs w:val="32"/>
          <w:rtl/>
          <w:lang w:bidi="ar-DZ"/>
        </w:rPr>
        <w:t xml:space="preserve">إن التطور الذي عرفته المحاسبة </w:t>
      </w:r>
      <w:r>
        <w:rPr>
          <w:rFonts w:ascii="Traditional Arabic" w:hAnsi="Traditional Arabic" w:cs="Traditional Arabic" w:hint="cs"/>
          <w:sz w:val="32"/>
          <w:szCs w:val="32"/>
          <w:rtl/>
          <w:lang w:bidi="ar-DZ"/>
        </w:rPr>
        <w:t>كان استجابة للظروف والتطورات الاقتصادية والاجتماعية عبر مختلف العصور، وكذا التغيرات في بيئة أو محيط المؤسسات، باعتبارها المعني بقواعد المحاسبة وتطبيقاتها، بالإضافة لذلك التطورات السريعة في مجال تكنولوجيا المعلومات والاتصال وأهمية ذلك بالنسبة للحاجة المستمرة والدائمة للمعلومات المحاسبية.</w:t>
      </w:r>
    </w:p>
    <w:p w:rsidR="00727847" w:rsidRDefault="00727847" w:rsidP="00727847">
      <w:pPr>
        <w:bidi/>
        <w:spacing w:after="0"/>
        <w:ind w:left="357"/>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تعريف المحاسبة: </w:t>
      </w:r>
      <w:r w:rsidR="007A0B8E">
        <w:rPr>
          <w:rFonts w:ascii="Traditional Arabic" w:hAnsi="Traditional Arabic" w:cs="Traditional Arabic" w:hint="cs"/>
          <w:b/>
          <w:bCs/>
          <w:sz w:val="32"/>
          <w:szCs w:val="32"/>
          <w:rtl/>
          <w:lang w:bidi="ar-DZ"/>
        </w:rPr>
        <w:t>هي طريقة لجمع، تفسير ومعالجة معلومات متعلقة بتدفقات حقيقية ومالية، تخضع للقياس النقدي والتي تدخل وتخرج وتبقى في وحدة اقتصادية، هذه التدفقات ناشئة أساسا عن أحداث اقتصادية تشريعية ومادية ولها أثر على الأموال المستعملة داخل المؤسسة.</w:t>
      </w:r>
    </w:p>
    <w:p w:rsidR="007A0B8E" w:rsidRPr="007A0B8E" w:rsidRDefault="007A0B8E" w:rsidP="007A0B8E">
      <w:pPr>
        <w:bidi/>
        <w:spacing w:after="0"/>
        <w:ind w:left="357"/>
        <w:jc w:val="both"/>
        <w:rPr>
          <w:rFonts w:ascii="Traditional Arabic" w:hAnsi="Traditional Arabic" w:cs="Traditional Arabic"/>
          <w:b/>
          <w:bCs/>
          <w:sz w:val="32"/>
          <w:szCs w:val="32"/>
          <w:rtl/>
          <w:lang w:val="en-GB" w:bidi="ar-DZ"/>
        </w:rPr>
      </w:pPr>
      <w:r>
        <w:rPr>
          <w:rFonts w:ascii="Traditional Arabic" w:hAnsi="Traditional Arabic" w:cs="Traditional Arabic" w:hint="cs"/>
          <w:b/>
          <w:bCs/>
          <w:sz w:val="32"/>
          <w:szCs w:val="32"/>
          <w:rtl/>
          <w:lang w:bidi="ar-DZ"/>
        </w:rPr>
        <w:t xml:space="preserve">ونضيف التعريف الخاص بالمحاسبة الذي نصت عليه المادة 03 من القانون رقم 07-11 الصادر بتاريخ 25 نوفمبر 2007 والمتضمن النظام المحاسبي المالي ( </w:t>
      </w:r>
      <w:r>
        <w:rPr>
          <w:rFonts w:ascii="Traditional Arabic" w:hAnsi="Traditional Arabic" w:cs="Traditional Arabic"/>
          <w:b/>
          <w:bCs/>
          <w:sz w:val="32"/>
          <w:szCs w:val="32"/>
          <w:lang w:bidi="ar-DZ"/>
        </w:rPr>
        <w:t>SCF</w:t>
      </w:r>
      <w:r>
        <w:rPr>
          <w:rFonts w:ascii="Traditional Arabic" w:hAnsi="Traditional Arabic" w:cs="Traditional Arabic" w:hint="cs"/>
          <w:b/>
          <w:bCs/>
          <w:sz w:val="32"/>
          <w:szCs w:val="32"/>
          <w:rtl/>
          <w:lang w:val="en-GB" w:bidi="ar-DZ"/>
        </w:rPr>
        <w:t xml:space="preserve">) " المحاسبة المالية نظام لتنظيم المعلومة المالية يسمح بتخزين معطيات قاعدية عددية وتصنيفها وتقييمها وتسجيلها وعرض قوائم مالية تعكس صورة صادقة عن الوضعية المالية وممتلكات الكيان </w:t>
      </w:r>
      <w:proofErr w:type="spellStart"/>
      <w:r>
        <w:rPr>
          <w:rFonts w:ascii="Traditional Arabic" w:hAnsi="Traditional Arabic" w:cs="Traditional Arabic" w:hint="cs"/>
          <w:b/>
          <w:bCs/>
          <w:sz w:val="32"/>
          <w:szCs w:val="32"/>
          <w:rtl/>
          <w:lang w:val="en-GB" w:bidi="ar-DZ"/>
        </w:rPr>
        <w:t>ونجاعته</w:t>
      </w:r>
      <w:proofErr w:type="spellEnd"/>
      <w:r>
        <w:rPr>
          <w:rFonts w:ascii="Traditional Arabic" w:hAnsi="Traditional Arabic" w:cs="Traditional Arabic" w:hint="cs"/>
          <w:b/>
          <w:bCs/>
          <w:sz w:val="32"/>
          <w:szCs w:val="32"/>
          <w:rtl/>
          <w:lang w:val="en-GB" w:bidi="ar-DZ"/>
        </w:rPr>
        <w:t xml:space="preserve"> ووضعية خزينته في نهاية السنة المالية.</w:t>
      </w:r>
    </w:p>
    <w:p w:rsidR="00727847" w:rsidRPr="00727847" w:rsidRDefault="00727847" w:rsidP="00727847">
      <w:pPr>
        <w:bidi/>
        <w:spacing w:after="0"/>
        <w:ind w:left="360"/>
        <w:jc w:val="both"/>
        <w:rPr>
          <w:rFonts w:ascii="Traditional Arabic" w:hAnsi="Traditional Arabic" w:cs="Traditional Arabic"/>
          <w:sz w:val="32"/>
          <w:szCs w:val="32"/>
          <w:lang w:bidi="ar-DZ"/>
        </w:rPr>
      </w:pPr>
    </w:p>
    <w:sectPr w:rsidR="00727847" w:rsidRPr="00727847" w:rsidSect="00727847">
      <w:pgSz w:w="11906" w:h="16838"/>
      <w:pgMar w:top="567" w:right="567" w:bottom="567" w:left="567" w:header="709" w:footer="709"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F3DEF"/>
    <w:multiLevelType w:val="hybridMultilevel"/>
    <w:tmpl w:val="5A8C1CFE"/>
    <w:lvl w:ilvl="0" w:tplc="EC12103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847"/>
    <w:rsid w:val="00230F44"/>
    <w:rsid w:val="004670D4"/>
    <w:rsid w:val="006B564C"/>
    <w:rsid w:val="00727847"/>
    <w:rsid w:val="007A0B8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278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278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813</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MOI</cp:lastModifiedBy>
  <cp:revision>2</cp:revision>
  <dcterms:created xsi:type="dcterms:W3CDTF">2021-10-22T08:05:00Z</dcterms:created>
  <dcterms:modified xsi:type="dcterms:W3CDTF">2021-10-22T08:05:00Z</dcterms:modified>
</cp:coreProperties>
</file>