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6A6" w:rsidRDefault="00473A72" w:rsidP="00473A72">
      <w:pPr>
        <w:jc w:val="center"/>
        <w:rPr>
          <w:b/>
          <w:bCs/>
        </w:rPr>
      </w:pPr>
      <w:r w:rsidRPr="00473A72">
        <w:rPr>
          <w:b/>
          <w:bCs/>
        </w:rPr>
        <w:t>Td dimensionnement des systèmes industriels</w:t>
      </w:r>
    </w:p>
    <w:p w:rsidR="00473A72" w:rsidRDefault="00473A72" w:rsidP="00473A72"/>
    <w:p w:rsidR="00473A72" w:rsidRDefault="00473A72" w:rsidP="00473A72">
      <w:pPr>
        <w:pStyle w:val="Paragraphedeliste"/>
        <w:numPr>
          <w:ilvl w:val="0"/>
          <w:numId w:val="1"/>
        </w:numPr>
      </w:pPr>
      <w:r w:rsidRPr="00473A72">
        <w:t>Lecture de la plaque signalétique d’un moteur asynchrone</w:t>
      </w:r>
    </w:p>
    <w:p w:rsidR="00473A72" w:rsidRDefault="00473A72" w:rsidP="00473A72">
      <w:pPr>
        <w:pStyle w:val="Paragraphedeliste"/>
      </w:pPr>
    </w:p>
    <w:p w:rsidR="00473A72" w:rsidRDefault="00473A72" w:rsidP="00473A72">
      <w:pPr>
        <w:pStyle w:val="Paragraphedeliste"/>
      </w:pPr>
      <w:r w:rsidRPr="00473A72">
        <w:rPr>
          <w:noProof/>
          <w:lang w:eastAsia="fr-FR"/>
        </w:rPr>
        <w:drawing>
          <wp:inline distT="0" distB="0" distL="0" distR="0">
            <wp:extent cx="4229100" cy="2019299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28" cy="20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9" w:rsidRDefault="00A06A5D" w:rsidP="00473A72">
      <w:pPr>
        <w:pStyle w:val="Paragraphedeliste"/>
      </w:pPr>
      <w:r w:rsidRPr="00A06A5D">
        <w:rPr>
          <w:noProof/>
          <w:lang w:eastAsia="fr-FR"/>
        </w:rPr>
        <w:drawing>
          <wp:inline distT="0" distB="0" distL="0" distR="0">
            <wp:extent cx="2438400" cy="2219325"/>
            <wp:effectExtent l="0" t="0" r="0" b="9525"/>
            <wp:docPr id="2" name="Image 2" descr="C:\Users\USER\Desktop\dimensionnement d'une instalation photovoltaique\pla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imensionnement d'une instalation photovoltaique\plaqu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A5D">
        <w:rPr>
          <w:noProof/>
          <w:lang w:eastAsia="fr-FR"/>
        </w:rPr>
        <w:drawing>
          <wp:inline distT="0" distB="0" distL="0" distR="0">
            <wp:extent cx="2695575" cy="22764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9" cy="22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72" w:rsidRPr="00473A72" w:rsidRDefault="00473A72" w:rsidP="00473A72">
      <w:pPr>
        <w:ind w:left="360"/>
      </w:pPr>
    </w:p>
    <w:p w:rsidR="00473A72" w:rsidRDefault="00A06A5D" w:rsidP="00473A72">
      <w:pPr>
        <w:pStyle w:val="Paragraphedeliste"/>
        <w:numPr>
          <w:ilvl w:val="0"/>
          <w:numId w:val="1"/>
        </w:numPr>
      </w:pPr>
      <w:r>
        <w:t>Enumérer les conditions normales d’utilisation d’un moteur asynchrone</w:t>
      </w:r>
    </w:p>
    <w:p w:rsidR="00A06A5D" w:rsidRDefault="00A06A5D" w:rsidP="00473A72">
      <w:pPr>
        <w:pStyle w:val="Paragraphedeliste"/>
        <w:numPr>
          <w:ilvl w:val="0"/>
          <w:numId w:val="1"/>
        </w:numPr>
      </w:pPr>
      <w:r>
        <w:t>Donner la signification des symboles suivants :</w:t>
      </w:r>
    </w:p>
    <w:p w:rsidR="00A06A5D" w:rsidRDefault="00A06A5D" w:rsidP="00A06A5D">
      <w:pPr>
        <w:pStyle w:val="Paragraphedeliste"/>
      </w:pPr>
      <w:r>
        <w:t>IP 55,</w:t>
      </w:r>
      <w:r w:rsidR="00024409">
        <w:t xml:space="preserve"> </w:t>
      </w:r>
      <w:r w:rsidR="00EA777E">
        <w:t>IK 01</w:t>
      </w:r>
      <w:r w:rsidR="005D5EF1">
        <w:t>, Im</w:t>
      </w:r>
      <w:r w:rsidR="00EA777E">
        <w:t xml:space="preserve"> et donner la différence entre IK et IP</w:t>
      </w:r>
    </w:p>
    <w:p w:rsidR="003A3C8A" w:rsidRDefault="003A3C8A" w:rsidP="00A06A5D">
      <w:pPr>
        <w:pStyle w:val="Paragraphedeliste"/>
      </w:pPr>
    </w:p>
    <w:p w:rsidR="003A3C8A" w:rsidRDefault="003A3C8A" w:rsidP="00A06A5D">
      <w:pPr>
        <w:pStyle w:val="Paragraphedeliste"/>
      </w:pPr>
    </w:p>
    <w:p w:rsidR="003A3C8A" w:rsidRDefault="00286190" w:rsidP="003A3C8A">
      <w:pPr>
        <w:pStyle w:val="Paragraphedeliste"/>
        <w:numPr>
          <w:ilvl w:val="0"/>
          <w:numId w:val="1"/>
        </w:numPr>
      </w:pPr>
      <w:r>
        <w:t>Que comporte une plaque signalétique d’un moteur ?</w:t>
      </w:r>
    </w:p>
    <w:p w:rsidR="003A3C8A" w:rsidRDefault="003A3C8A" w:rsidP="003A5958">
      <w:pPr>
        <w:pStyle w:val="Paragraphedeliste"/>
      </w:pPr>
    </w:p>
    <w:p w:rsidR="003A5958" w:rsidRDefault="003A5958" w:rsidP="003A5958">
      <w:pPr>
        <w:pStyle w:val="Paragraphedeliste"/>
        <w:numPr>
          <w:ilvl w:val="0"/>
          <w:numId w:val="1"/>
        </w:numPr>
      </w:pPr>
      <w:r>
        <w:t>Pour les fréquences industrielles 50 Hz et 60 Hz les vitesses de rotation du champ tournant ou de synchronisme, en fonction du nombre de pôles sont les suivantes.</w:t>
      </w:r>
    </w:p>
    <w:p w:rsidR="003A5958" w:rsidRDefault="003A5958" w:rsidP="003A5958">
      <w:pPr>
        <w:pStyle w:val="Paragraphedeliste"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822"/>
        <w:gridCol w:w="2760"/>
        <w:gridCol w:w="2760"/>
      </w:tblGrid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Moteur à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50 Hz</w:t>
            </w:r>
          </w:p>
        </w:tc>
        <w:tc>
          <w:tcPr>
            <w:tcW w:w="2760" w:type="dxa"/>
          </w:tcPr>
          <w:p w:rsidR="003A5958" w:rsidRDefault="006876CA" w:rsidP="003A5958">
            <w:pPr>
              <w:pStyle w:val="Paragraphedeliste"/>
              <w:ind w:left="0"/>
            </w:pPr>
            <w:r>
              <w:t>60 Hz</w:t>
            </w: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2 pole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4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6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8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rPr>
          <w:trHeight w:val="135"/>
        </w:trPr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10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  <w:tr w:rsidR="003A5958" w:rsidTr="003A5958">
        <w:trPr>
          <w:trHeight w:val="135"/>
        </w:trPr>
        <w:tc>
          <w:tcPr>
            <w:tcW w:w="2822" w:type="dxa"/>
          </w:tcPr>
          <w:p w:rsidR="003A5958" w:rsidRDefault="003A5958" w:rsidP="003A5958">
            <w:pPr>
              <w:pStyle w:val="Paragraphedeliste"/>
              <w:ind w:left="0"/>
            </w:pPr>
            <w:r>
              <w:t>12</w:t>
            </w: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  <w:tc>
          <w:tcPr>
            <w:tcW w:w="2760" w:type="dxa"/>
          </w:tcPr>
          <w:p w:rsidR="003A5958" w:rsidRDefault="003A5958" w:rsidP="003A5958">
            <w:pPr>
              <w:pStyle w:val="Paragraphedeliste"/>
              <w:ind w:left="0"/>
            </w:pPr>
          </w:p>
        </w:tc>
      </w:tr>
    </w:tbl>
    <w:p w:rsidR="003A5958" w:rsidRDefault="00024409" w:rsidP="003A3C8A">
      <w:pPr>
        <w:pStyle w:val="Paragraphedeliste"/>
        <w:numPr>
          <w:ilvl w:val="0"/>
          <w:numId w:val="1"/>
        </w:numPr>
      </w:pPr>
      <w:r>
        <w:lastRenderedPageBreak/>
        <w:t>Classe d’isolation norme UTE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243"/>
        <w:gridCol w:w="2243"/>
      </w:tblGrid>
      <w:tr w:rsidR="00024409" w:rsidTr="00024409">
        <w:trPr>
          <w:trHeight w:val="262"/>
        </w:trPr>
        <w:tc>
          <w:tcPr>
            <w:tcW w:w="2243" w:type="dxa"/>
          </w:tcPr>
          <w:p w:rsidR="00024409" w:rsidRDefault="00024409" w:rsidP="00024409">
            <w:r>
              <w:t>classe</w:t>
            </w:r>
          </w:p>
        </w:tc>
        <w:tc>
          <w:tcPr>
            <w:tcW w:w="2243" w:type="dxa"/>
          </w:tcPr>
          <w:p w:rsidR="00024409" w:rsidRDefault="00024409" w:rsidP="00024409">
            <w:r>
              <w:t>T max</w:t>
            </w:r>
          </w:p>
        </w:tc>
      </w:tr>
      <w:tr w:rsidR="00024409" w:rsidTr="00024409">
        <w:trPr>
          <w:trHeight w:val="248"/>
        </w:trPr>
        <w:tc>
          <w:tcPr>
            <w:tcW w:w="2243" w:type="dxa"/>
          </w:tcPr>
          <w:p w:rsidR="00024409" w:rsidRDefault="00024409" w:rsidP="00024409">
            <w:r>
              <w:t>y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62"/>
        </w:trPr>
        <w:tc>
          <w:tcPr>
            <w:tcW w:w="2243" w:type="dxa"/>
          </w:tcPr>
          <w:p w:rsidR="00024409" w:rsidRDefault="00024409" w:rsidP="00024409">
            <w:r>
              <w:t>A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48"/>
        </w:trPr>
        <w:tc>
          <w:tcPr>
            <w:tcW w:w="2243" w:type="dxa"/>
          </w:tcPr>
          <w:p w:rsidR="00024409" w:rsidRDefault="00024409" w:rsidP="00024409">
            <w:r>
              <w:t>E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62"/>
        </w:trPr>
        <w:tc>
          <w:tcPr>
            <w:tcW w:w="2243" w:type="dxa"/>
          </w:tcPr>
          <w:p w:rsidR="00024409" w:rsidRDefault="00024409" w:rsidP="00024409">
            <w:r>
              <w:t>B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62"/>
        </w:trPr>
        <w:tc>
          <w:tcPr>
            <w:tcW w:w="2243" w:type="dxa"/>
          </w:tcPr>
          <w:p w:rsidR="00024409" w:rsidRDefault="00024409" w:rsidP="00024409">
            <w:r>
              <w:t>F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62"/>
        </w:trPr>
        <w:tc>
          <w:tcPr>
            <w:tcW w:w="2243" w:type="dxa"/>
          </w:tcPr>
          <w:p w:rsidR="00024409" w:rsidRDefault="00024409" w:rsidP="00024409">
            <w:r>
              <w:t>H</w:t>
            </w:r>
          </w:p>
        </w:tc>
        <w:tc>
          <w:tcPr>
            <w:tcW w:w="2243" w:type="dxa"/>
          </w:tcPr>
          <w:p w:rsidR="00024409" w:rsidRDefault="00024409" w:rsidP="00024409"/>
        </w:tc>
      </w:tr>
      <w:tr w:rsidR="00024409" w:rsidTr="00024409">
        <w:trPr>
          <w:trHeight w:val="248"/>
        </w:trPr>
        <w:tc>
          <w:tcPr>
            <w:tcW w:w="2243" w:type="dxa"/>
          </w:tcPr>
          <w:p w:rsidR="00024409" w:rsidRDefault="00024409" w:rsidP="00024409">
            <w:r>
              <w:t>C</w:t>
            </w:r>
          </w:p>
        </w:tc>
        <w:tc>
          <w:tcPr>
            <w:tcW w:w="2243" w:type="dxa"/>
          </w:tcPr>
          <w:p w:rsidR="00024409" w:rsidRDefault="00024409" w:rsidP="00024409"/>
        </w:tc>
      </w:tr>
    </w:tbl>
    <w:p w:rsidR="00024409" w:rsidRDefault="00024409" w:rsidP="00024409">
      <w:pPr>
        <w:ind w:left="360"/>
      </w:pPr>
    </w:p>
    <w:p w:rsidR="00024409" w:rsidRPr="00CE1F77" w:rsidRDefault="00CE1F77" w:rsidP="003A3C8A">
      <w:pPr>
        <w:pStyle w:val="Paragraphedeliste"/>
        <w:numPr>
          <w:ilvl w:val="0"/>
          <w:numId w:val="1"/>
        </w:numPr>
      </w:pPr>
      <w:r w:rsidRPr="00CE1F77">
        <w:rPr>
          <w:rFonts w:ascii="Times New Roman" w:hAnsi="Times New Roman" w:cs="Times New Roman"/>
          <w:sz w:val="24"/>
          <w:szCs w:val="24"/>
        </w:rPr>
        <w:t>DEMARRAGE ETOILE TRIANGLE, pour quel cas d’utilisation ?</w:t>
      </w:r>
    </w:p>
    <w:p w:rsidR="00CE1F77" w:rsidRPr="00D064C8" w:rsidRDefault="00B54F60" w:rsidP="003A3C8A">
      <w:pPr>
        <w:pStyle w:val="Paragraphedeliste"/>
        <w:numPr>
          <w:ilvl w:val="0"/>
          <w:numId w:val="1"/>
        </w:numPr>
      </w:pPr>
      <w:r>
        <w:rPr>
          <w:rFonts w:ascii="Times New Roman" w:hAnsi="Times New Roman" w:cs="Times New Roman"/>
          <w:sz w:val="24"/>
          <w:szCs w:val="24"/>
        </w:rPr>
        <w:t>Expliquer le point de fonctionnement et Evolution du Couple moteur en fonction de la vitesse en donnant la zone d’utilisation du moteur ?</w:t>
      </w:r>
    </w:p>
    <w:p w:rsidR="00D064C8" w:rsidRPr="00D064C8" w:rsidRDefault="00D064C8" w:rsidP="00020789">
      <w:pPr>
        <w:pStyle w:val="Paragraphedeliste"/>
        <w:numPr>
          <w:ilvl w:val="0"/>
          <w:numId w:val="1"/>
        </w:numPr>
      </w:pPr>
      <w:r w:rsidRPr="00D064C8">
        <w:rPr>
          <w:rFonts w:ascii="Times New Roman" w:hAnsi="Times New Roman" w:cs="Times New Roman"/>
          <w:sz w:val="24"/>
          <w:szCs w:val="24"/>
        </w:rPr>
        <w:t xml:space="preserve">Le service du moteur est défini par l'indication des régimes successifs auxquels il est soumis et </w:t>
      </w:r>
      <w:r>
        <w:rPr>
          <w:rFonts w:ascii="Times New Roman" w:hAnsi="Times New Roman" w:cs="Times New Roman"/>
          <w:sz w:val="24"/>
          <w:szCs w:val="24"/>
        </w:rPr>
        <w:t xml:space="preserve">qui est dépendent de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</w:p>
    <w:p w:rsidR="00D064C8" w:rsidRPr="005D5EF1" w:rsidRDefault="005D5EF1" w:rsidP="00020789">
      <w:pPr>
        <w:pStyle w:val="Paragraphedeliste"/>
        <w:numPr>
          <w:ilvl w:val="0"/>
          <w:numId w:val="1"/>
        </w:numPr>
      </w:pPr>
      <w:r>
        <w:rPr>
          <w:rFonts w:ascii="Helvetica" w:hAnsi="Helvetica" w:cs="Helvetica"/>
          <w:color w:val="333333"/>
          <w:shd w:val="clear" w:color="auto" w:fill="FFFFFF"/>
        </w:rPr>
        <w:t>Dans le choix d'un moteur pour une application particulière, on devra tenir compte des facteurs suivants :</w:t>
      </w:r>
      <w:proofErr w:type="gramStart"/>
      <w:r>
        <w:rPr>
          <w:rFonts w:ascii="Helvetica" w:hAnsi="Helvetica" w:cs="Helvetica"/>
          <w:color w:val="333333"/>
          <w:shd w:val="clear" w:color="auto" w:fill="FFFFFF"/>
        </w:rPr>
        <w:t>……………………….</w:t>
      </w:r>
      <w:proofErr w:type="gramEnd"/>
    </w:p>
    <w:p w:rsidR="00BA4CBA" w:rsidRDefault="00BA4CBA" w:rsidP="00BA4CBA">
      <w:pPr>
        <w:pStyle w:val="Paragraphedeliste"/>
        <w:numPr>
          <w:ilvl w:val="0"/>
          <w:numId w:val="1"/>
        </w:numPr>
      </w:pPr>
      <w:r w:rsidRPr="00BA4CBA">
        <w:t>C’est quoi la hauteur d’axe ?</w:t>
      </w:r>
    </w:p>
    <w:p w:rsidR="00F47E32" w:rsidRDefault="00C84830" w:rsidP="00C84830">
      <w:pPr>
        <w:pStyle w:val="Paragraphedeliste"/>
        <w:numPr>
          <w:ilvl w:val="0"/>
          <w:numId w:val="1"/>
        </w:numPr>
      </w:pPr>
      <w:r>
        <w:t xml:space="preserve"> Nous cherchons à déterminer un moteur capable d’entraîner une machine dont le couple résistant est évalué à environ </w:t>
      </w:r>
      <w:r w:rsidRPr="00C84830">
        <w:rPr>
          <w:highlight w:val="yellow"/>
        </w:rPr>
        <w:t xml:space="preserve">9 </w:t>
      </w:r>
      <w:proofErr w:type="spellStart"/>
      <w:r w:rsidRPr="00C84830">
        <w:rPr>
          <w:highlight w:val="yellow"/>
        </w:rPr>
        <w:t>N</w:t>
      </w:r>
      <w:r w:rsidRPr="00C84830">
        <w:rPr>
          <w:rFonts w:ascii="Cambria Math" w:hAnsi="Cambria Math" w:cs="Cambria Math"/>
          <w:highlight w:val="yellow"/>
        </w:rPr>
        <w:t>⋅</w:t>
      </w:r>
      <w:r w:rsidRPr="00C84830">
        <w:rPr>
          <w:highlight w:val="yellow"/>
        </w:rPr>
        <w:t>m</w:t>
      </w:r>
      <w:proofErr w:type="spellEnd"/>
      <w:r>
        <w:t xml:space="preserve"> à une fréquence de rotation d’environ </w:t>
      </w:r>
      <w:r w:rsidRPr="00C84830">
        <w:rPr>
          <w:highlight w:val="yellow"/>
        </w:rPr>
        <w:t>1 430 tr/mn</w:t>
      </w:r>
      <w:r>
        <w:t xml:space="preserve">. Le réseau est de </w:t>
      </w:r>
      <w:r w:rsidRPr="00C84830">
        <w:rPr>
          <w:highlight w:val="yellow"/>
        </w:rPr>
        <w:t>400</w:t>
      </w:r>
      <w:r>
        <w:t xml:space="preserve"> volts. Choix du moteur À partir de la documentation fournie (tableau suivant) :</w:t>
      </w:r>
      <w:r w:rsidRPr="00C84830">
        <w:t xml:space="preserve"> </w:t>
      </w:r>
      <w:r w:rsidRPr="00C84830">
        <w:rPr>
          <w:noProof/>
          <w:lang w:eastAsia="fr-FR"/>
        </w:rPr>
        <w:drawing>
          <wp:inline distT="0" distB="0" distL="0" distR="0">
            <wp:extent cx="5019675" cy="1838527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855" cy="18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E7" w:rsidRDefault="007E64E7" w:rsidP="00C84830">
      <w:pPr>
        <w:pStyle w:val="Paragraphedeliste"/>
        <w:numPr>
          <w:ilvl w:val="0"/>
          <w:numId w:val="1"/>
        </w:numPr>
      </w:pPr>
    </w:p>
    <w:p w:rsidR="00C84830" w:rsidRPr="00BA4CBA" w:rsidRDefault="00C84830" w:rsidP="007E64E7">
      <w:pPr>
        <w:pStyle w:val="Paragraphedeliste"/>
      </w:pPr>
      <w:r w:rsidRPr="00C84830">
        <w:rPr>
          <w:noProof/>
          <w:lang w:eastAsia="fr-FR"/>
        </w:rPr>
        <w:lastRenderedPageBreak/>
        <w:drawing>
          <wp:inline distT="0" distB="0" distL="0" distR="0">
            <wp:extent cx="5760720" cy="7672849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BA" w:rsidRPr="00CE1F77" w:rsidRDefault="00BA4CBA" w:rsidP="00F47E32"/>
    <w:p w:rsidR="00C820CE" w:rsidRDefault="00C820CE" w:rsidP="00C820CE">
      <w:pPr>
        <w:pStyle w:val="Paragraphedeliste"/>
        <w:numPr>
          <w:ilvl w:val="0"/>
          <w:numId w:val="1"/>
        </w:numPr>
      </w:pPr>
      <w:r>
        <w:t>C’est quoi le déclassement</w:t>
      </w:r>
      <w:r w:rsidRPr="00BA4CBA">
        <w:t xml:space="preserve"> ?</w:t>
      </w:r>
    </w:p>
    <w:p w:rsidR="00C820CE" w:rsidRPr="00C820CE" w:rsidRDefault="00C820CE" w:rsidP="00C820CE">
      <w:pPr>
        <w:pStyle w:val="Paragraphedeliste"/>
        <w:numPr>
          <w:ilvl w:val="0"/>
          <w:numId w:val="1"/>
        </w:numPr>
      </w:pPr>
      <w:r>
        <w:rPr>
          <w:rFonts w:ascii="Times New Roman" w:hAnsi="Times New Roman" w:cs="Times New Roman"/>
          <w:sz w:val="20"/>
          <w:szCs w:val="20"/>
        </w:rPr>
        <w:t>On doit pour choisir une machine électrique connaître</w:t>
      </w:r>
      <w:r>
        <w:rPr>
          <w:rFonts w:ascii="Times New Roman" w:hAnsi="Times New Roman" w:cs="Times New Roman"/>
          <w:sz w:val="20"/>
          <w:szCs w:val="20"/>
        </w:rPr>
        <w:t> ?</w:t>
      </w:r>
    </w:p>
    <w:p w:rsidR="00C820CE" w:rsidRPr="00A47D3A" w:rsidRDefault="00A47D3A" w:rsidP="00C820CE">
      <w:pPr>
        <w:pStyle w:val="Paragraphedeliste"/>
        <w:numPr>
          <w:ilvl w:val="0"/>
          <w:numId w:val="1"/>
        </w:numPr>
      </w:pPr>
      <w:r>
        <w:rPr>
          <w:rFonts w:ascii="Comic Sans MS" w:hAnsi="Comic Sans MS" w:cs="Comic Sans MS"/>
          <w:b/>
          <w:bCs/>
          <w:color w:val="008181"/>
          <w:sz w:val="20"/>
          <w:szCs w:val="20"/>
        </w:rPr>
        <w:t>TYPE DE COUPLE RESISTANT SUR L'ARBRE DE LA MACHINE</w:t>
      </w:r>
      <w:r>
        <w:rPr>
          <w:rFonts w:ascii="Comic Sans MS" w:hAnsi="Comic Sans MS" w:cs="Comic Sans MS"/>
          <w:b/>
          <w:bCs/>
          <w:color w:val="008181"/>
          <w:sz w:val="20"/>
          <w:szCs w:val="20"/>
        </w:rPr>
        <w:t> ?</w:t>
      </w:r>
    </w:p>
    <w:p w:rsidR="00286190" w:rsidRPr="00473A72" w:rsidRDefault="00620739" w:rsidP="0044090C">
      <w:pPr>
        <w:pStyle w:val="Paragraphedeliste"/>
        <w:numPr>
          <w:ilvl w:val="0"/>
          <w:numId w:val="1"/>
        </w:numPr>
      </w:pPr>
      <w:r>
        <w:rPr>
          <w:rFonts w:ascii="Times New Roman" w:hAnsi="Times New Roman" w:cs="Times New Roman"/>
          <w:b/>
          <w:bCs/>
          <w:color w:val="66669A"/>
          <w:sz w:val="20"/>
          <w:szCs w:val="20"/>
        </w:rPr>
        <w:t>CONDITIONS DE DEMARRAGE</w:t>
      </w:r>
      <w:r w:rsidR="0044090C">
        <w:rPr>
          <w:rFonts w:ascii="Times New Roman" w:hAnsi="Times New Roman" w:cs="Times New Roman"/>
          <w:b/>
          <w:bCs/>
          <w:color w:val="66669A"/>
          <w:sz w:val="20"/>
          <w:szCs w:val="20"/>
        </w:rPr>
        <w:t> ?</w:t>
      </w:r>
      <w:bookmarkStart w:id="0" w:name="_GoBack"/>
      <w:bookmarkEnd w:id="0"/>
      <w:r w:rsidR="0044090C" w:rsidRPr="00473A72">
        <w:t xml:space="preserve"> </w:t>
      </w:r>
    </w:p>
    <w:sectPr w:rsidR="00286190" w:rsidRPr="00473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531D2"/>
    <w:multiLevelType w:val="multilevel"/>
    <w:tmpl w:val="0EE84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3768D"/>
    <w:multiLevelType w:val="hybridMultilevel"/>
    <w:tmpl w:val="3F3AEC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A72"/>
    <w:rsid w:val="00017BCD"/>
    <w:rsid w:val="00024409"/>
    <w:rsid w:val="001D7429"/>
    <w:rsid w:val="00286190"/>
    <w:rsid w:val="002C7068"/>
    <w:rsid w:val="003A3C8A"/>
    <w:rsid w:val="003A5958"/>
    <w:rsid w:val="0044090C"/>
    <w:rsid w:val="00473A72"/>
    <w:rsid w:val="004A0584"/>
    <w:rsid w:val="005D5EF1"/>
    <w:rsid w:val="00620739"/>
    <w:rsid w:val="006876CA"/>
    <w:rsid w:val="007E64E7"/>
    <w:rsid w:val="008333B6"/>
    <w:rsid w:val="00864B69"/>
    <w:rsid w:val="008751B0"/>
    <w:rsid w:val="00915DCD"/>
    <w:rsid w:val="00A06A5D"/>
    <w:rsid w:val="00A47D3A"/>
    <w:rsid w:val="00AF1C7C"/>
    <w:rsid w:val="00B54F60"/>
    <w:rsid w:val="00B65F61"/>
    <w:rsid w:val="00BA4CBA"/>
    <w:rsid w:val="00C820CE"/>
    <w:rsid w:val="00C84830"/>
    <w:rsid w:val="00CE1F77"/>
    <w:rsid w:val="00D064C8"/>
    <w:rsid w:val="00E85A76"/>
    <w:rsid w:val="00EA777E"/>
    <w:rsid w:val="00F4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83191-742B-4B4A-B8DC-D9038440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3A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3A5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A4C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1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2019-12-17T20:22:00Z</dcterms:created>
  <dcterms:modified xsi:type="dcterms:W3CDTF">2019-12-17T20:22:00Z</dcterms:modified>
</cp:coreProperties>
</file>