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99E" w:rsidRDefault="0049099E" w:rsidP="0049099E">
      <w:pPr>
        <w:bidi/>
        <w:rPr>
          <w:rtl/>
          <w:lang w:bidi="ar-DZ"/>
        </w:rPr>
      </w:pPr>
    </w:p>
    <w:p w:rsidR="00E8693B" w:rsidRPr="004B1F24" w:rsidRDefault="00E8693B" w:rsidP="00E8693B">
      <w:pPr>
        <w:bidi/>
        <w:jc w:val="center"/>
        <w:rPr>
          <w:rFonts w:ascii="Simplified Arabic" w:hAnsi="Simplified Arabic" w:cs="Simplified Arabic"/>
          <w:b/>
          <w:bCs/>
          <w:sz w:val="36"/>
          <w:szCs w:val="36"/>
          <w:rtl/>
          <w:lang w:bidi="ar-DZ"/>
        </w:rPr>
      </w:pPr>
      <w:r w:rsidRPr="004B1F24">
        <w:rPr>
          <w:rFonts w:ascii="Simplified Arabic" w:hAnsi="Simplified Arabic" w:cs="Simplified Arabic"/>
          <w:b/>
          <w:bCs/>
          <w:sz w:val="36"/>
          <w:szCs w:val="36"/>
          <w:rtl/>
          <w:lang w:bidi="ar-DZ"/>
        </w:rPr>
        <w:t>جامعة خميس مليانة</w:t>
      </w:r>
    </w:p>
    <w:p w:rsidR="00E8693B" w:rsidRPr="004B1F24" w:rsidRDefault="00E8693B" w:rsidP="00E8693B">
      <w:pPr>
        <w:bidi/>
        <w:jc w:val="center"/>
        <w:rPr>
          <w:rFonts w:ascii="Simplified Arabic" w:hAnsi="Simplified Arabic" w:cs="Simplified Arabic"/>
          <w:b/>
          <w:bCs/>
          <w:sz w:val="36"/>
          <w:szCs w:val="36"/>
          <w:rtl/>
          <w:lang w:bidi="ar-DZ"/>
        </w:rPr>
      </w:pPr>
      <w:r w:rsidRPr="004B1F24">
        <w:rPr>
          <w:rFonts w:ascii="Simplified Arabic" w:hAnsi="Simplified Arabic" w:cs="Simplified Arabic"/>
          <w:b/>
          <w:bCs/>
          <w:sz w:val="36"/>
          <w:szCs w:val="36"/>
          <w:rtl/>
          <w:lang w:bidi="ar-DZ"/>
        </w:rPr>
        <w:t>كلية الحقوق و العلوم السياسية</w:t>
      </w:r>
    </w:p>
    <w:p w:rsidR="00E8693B" w:rsidRPr="004B1F24" w:rsidRDefault="00E8693B" w:rsidP="00E8693B">
      <w:pPr>
        <w:bidi/>
        <w:jc w:val="center"/>
        <w:rPr>
          <w:rFonts w:ascii="Simplified Arabic" w:hAnsi="Simplified Arabic" w:cs="Simplified Arabic"/>
          <w:b/>
          <w:bCs/>
          <w:sz w:val="36"/>
          <w:szCs w:val="36"/>
          <w:rtl/>
          <w:lang w:bidi="ar-DZ"/>
        </w:rPr>
      </w:pPr>
      <w:r w:rsidRPr="004B1F24">
        <w:rPr>
          <w:rFonts w:ascii="Simplified Arabic" w:hAnsi="Simplified Arabic" w:cs="Simplified Arabic"/>
          <w:b/>
          <w:bCs/>
          <w:sz w:val="36"/>
          <w:szCs w:val="36"/>
          <w:rtl/>
          <w:lang w:bidi="ar-DZ"/>
        </w:rPr>
        <w:t>قسم الحقوق</w:t>
      </w:r>
    </w:p>
    <w:p w:rsidR="00E8693B" w:rsidRDefault="00E8693B" w:rsidP="00E8693B">
      <w:pPr>
        <w:bidi/>
        <w:jc w:val="center"/>
        <w:rPr>
          <w:rFonts w:ascii="Simplified Arabic" w:hAnsi="Simplified Arabic" w:cs="Simplified Arabic"/>
          <w:b/>
          <w:bCs/>
          <w:sz w:val="36"/>
          <w:szCs w:val="36"/>
          <w:rtl/>
          <w:lang w:bidi="ar-DZ"/>
        </w:rPr>
      </w:pPr>
    </w:p>
    <w:p w:rsidR="00E8693B" w:rsidRPr="004B1F24" w:rsidRDefault="00E8693B" w:rsidP="00E8693B">
      <w:pPr>
        <w:bidi/>
        <w:jc w:val="center"/>
        <w:rPr>
          <w:rFonts w:ascii="Simplified Arabic" w:hAnsi="Simplified Arabic" w:cs="Simplified Arabic"/>
          <w:b/>
          <w:bCs/>
          <w:sz w:val="36"/>
          <w:szCs w:val="36"/>
          <w:rtl/>
          <w:lang w:bidi="ar-DZ"/>
        </w:rPr>
      </w:pPr>
    </w:p>
    <w:p w:rsidR="00E8693B" w:rsidRPr="004B1F24" w:rsidRDefault="00E8693B" w:rsidP="00E8693B">
      <w:pPr>
        <w:bidi/>
        <w:rPr>
          <w:rFonts w:ascii="Simplified Arabic" w:hAnsi="Simplified Arabic" w:cs="Simplified Arabic"/>
          <w:b/>
          <w:bCs/>
          <w:sz w:val="36"/>
          <w:szCs w:val="36"/>
          <w:rtl/>
          <w:lang w:bidi="ar-DZ"/>
        </w:rPr>
      </w:pPr>
      <w:r w:rsidRPr="004B1F24">
        <w:rPr>
          <w:rFonts w:ascii="Simplified Arabic" w:hAnsi="Simplified Arabic" w:cs="Simplified Arabic"/>
          <w:b/>
          <w:bCs/>
          <w:sz w:val="36"/>
          <w:szCs w:val="36"/>
          <w:rtl/>
          <w:lang w:bidi="ar-DZ"/>
        </w:rPr>
        <w:t xml:space="preserve">السنة: </w:t>
      </w:r>
      <w:r w:rsidR="0003622F">
        <w:rPr>
          <w:rFonts w:ascii="Simplified Arabic" w:hAnsi="Simplified Arabic" w:cs="Simplified Arabic" w:hint="cs"/>
          <w:sz w:val="36"/>
          <w:szCs w:val="36"/>
          <w:rtl/>
          <w:lang w:bidi="ar-DZ"/>
        </w:rPr>
        <w:t>الأولى</w:t>
      </w:r>
      <w:r w:rsidRPr="004B1F24">
        <w:rPr>
          <w:rFonts w:ascii="Simplified Arabic" w:hAnsi="Simplified Arabic" w:cs="Simplified Arabic"/>
          <w:sz w:val="36"/>
          <w:szCs w:val="36"/>
          <w:rtl/>
          <w:lang w:bidi="ar-DZ"/>
        </w:rPr>
        <w:t xml:space="preserve"> ماستر</w:t>
      </w:r>
    </w:p>
    <w:p w:rsidR="00E8693B" w:rsidRPr="004B1F24" w:rsidRDefault="00E8693B" w:rsidP="00E8693B">
      <w:pPr>
        <w:bidi/>
        <w:rPr>
          <w:rFonts w:ascii="Simplified Arabic" w:hAnsi="Simplified Arabic" w:cs="Simplified Arabic"/>
          <w:b/>
          <w:bCs/>
          <w:sz w:val="36"/>
          <w:szCs w:val="36"/>
          <w:rtl/>
          <w:lang w:bidi="ar-DZ"/>
        </w:rPr>
      </w:pPr>
      <w:r w:rsidRPr="004B1F24">
        <w:rPr>
          <w:rFonts w:ascii="Simplified Arabic" w:hAnsi="Simplified Arabic" w:cs="Simplified Arabic"/>
          <w:b/>
          <w:bCs/>
          <w:sz w:val="36"/>
          <w:szCs w:val="36"/>
          <w:rtl/>
          <w:lang w:bidi="ar-DZ"/>
        </w:rPr>
        <w:t xml:space="preserve">تخصص: </w:t>
      </w:r>
      <w:r w:rsidRPr="004B1F24">
        <w:rPr>
          <w:rFonts w:ascii="Simplified Arabic" w:hAnsi="Simplified Arabic" w:cs="Simplified Arabic"/>
          <w:sz w:val="36"/>
          <w:szCs w:val="36"/>
          <w:rtl/>
          <w:lang w:bidi="ar-DZ"/>
        </w:rPr>
        <w:t xml:space="preserve">قانون </w:t>
      </w:r>
      <w:r w:rsidR="0003622F" w:rsidRPr="004B1F24">
        <w:rPr>
          <w:rFonts w:ascii="Simplified Arabic" w:hAnsi="Simplified Arabic" w:cs="Simplified Arabic" w:hint="cs"/>
          <w:sz w:val="36"/>
          <w:szCs w:val="36"/>
          <w:rtl/>
          <w:lang w:bidi="ar-DZ"/>
        </w:rPr>
        <w:t>إداري</w:t>
      </w:r>
    </w:p>
    <w:p w:rsidR="00E8693B" w:rsidRDefault="00E8693B" w:rsidP="00E8693B">
      <w:pPr>
        <w:bidi/>
        <w:jc w:val="center"/>
        <w:rPr>
          <w:rFonts w:ascii="Simplified Arabic" w:hAnsi="Simplified Arabic" w:cs="Simplified Arabic"/>
          <w:b/>
          <w:bCs/>
          <w:sz w:val="36"/>
          <w:szCs w:val="36"/>
          <w:lang w:bidi="ar-DZ"/>
        </w:rPr>
      </w:pPr>
    </w:p>
    <w:p w:rsidR="00E8693B" w:rsidRDefault="00E8693B" w:rsidP="00E8693B">
      <w:pPr>
        <w:bidi/>
        <w:jc w:val="center"/>
        <w:rPr>
          <w:rFonts w:asciiTheme="minorBidi" w:hAnsiTheme="minorBidi"/>
          <w:b/>
          <w:bCs/>
          <w:sz w:val="28"/>
          <w:szCs w:val="28"/>
          <w:rtl/>
          <w:lang w:bidi="ar-DZ"/>
        </w:rPr>
      </w:pPr>
      <w:r>
        <w:rPr>
          <w:rFonts w:ascii="Simplified Arabic" w:hAnsi="Simplified Arabic" w:cs="Simplified Arabic" w:hint="cs"/>
          <w:b/>
          <w:bCs/>
          <w:sz w:val="36"/>
          <w:szCs w:val="36"/>
          <w:rtl/>
          <w:lang w:bidi="ar-DZ"/>
        </w:rPr>
        <w:t xml:space="preserve">محاضرات في مقياس القضاء </w:t>
      </w:r>
      <w:r w:rsidR="0003622F">
        <w:rPr>
          <w:rFonts w:ascii="Simplified Arabic" w:hAnsi="Simplified Arabic" w:cs="Simplified Arabic" w:hint="cs"/>
          <w:b/>
          <w:bCs/>
          <w:sz w:val="36"/>
          <w:szCs w:val="36"/>
          <w:rtl/>
          <w:lang w:bidi="ar-DZ"/>
        </w:rPr>
        <w:t>الإداري</w:t>
      </w:r>
    </w:p>
    <w:p w:rsidR="00E8693B" w:rsidRDefault="00E8693B" w:rsidP="00E8693B">
      <w:pPr>
        <w:bidi/>
        <w:jc w:val="center"/>
        <w:rPr>
          <w:rFonts w:asciiTheme="minorBidi" w:hAnsiTheme="minorBidi"/>
          <w:b/>
          <w:bCs/>
          <w:sz w:val="28"/>
          <w:szCs w:val="28"/>
          <w:rtl/>
          <w:lang w:bidi="ar-DZ"/>
        </w:rPr>
      </w:pPr>
    </w:p>
    <w:p w:rsidR="00E8693B" w:rsidRDefault="00E8693B" w:rsidP="00E8693B">
      <w:pPr>
        <w:bidi/>
        <w:jc w:val="center"/>
        <w:rPr>
          <w:rFonts w:asciiTheme="minorBidi" w:hAnsiTheme="minorBidi"/>
          <w:b/>
          <w:bCs/>
          <w:sz w:val="28"/>
          <w:szCs w:val="28"/>
          <w:rtl/>
          <w:lang w:bidi="ar-DZ"/>
        </w:rPr>
      </w:pPr>
    </w:p>
    <w:p w:rsidR="00E8693B" w:rsidRDefault="00E8693B" w:rsidP="00E8693B">
      <w:pPr>
        <w:bidi/>
        <w:jc w:val="center"/>
        <w:rPr>
          <w:rFonts w:asciiTheme="minorBidi" w:hAnsiTheme="minorBidi"/>
          <w:b/>
          <w:bCs/>
          <w:sz w:val="28"/>
          <w:szCs w:val="28"/>
          <w:rtl/>
          <w:lang w:bidi="ar-DZ"/>
        </w:rPr>
      </w:pPr>
    </w:p>
    <w:p w:rsidR="00E8693B" w:rsidRPr="004B1F24" w:rsidRDefault="00E8693B" w:rsidP="00E8693B">
      <w:pPr>
        <w:bidi/>
        <w:jc w:val="center"/>
        <w:rPr>
          <w:rFonts w:ascii="Simplified Arabic" w:hAnsi="Simplified Arabic" w:cs="Simplified Arabic"/>
          <w:b/>
          <w:bCs/>
          <w:sz w:val="36"/>
          <w:szCs w:val="36"/>
          <w:rtl/>
          <w:lang w:bidi="ar-DZ"/>
        </w:rPr>
      </w:pPr>
      <w:r>
        <w:rPr>
          <w:rFonts w:asciiTheme="minorBidi" w:hAnsiTheme="minorBidi" w:hint="cs"/>
          <w:b/>
          <w:bCs/>
          <w:sz w:val="28"/>
          <w:szCs w:val="28"/>
          <w:rtl/>
          <w:lang w:bidi="ar-DZ"/>
        </w:rPr>
        <w:t xml:space="preserve">                                   </w:t>
      </w:r>
      <w:r w:rsidRPr="004B1F24">
        <w:rPr>
          <w:rFonts w:ascii="Simplified Arabic" w:hAnsi="Simplified Arabic" w:cs="Simplified Arabic"/>
          <w:b/>
          <w:bCs/>
          <w:sz w:val="36"/>
          <w:szCs w:val="36"/>
          <w:rtl/>
          <w:lang w:bidi="ar-DZ"/>
        </w:rPr>
        <w:t xml:space="preserve">من </w:t>
      </w:r>
      <w:r w:rsidRPr="004B1F24">
        <w:rPr>
          <w:rFonts w:ascii="Simplified Arabic" w:hAnsi="Simplified Arabic" w:cs="Simplified Arabic" w:hint="cs"/>
          <w:b/>
          <w:bCs/>
          <w:sz w:val="36"/>
          <w:szCs w:val="36"/>
          <w:rtl/>
          <w:lang w:bidi="ar-DZ"/>
        </w:rPr>
        <w:t>إعداد</w:t>
      </w:r>
      <w:r w:rsidRPr="004B1F24">
        <w:rPr>
          <w:rFonts w:ascii="Simplified Arabic" w:hAnsi="Simplified Arabic" w:cs="Simplified Arabic"/>
          <w:b/>
          <w:bCs/>
          <w:sz w:val="36"/>
          <w:szCs w:val="36"/>
          <w:rtl/>
          <w:lang w:bidi="ar-DZ"/>
        </w:rPr>
        <w:t xml:space="preserve">: د/ قريش </w:t>
      </w:r>
      <w:r w:rsidRPr="004B1F24">
        <w:rPr>
          <w:rFonts w:ascii="Simplified Arabic" w:hAnsi="Simplified Arabic" w:cs="Simplified Arabic" w:hint="cs"/>
          <w:b/>
          <w:bCs/>
          <w:sz w:val="36"/>
          <w:szCs w:val="36"/>
          <w:rtl/>
          <w:lang w:bidi="ar-DZ"/>
        </w:rPr>
        <w:t>آمنة</w:t>
      </w:r>
    </w:p>
    <w:p w:rsidR="00E8693B" w:rsidRDefault="00E8693B" w:rsidP="00E8693B">
      <w:pPr>
        <w:bidi/>
        <w:jc w:val="center"/>
        <w:rPr>
          <w:rFonts w:asciiTheme="minorBidi" w:hAnsiTheme="minorBidi"/>
          <w:b/>
          <w:bCs/>
          <w:sz w:val="28"/>
          <w:szCs w:val="28"/>
          <w:rtl/>
          <w:lang w:bidi="ar-DZ"/>
        </w:rPr>
      </w:pPr>
    </w:p>
    <w:p w:rsidR="00E8693B" w:rsidRPr="007B072F" w:rsidRDefault="00E8693B" w:rsidP="00E8693B">
      <w:pPr>
        <w:bidi/>
        <w:jc w:val="center"/>
        <w:rPr>
          <w:rFonts w:asciiTheme="minorBidi" w:hAnsiTheme="minorBidi"/>
          <w:sz w:val="40"/>
          <w:szCs w:val="40"/>
          <w:lang w:bidi="ar-DZ"/>
        </w:rPr>
      </w:pPr>
    </w:p>
    <w:p w:rsidR="00E8693B" w:rsidRPr="007B072F" w:rsidRDefault="00E8693B" w:rsidP="00E8693B">
      <w:pPr>
        <w:bidi/>
        <w:rPr>
          <w:rFonts w:asciiTheme="minorBidi" w:hAnsiTheme="minorBidi"/>
          <w:sz w:val="28"/>
          <w:szCs w:val="28"/>
          <w:lang w:bidi="ar-DZ"/>
        </w:rPr>
      </w:pPr>
    </w:p>
    <w:p w:rsidR="00E8693B" w:rsidRPr="007B072F" w:rsidRDefault="00E8693B" w:rsidP="00E8693B">
      <w:pPr>
        <w:bidi/>
        <w:rPr>
          <w:rFonts w:asciiTheme="minorBidi" w:hAnsiTheme="minorBidi"/>
          <w:sz w:val="28"/>
          <w:szCs w:val="28"/>
          <w:lang w:bidi="ar-DZ"/>
        </w:rPr>
      </w:pPr>
    </w:p>
    <w:p w:rsidR="0049099E" w:rsidRPr="00E8693B" w:rsidRDefault="00E8693B" w:rsidP="00E8693B">
      <w:pPr>
        <w:bidi/>
        <w:jc w:val="center"/>
        <w:rPr>
          <w:rFonts w:ascii="Simplified Arabic" w:hAnsi="Simplified Arabic" w:cs="Simplified Arabic"/>
          <w:b/>
          <w:bCs/>
          <w:sz w:val="32"/>
          <w:szCs w:val="32"/>
          <w:rtl/>
          <w:lang w:bidi="ar-DZ"/>
        </w:rPr>
      </w:pPr>
      <w:r w:rsidRPr="004B1F24">
        <w:rPr>
          <w:rFonts w:ascii="Simplified Arabic" w:hAnsi="Simplified Arabic" w:cs="Simplified Arabic"/>
          <w:b/>
          <w:bCs/>
          <w:sz w:val="32"/>
          <w:szCs w:val="32"/>
          <w:rtl/>
          <w:lang w:bidi="ar-DZ"/>
        </w:rPr>
        <w:t>السنة الجامعية: 2020-2021</w:t>
      </w:r>
    </w:p>
    <w:p w:rsidR="00205093" w:rsidRDefault="00205093" w:rsidP="00B713DB">
      <w:pPr>
        <w:pStyle w:val="NormalWeb"/>
        <w:bidi/>
        <w:spacing w:before="0" w:beforeAutospacing="0" w:after="0" w:afterAutospacing="0" w:line="360" w:lineRule="auto"/>
        <w:ind w:firstLine="708"/>
        <w:jc w:val="both"/>
        <w:rPr>
          <w:rFonts w:ascii="Simplified Arabic" w:hAnsi="Simplified Arabic" w:cs="Simplified Arabic"/>
          <w:sz w:val="28"/>
          <w:szCs w:val="28"/>
          <w:rtl/>
        </w:rPr>
      </w:pPr>
    </w:p>
    <w:p w:rsidR="00E8693B" w:rsidRDefault="00E8693B" w:rsidP="00205093">
      <w:pPr>
        <w:pStyle w:val="NormalWeb"/>
        <w:bidi/>
        <w:spacing w:before="0" w:beforeAutospacing="0" w:after="0" w:afterAutospacing="0" w:line="360" w:lineRule="auto"/>
        <w:ind w:firstLine="708"/>
        <w:jc w:val="both"/>
        <w:rPr>
          <w:rFonts w:ascii="Simplified Arabic" w:hAnsi="Simplified Arabic" w:cs="Simplified Arabic"/>
          <w:sz w:val="28"/>
          <w:szCs w:val="28"/>
          <w:rtl/>
        </w:rPr>
      </w:pPr>
    </w:p>
    <w:p w:rsidR="00E8693B" w:rsidRPr="00AB0CA5" w:rsidRDefault="0056545A" w:rsidP="00E8693B">
      <w:pPr>
        <w:pStyle w:val="NormalWeb"/>
        <w:bidi/>
        <w:spacing w:before="0" w:beforeAutospacing="0" w:after="0" w:afterAutospacing="0" w:line="360" w:lineRule="auto"/>
        <w:ind w:firstLine="708"/>
        <w:jc w:val="both"/>
        <w:rPr>
          <w:rFonts w:ascii="Simplified Arabic" w:hAnsi="Simplified Arabic" w:cs="Simplified Arabic"/>
          <w:b/>
          <w:bCs/>
          <w:sz w:val="28"/>
          <w:szCs w:val="28"/>
          <w:rtl/>
        </w:rPr>
      </w:pPr>
      <w:r w:rsidRPr="00AB0CA5">
        <w:rPr>
          <w:rFonts w:ascii="Simplified Arabic" w:hAnsi="Simplified Arabic" w:cs="Simplified Arabic" w:hint="cs"/>
          <w:b/>
          <w:bCs/>
          <w:sz w:val="28"/>
          <w:szCs w:val="28"/>
          <w:rtl/>
        </w:rPr>
        <w:t>أولا</w:t>
      </w:r>
      <w:r w:rsidR="00AB0CA5" w:rsidRPr="00AB0CA5">
        <w:rPr>
          <w:rFonts w:ascii="Simplified Arabic" w:hAnsi="Simplified Arabic" w:cs="Simplified Arabic" w:hint="cs"/>
          <w:b/>
          <w:bCs/>
          <w:sz w:val="28"/>
          <w:szCs w:val="28"/>
          <w:rtl/>
        </w:rPr>
        <w:t xml:space="preserve">: تطور النظام القضائي </w:t>
      </w:r>
      <w:r w:rsidRPr="00AB0CA5">
        <w:rPr>
          <w:rFonts w:ascii="Simplified Arabic" w:hAnsi="Simplified Arabic" w:cs="Simplified Arabic" w:hint="cs"/>
          <w:b/>
          <w:bCs/>
          <w:sz w:val="28"/>
          <w:szCs w:val="28"/>
          <w:rtl/>
        </w:rPr>
        <w:t>الإداري</w:t>
      </w:r>
      <w:r w:rsidR="00AB0CA5" w:rsidRPr="00AB0CA5">
        <w:rPr>
          <w:rFonts w:ascii="Simplified Arabic" w:hAnsi="Simplified Arabic" w:cs="Simplified Arabic" w:hint="cs"/>
          <w:b/>
          <w:bCs/>
          <w:sz w:val="28"/>
          <w:szCs w:val="28"/>
          <w:rtl/>
        </w:rPr>
        <w:t xml:space="preserve"> الجزائري</w:t>
      </w:r>
    </w:p>
    <w:p w:rsidR="00B56E98" w:rsidRPr="00B713DB" w:rsidRDefault="0049099E" w:rsidP="00E8693B">
      <w:pPr>
        <w:pStyle w:val="NormalWeb"/>
        <w:bidi/>
        <w:spacing w:before="0" w:beforeAutospacing="0" w:after="0" w:afterAutospacing="0" w:line="360" w:lineRule="auto"/>
        <w:ind w:firstLine="708"/>
        <w:jc w:val="both"/>
        <w:rPr>
          <w:rFonts w:ascii="Simplified Arabic" w:hAnsi="Simplified Arabic" w:cs="Simplified Arabic"/>
          <w:sz w:val="28"/>
          <w:szCs w:val="28"/>
          <w:rtl/>
        </w:rPr>
      </w:pPr>
      <w:r w:rsidRPr="00B713DB">
        <w:rPr>
          <w:rFonts w:ascii="Simplified Arabic" w:hAnsi="Simplified Arabic" w:cs="Simplified Arabic"/>
          <w:sz w:val="28"/>
          <w:szCs w:val="28"/>
          <w:rtl/>
        </w:rPr>
        <w:t>عرف التنظيم القضائي في الجزائر عد</w:t>
      </w:r>
      <w:r w:rsidR="003918CF" w:rsidRPr="00B713DB">
        <w:rPr>
          <w:rFonts w:ascii="Simplified Arabic" w:hAnsi="Simplified Arabic" w:cs="Simplified Arabic"/>
          <w:sz w:val="28"/>
          <w:szCs w:val="28"/>
          <w:rtl/>
        </w:rPr>
        <w:t>ة</w:t>
      </w:r>
      <w:r w:rsidRPr="00B713DB">
        <w:rPr>
          <w:rFonts w:ascii="Simplified Arabic" w:hAnsi="Simplified Arabic" w:cs="Simplified Arabic"/>
          <w:sz w:val="28"/>
          <w:szCs w:val="28"/>
          <w:rtl/>
        </w:rPr>
        <w:t xml:space="preserve"> مراحل وقد مر بمحطات أساسية بموجبها تم تبني نظام الأحادية ثم نظام الازدواجية </w:t>
      </w:r>
      <w:r w:rsidR="00682ADA" w:rsidRPr="00B713DB">
        <w:rPr>
          <w:rFonts w:ascii="Simplified Arabic" w:hAnsi="Simplified Arabic" w:cs="Simplified Arabic"/>
          <w:sz w:val="28"/>
          <w:szCs w:val="28"/>
          <w:rtl/>
        </w:rPr>
        <w:t>القضائية ، فبعد الاستقلال مباشرة</w:t>
      </w:r>
      <w:r w:rsidRPr="00B713DB">
        <w:rPr>
          <w:rFonts w:ascii="Simplified Arabic" w:hAnsi="Simplified Arabic" w:cs="Simplified Arabic"/>
          <w:sz w:val="28"/>
          <w:szCs w:val="28"/>
          <w:rtl/>
        </w:rPr>
        <w:t xml:space="preserve"> توجهت السياسة التشريعية إلى توحيد جهات القضاء في نظام قضائي واحد ينسجم وظروف المجتمع الجزائري حيث أصدرت الجمعية التأسيسية القانون رقم 62-157 المؤرخ في 30 ديسمبر 1962 والذي نص على إبقاء العمل بالنصوص السابقة ما لم تتعارض مع السيادة الوطنية </w:t>
      </w:r>
      <w:r w:rsidR="00B56E98" w:rsidRPr="00B713DB">
        <w:rPr>
          <w:rFonts w:ascii="Simplified Arabic" w:hAnsi="Simplified Arabic" w:cs="Simplified Arabic"/>
          <w:sz w:val="28"/>
          <w:szCs w:val="28"/>
          <w:rtl/>
        </w:rPr>
        <w:t>،</w:t>
      </w:r>
      <w:r w:rsidRPr="00B713DB">
        <w:rPr>
          <w:rFonts w:ascii="Simplified Arabic" w:hAnsi="Simplified Arabic" w:cs="Simplified Arabic"/>
          <w:sz w:val="28"/>
          <w:szCs w:val="28"/>
          <w:rtl/>
        </w:rPr>
        <w:t xml:space="preserve">وقصد إحالة قضايا الجزائريين من المحكمة الإدارية ومجلس الدولة الفرنسيين إلى الجهات القضائية الجزائرية تم ابرام بروتوكول مع فرنسا بتاريخ 28 أوت 1962 </w:t>
      </w:r>
      <w:r w:rsidR="00B56E98"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وفي سنه 1965 صدر الأمر رقم 65-272 المؤرخ في 16 نوفمبر 1965 المتضمن التنظيم القضائي والذي بموجبه تبنت الجزائر نظام وحده القضاء والذي استمر العمل به إلى غاية صدور دستور</w:t>
      </w:r>
      <w:r w:rsidR="006A2FFD" w:rsidRPr="00B713DB">
        <w:rPr>
          <w:rFonts w:ascii="Simplified Arabic" w:hAnsi="Simplified Arabic" w:cs="Simplified Arabic"/>
          <w:sz w:val="28"/>
          <w:szCs w:val="28"/>
          <w:rtl/>
        </w:rPr>
        <w:t>1996</w:t>
      </w:r>
      <w:r w:rsidR="00B56E98" w:rsidRPr="00B713DB">
        <w:rPr>
          <w:rFonts w:ascii="Simplified Arabic" w:hAnsi="Simplified Arabic" w:cs="Simplified Arabic"/>
          <w:sz w:val="28"/>
          <w:szCs w:val="28"/>
          <w:rtl/>
        </w:rPr>
        <w:t>.</w:t>
      </w:r>
    </w:p>
    <w:p w:rsidR="0049099E" w:rsidRPr="00B713DB" w:rsidRDefault="006A2FFD" w:rsidP="00B713DB">
      <w:pPr>
        <w:pStyle w:val="NormalWeb"/>
        <w:bidi/>
        <w:spacing w:before="0" w:beforeAutospacing="0" w:after="0" w:afterAutospacing="0" w:line="360" w:lineRule="auto"/>
        <w:ind w:firstLine="708"/>
        <w:jc w:val="both"/>
        <w:rPr>
          <w:rFonts w:ascii="Simplified Arabic" w:hAnsi="Simplified Arabic" w:cs="Simplified Arabic"/>
          <w:sz w:val="28"/>
          <w:szCs w:val="28"/>
        </w:rPr>
      </w:pPr>
      <w:r w:rsidRPr="00B713DB">
        <w:rPr>
          <w:rFonts w:ascii="Simplified Arabic" w:hAnsi="Simplified Arabic" w:cs="Simplified Arabic"/>
          <w:sz w:val="28"/>
          <w:szCs w:val="28"/>
          <w:rtl/>
        </w:rPr>
        <w:t xml:space="preserve"> ويقصد بنظام وحد</w:t>
      </w:r>
      <w:r w:rsidR="00B56E98" w:rsidRPr="00B713DB">
        <w:rPr>
          <w:rFonts w:ascii="Simplified Arabic" w:hAnsi="Simplified Arabic" w:cs="Simplified Arabic"/>
          <w:sz w:val="28"/>
          <w:szCs w:val="28"/>
          <w:rtl/>
        </w:rPr>
        <w:t>ة</w:t>
      </w:r>
      <w:r w:rsidRPr="00B713DB">
        <w:rPr>
          <w:rFonts w:ascii="Simplified Arabic" w:hAnsi="Simplified Arabic" w:cs="Simplified Arabic"/>
          <w:sz w:val="28"/>
          <w:szCs w:val="28"/>
          <w:rtl/>
        </w:rPr>
        <w:t xml:space="preserve"> القضاء أن تختص المحاكم المنتمية إلى جهة قضائية واحد</w:t>
      </w:r>
      <w:r w:rsidR="00FB72F1" w:rsidRPr="00B713DB">
        <w:rPr>
          <w:rFonts w:ascii="Simplified Arabic" w:hAnsi="Simplified Arabic" w:cs="Simplified Arabic"/>
          <w:sz w:val="28"/>
          <w:szCs w:val="28"/>
          <w:rtl/>
        </w:rPr>
        <w:t>ة</w:t>
      </w:r>
      <w:r w:rsidRPr="00B713DB">
        <w:rPr>
          <w:rFonts w:ascii="Simplified Arabic" w:hAnsi="Simplified Arabic" w:cs="Simplified Arabic"/>
          <w:sz w:val="28"/>
          <w:szCs w:val="28"/>
          <w:rtl/>
        </w:rPr>
        <w:t xml:space="preserve"> بالفصل في كل المنازعات دون تمييز بين المسائل العادية منها و المسائل الإدارية.</w:t>
      </w:r>
    </w:p>
    <w:p w:rsidR="0049099E" w:rsidRPr="00B713DB" w:rsidRDefault="0049099E" w:rsidP="00B713DB">
      <w:pPr>
        <w:pStyle w:val="NormalWeb"/>
        <w:bidi/>
        <w:spacing w:before="0" w:beforeAutospacing="0" w:after="0" w:afterAutospacing="0" w:line="360" w:lineRule="auto"/>
        <w:ind w:firstLine="708"/>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ومنه وبعد إلغاء المحاكم الإدارية الموروثة عن الاستعمار بموجب الأمر رقم 65- 272 السالف الذكر </w:t>
      </w:r>
      <w:r w:rsidR="00FB72F1" w:rsidRPr="00B713DB">
        <w:rPr>
          <w:rFonts w:ascii="Simplified Arabic" w:hAnsi="Simplified Arabic" w:cs="Simplified Arabic"/>
          <w:sz w:val="28"/>
          <w:szCs w:val="28"/>
          <w:rtl/>
        </w:rPr>
        <w:t>تم</w:t>
      </w:r>
      <w:r w:rsidRPr="00B713DB">
        <w:rPr>
          <w:rFonts w:ascii="Simplified Arabic" w:hAnsi="Simplified Arabic" w:cs="Simplified Arabic"/>
          <w:sz w:val="28"/>
          <w:szCs w:val="28"/>
          <w:rtl/>
        </w:rPr>
        <w:t xml:space="preserve"> نقل اختصاصاتها إلى المجالس القضائية من خلال الغرف الإدارية التي أقيمت بها، وهو ما أكده لاحقا الأمر رقم 66- 154 المؤرخ في 08 جوان 1966 و المتضمن قانون الإجراءات المدنية.</w:t>
      </w:r>
    </w:p>
    <w:p w:rsidR="00944067" w:rsidRPr="00B713DB" w:rsidRDefault="0049099E" w:rsidP="00B713DB">
      <w:pPr>
        <w:pStyle w:val="NormalWeb"/>
        <w:bidi/>
        <w:spacing w:before="0" w:beforeAutospacing="0" w:after="0" w:afterAutospacing="0" w:line="360" w:lineRule="auto"/>
        <w:ind w:firstLine="708"/>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ولقد مر نظام تطور الغرف </w:t>
      </w:r>
      <w:r w:rsidR="00FB72F1" w:rsidRPr="00B713DB">
        <w:rPr>
          <w:rFonts w:ascii="Simplified Arabic" w:hAnsi="Simplified Arabic" w:cs="Simplified Arabic"/>
          <w:sz w:val="28"/>
          <w:szCs w:val="28"/>
          <w:rtl/>
        </w:rPr>
        <w:t>ال</w:t>
      </w:r>
      <w:r w:rsidRPr="00B713DB">
        <w:rPr>
          <w:rFonts w:ascii="Simplified Arabic" w:hAnsi="Simplified Arabic" w:cs="Simplified Arabic"/>
          <w:sz w:val="28"/>
          <w:szCs w:val="28"/>
          <w:rtl/>
        </w:rPr>
        <w:t>إدارية في المجالس القضائية بالمراحل التالية:</w:t>
      </w:r>
    </w:p>
    <w:p w:rsidR="00355AF0" w:rsidRPr="00B713DB" w:rsidRDefault="0049099E"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المرحلة الأولى: 1965_1986</w:t>
      </w:r>
      <w:r w:rsidR="00944067" w:rsidRPr="00B713DB">
        <w:rPr>
          <w:rFonts w:ascii="Simplified Arabic" w:hAnsi="Simplified Arabic" w:cs="Simplified Arabic"/>
          <w:b/>
          <w:bCs/>
          <w:sz w:val="28"/>
          <w:szCs w:val="28"/>
          <w:rtl/>
        </w:rPr>
        <w:t>:</w:t>
      </w:r>
      <w:r w:rsidRPr="00B713DB">
        <w:rPr>
          <w:rFonts w:ascii="Simplified Arabic" w:hAnsi="Simplified Arabic" w:cs="Simplified Arabic"/>
          <w:sz w:val="28"/>
          <w:szCs w:val="28"/>
          <w:rtl/>
        </w:rPr>
        <w:t xml:space="preserve"> بعد الغاء المحاكم الادارية الموروثة عن النظام الاستعماري ، تم احداث ثلاث (3) غرف ادارية خلفا لها ، بالمجالس القضائية بكل من: الجزائر، و وهران و قسنطينة</w:t>
      </w:r>
      <w:r w:rsidR="00944067" w:rsidRPr="00B713DB">
        <w:rPr>
          <w:rFonts w:ascii="Simplified Arabic" w:hAnsi="Simplified Arabic" w:cs="Simplified Arabic"/>
          <w:sz w:val="28"/>
          <w:szCs w:val="28"/>
          <w:rtl/>
        </w:rPr>
        <w:t>.</w:t>
      </w:r>
    </w:p>
    <w:p w:rsidR="009D5698" w:rsidRPr="00B713DB" w:rsidRDefault="0049099E"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المرحلة الثانية: 1986</w:t>
      </w:r>
      <w:r w:rsidR="00944067" w:rsidRPr="00B713DB">
        <w:rPr>
          <w:rFonts w:ascii="Simplified Arabic" w:hAnsi="Simplified Arabic" w:cs="Simplified Arabic"/>
          <w:b/>
          <w:bCs/>
          <w:sz w:val="28"/>
          <w:szCs w:val="28"/>
          <w:rtl/>
        </w:rPr>
        <w:t xml:space="preserve">- </w:t>
      </w:r>
      <w:r w:rsidRPr="00B713DB">
        <w:rPr>
          <w:rFonts w:ascii="Simplified Arabic" w:hAnsi="Simplified Arabic" w:cs="Simplified Arabic"/>
          <w:b/>
          <w:bCs/>
          <w:sz w:val="28"/>
          <w:szCs w:val="28"/>
          <w:rtl/>
        </w:rPr>
        <w:t>1990</w:t>
      </w:r>
      <w:r w:rsidR="00944067" w:rsidRPr="00B713DB">
        <w:rPr>
          <w:rFonts w:ascii="Simplified Arabic" w:hAnsi="Simplified Arabic" w:cs="Simplified Arabic"/>
          <w:sz w:val="28"/>
          <w:szCs w:val="28"/>
          <w:rtl/>
        </w:rPr>
        <w:t>:</w:t>
      </w:r>
      <w:r w:rsidRPr="00B713DB">
        <w:rPr>
          <w:rFonts w:ascii="Simplified Arabic" w:hAnsi="Simplified Arabic" w:cs="Simplified Arabic"/>
          <w:sz w:val="28"/>
          <w:szCs w:val="28"/>
          <w:rtl/>
        </w:rPr>
        <w:t xml:space="preserve"> امام ازدياد المنازعات الادارية ، تم رفع عدد الغرف الادارية الى 20 غرفة بموجب المرسوم رقم </w:t>
      </w:r>
      <w:r w:rsidR="00EC361D" w:rsidRPr="00B713DB">
        <w:rPr>
          <w:rFonts w:ascii="Simplified Arabic" w:hAnsi="Simplified Arabic" w:cs="Simplified Arabic"/>
          <w:sz w:val="28"/>
          <w:szCs w:val="28"/>
          <w:rtl/>
        </w:rPr>
        <w:t>86-107</w:t>
      </w:r>
      <w:r w:rsidRPr="00B713DB">
        <w:rPr>
          <w:rFonts w:ascii="Simplified Arabic" w:hAnsi="Simplified Arabic" w:cs="Simplified Arabic"/>
          <w:sz w:val="28"/>
          <w:szCs w:val="28"/>
          <w:rtl/>
        </w:rPr>
        <w:t xml:space="preserve"> المؤرخ في 29-04-1986 الذي أضاف 17 غرفة ادارية. </w:t>
      </w:r>
    </w:p>
    <w:p w:rsidR="00ED3220" w:rsidRDefault="0049099E" w:rsidP="00213461">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lastRenderedPageBreak/>
        <w:t>المرحلة الثالثة: 1990- 1998</w:t>
      </w:r>
      <w:r w:rsidR="00B37B94" w:rsidRPr="00B713DB">
        <w:rPr>
          <w:rFonts w:ascii="Simplified Arabic" w:hAnsi="Simplified Arabic" w:cs="Simplified Arabic"/>
          <w:sz w:val="28"/>
          <w:szCs w:val="28"/>
          <w:rtl/>
        </w:rPr>
        <w:t>:</w:t>
      </w:r>
      <w:r w:rsidRPr="00B713DB">
        <w:rPr>
          <w:rFonts w:ascii="Simplified Arabic" w:hAnsi="Simplified Arabic" w:cs="Simplified Arabic"/>
          <w:sz w:val="28"/>
          <w:szCs w:val="28"/>
          <w:rtl/>
        </w:rPr>
        <w:t xml:space="preserve"> تم أحداث غرف</w:t>
      </w:r>
      <w:r w:rsidR="009D5698" w:rsidRPr="00B713DB">
        <w:rPr>
          <w:rFonts w:ascii="Simplified Arabic" w:hAnsi="Simplified Arabic" w:cs="Simplified Arabic"/>
          <w:sz w:val="28"/>
          <w:szCs w:val="28"/>
          <w:rtl/>
        </w:rPr>
        <w:t>ة</w:t>
      </w:r>
      <w:r w:rsidRPr="00B713DB">
        <w:rPr>
          <w:rFonts w:ascii="Simplified Arabic" w:hAnsi="Simplified Arabic" w:cs="Simplified Arabic"/>
          <w:sz w:val="28"/>
          <w:szCs w:val="28"/>
          <w:rtl/>
        </w:rPr>
        <w:t xml:space="preserve"> </w:t>
      </w:r>
      <w:r w:rsidR="00B37B94" w:rsidRPr="00B713DB">
        <w:rPr>
          <w:rFonts w:ascii="Simplified Arabic" w:hAnsi="Simplified Arabic" w:cs="Simplified Arabic"/>
          <w:sz w:val="28"/>
          <w:szCs w:val="28"/>
          <w:rtl/>
        </w:rPr>
        <w:t>إدارية</w:t>
      </w:r>
      <w:r w:rsidRPr="00B713DB">
        <w:rPr>
          <w:rFonts w:ascii="Simplified Arabic" w:hAnsi="Simplified Arabic" w:cs="Simplified Arabic"/>
          <w:sz w:val="28"/>
          <w:szCs w:val="28"/>
          <w:rtl/>
        </w:rPr>
        <w:t xml:space="preserve"> بكل مجلس من المجالس القضائية التي تم استحداثها خلال هذه الفترة </w:t>
      </w:r>
      <w:r w:rsidR="009D5698"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بلغ عددها 31 عبر التراب الوطني مع اضافة غرف ادارية أخرى بالمجالس القضائية المستحدثة لاحقا.</w:t>
      </w:r>
    </w:p>
    <w:p w:rsidR="000E75F7" w:rsidRPr="00B713DB" w:rsidRDefault="00334835" w:rsidP="00ED3220">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و تجدر</w:t>
      </w:r>
      <w:r w:rsidR="0049099E" w:rsidRPr="00B713DB">
        <w:rPr>
          <w:rFonts w:ascii="Simplified Arabic" w:hAnsi="Simplified Arabic" w:cs="Simplified Arabic"/>
          <w:sz w:val="28"/>
          <w:szCs w:val="28"/>
          <w:rtl/>
        </w:rPr>
        <w:t xml:space="preserve"> الإشارة إلى </w:t>
      </w:r>
      <w:r w:rsidRPr="00B713DB">
        <w:rPr>
          <w:rFonts w:ascii="Simplified Arabic" w:hAnsi="Simplified Arabic" w:cs="Simplified Arabic"/>
          <w:sz w:val="28"/>
          <w:szCs w:val="28"/>
          <w:rtl/>
        </w:rPr>
        <w:t>أن</w:t>
      </w:r>
      <w:r w:rsidR="0049099E" w:rsidRPr="00B713DB">
        <w:rPr>
          <w:rFonts w:ascii="Simplified Arabic" w:hAnsi="Simplified Arabic" w:cs="Simplified Arabic"/>
          <w:sz w:val="28"/>
          <w:szCs w:val="28"/>
          <w:rtl/>
        </w:rPr>
        <w:t xml:space="preserve"> تأسيس مجلس الدولة ومباشر</w:t>
      </w:r>
      <w:r w:rsidRPr="00B713DB">
        <w:rPr>
          <w:rFonts w:ascii="Simplified Arabic" w:hAnsi="Simplified Arabic" w:cs="Simplified Arabic"/>
          <w:sz w:val="28"/>
          <w:szCs w:val="28"/>
          <w:rtl/>
        </w:rPr>
        <w:t>ة</w:t>
      </w:r>
      <w:r w:rsidR="0049099E" w:rsidRPr="00B713DB">
        <w:rPr>
          <w:rFonts w:ascii="Simplified Arabic" w:hAnsi="Simplified Arabic" w:cs="Simplified Arabic"/>
          <w:sz w:val="28"/>
          <w:szCs w:val="28"/>
          <w:rtl/>
        </w:rPr>
        <w:t xml:space="preserve"> مهامه فعليا بعد </w:t>
      </w:r>
      <w:r w:rsidR="008E0417" w:rsidRPr="00B713DB">
        <w:rPr>
          <w:rFonts w:ascii="Simplified Arabic" w:hAnsi="Simplified Arabic" w:cs="Simplified Arabic"/>
          <w:sz w:val="28"/>
          <w:szCs w:val="28"/>
          <w:rtl/>
        </w:rPr>
        <w:t xml:space="preserve">سنة </w:t>
      </w:r>
      <w:r w:rsidR="0049099E" w:rsidRPr="00B713DB">
        <w:rPr>
          <w:rFonts w:ascii="Simplified Arabic" w:hAnsi="Simplified Arabic" w:cs="Simplified Arabic"/>
          <w:sz w:val="28"/>
          <w:szCs w:val="28"/>
          <w:rtl/>
        </w:rPr>
        <w:t xml:space="preserve">1998 أدى إلى زوال الغرف الإدارية بالمحكمة العليا </w:t>
      </w:r>
      <w:r w:rsidR="00764317" w:rsidRPr="00B713DB">
        <w:rPr>
          <w:rFonts w:ascii="Simplified Arabic" w:hAnsi="Simplified Arabic" w:cs="Simplified Arabic"/>
          <w:sz w:val="28"/>
          <w:szCs w:val="28"/>
          <w:rtl/>
        </w:rPr>
        <w:t xml:space="preserve">، </w:t>
      </w:r>
      <w:r w:rsidR="0049099E" w:rsidRPr="00B713DB">
        <w:rPr>
          <w:rFonts w:ascii="Simplified Arabic" w:hAnsi="Simplified Arabic" w:cs="Simplified Arabic"/>
          <w:sz w:val="28"/>
          <w:szCs w:val="28"/>
          <w:rtl/>
        </w:rPr>
        <w:t>بينما بقيت الغرف الإدارية بالمجالس القضائية قائمة و تمارس اختصاصات المحاكم الإدارية بموجب القانون رقم 98-02</w:t>
      </w:r>
      <w:r w:rsidR="00A8229B" w:rsidRPr="00B713DB">
        <w:rPr>
          <w:rFonts w:ascii="Simplified Arabic" w:hAnsi="Simplified Arabic" w:cs="Simplified Arabic"/>
          <w:sz w:val="28"/>
          <w:szCs w:val="28"/>
          <w:rtl/>
        </w:rPr>
        <w:t xml:space="preserve"> المؤرخ في 30 ماي 1998 </w:t>
      </w:r>
      <w:r w:rsidR="00BC7184" w:rsidRPr="00B713DB">
        <w:rPr>
          <w:rFonts w:ascii="Simplified Arabic" w:hAnsi="Simplified Arabic" w:cs="Simplified Arabic"/>
          <w:sz w:val="28"/>
          <w:szCs w:val="28"/>
          <w:rtl/>
        </w:rPr>
        <w:t xml:space="preserve">المتعلق بالمحاكم </w:t>
      </w:r>
      <w:r w:rsidR="003E6C8A" w:rsidRPr="00B713DB">
        <w:rPr>
          <w:rFonts w:ascii="Simplified Arabic" w:hAnsi="Simplified Arabic" w:cs="Simplified Arabic" w:hint="cs"/>
          <w:sz w:val="28"/>
          <w:szCs w:val="28"/>
          <w:rtl/>
        </w:rPr>
        <w:t>الإدارية</w:t>
      </w:r>
      <w:r w:rsidR="000E75F7" w:rsidRPr="00B713DB">
        <w:rPr>
          <w:rFonts w:ascii="Simplified Arabic" w:hAnsi="Simplified Arabic" w:cs="Simplified Arabic"/>
          <w:sz w:val="28"/>
          <w:szCs w:val="28"/>
          <w:rtl/>
        </w:rPr>
        <w:t>.</w:t>
      </w:r>
      <w:r w:rsidR="0049099E" w:rsidRPr="00B713DB">
        <w:rPr>
          <w:rFonts w:ascii="Simplified Arabic" w:hAnsi="Simplified Arabic" w:cs="Simplified Arabic"/>
          <w:sz w:val="28"/>
          <w:szCs w:val="28"/>
          <w:rtl/>
        </w:rPr>
        <w:t xml:space="preserve"> </w:t>
      </w:r>
    </w:p>
    <w:p w:rsidR="007D42C7" w:rsidRPr="00B713DB" w:rsidRDefault="0049099E"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و يمكن إرجاع سبب تبني الجزائر نظام وحد</w:t>
      </w:r>
      <w:r w:rsidR="00A74438" w:rsidRPr="00B713DB">
        <w:rPr>
          <w:rFonts w:ascii="Simplified Arabic" w:hAnsi="Simplified Arabic" w:cs="Simplified Arabic"/>
          <w:sz w:val="28"/>
          <w:szCs w:val="28"/>
          <w:rtl/>
        </w:rPr>
        <w:t>ة</w:t>
      </w:r>
      <w:r w:rsidRPr="00B713DB">
        <w:rPr>
          <w:rFonts w:ascii="Simplified Arabic" w:hAnsi="Simplified Arabic" w:cs="Simplified Arabic"/>
          <w:sz w:val="28"/>
          <w:szCs w:val="28"/>
          <w:rtl/>
        </w:rPr>
        <w:t xml:space="preserve"> القضاء بعد الاستقلال مباشرة إلى ما يلي</w:t>
      </w:r>
      <w:r w:rsidR="007D42C7" w:rsidRPr="00B713DB">
        <w:rPr>
          <w:rFonts w:ascii="Simplified Arabic" w:hAnsi="Simplified Arabic" w:cs="Simplified Arabic"/>
          <w:sz w:val="28"/>
          <w:szCs w:val="28"/>
          <w:rtl/>
        </w:rPr>
        <w:t>:</w:t>
      </w:r>
    </w:p>
    <w:p w:rsidR="00682ADA" w:rsidRPr="00B713DB" w:rsidRDefault="007D42C7" w:rsidP="00B713DB">
      <w:pPr>
        <w:pStyle w:val="NormalWeb"/>
        <w:bidi/>
        <w:spacing w:before="0" w:beforeAutospacing="0" w:after="0" w:afterAutospacing="0" w:line="360" w:lineRule="auto"/>
        <w:jc w:val="both"/>
        <w:rPr>
          <w:rFonts w:ascii="Simplified Arabic" w:hAnsi="Simplified Arabic" w:cs="Simplified Arabic"/>
          <w:sz w:val="28"/>
          <w:szCs w:val="28"/>
        </w:rPr>
      </w:pPr>
      <w:r w:rsidRPr="00B713DB">
        <w:rPr>
          <w:rFonts w:ascii="Simplified Arabic" w:hAnsi="Simplified Arabic" w:cs="Simplified Arabic"/>
          <w:sz w:val="28"/>
          <w:szCs w:val="28"/>
          <w:rtl/>
        </w:rPr>
        <w:t>1-</w:t>
      </w:r>
      <w:r w:rsidR="0049099E" w:rsidRPr="00B713DB">
        <w:rPr>
          <w:rFonts w:ascii="Simplified Arabic" w:hAnsi="Simplified Arabic" w:cs="Simplified Arabic"/>
          <w:sz w:val="28"/>
          <w:szCs w:val="28"/>
          <w:rtl/>
        </w:rPr>
        <w:t xml:space="preserve">التنظيم القضائي الموروث عن الاستعمار يمتاز بالتعقيد والتشعب </w:t>
      </w:r>
      <w:r w:rsidR="008B6353" w:rsidRPr="00B713DB">
        <w:rPr>
          <w:rFonts w:ascii="Simplified Arabic" w:hAnsi="Simplified Arabic" w:cs="Simplified Arabic"/>
          <w:sz w:val="28"/>
          <w:szCs w:val="28"/>
          <w:rtl/>
        </w:rPr>
        <w:t>عكس</w:t>
      </w:r>
      <w:r w:rsidR="0049099E" w:rsidRPr="00B713DB">
        <w:rPr>
          <w:rFonts w:ascii="Simplified Arabic" w:hAnsi="Simplified Arabic" w:cs="Simplified Arabic"/>
          <w:sz w:val="28"/>
          <w:szCs w:val="28"/>
          <w:rtl/>
        </w:rPr>
        <w:t xml:space="preserve"> ما نجده في نظام</w:t>
      </w:r>
      <w:r w:rsidR="00682ADA" w:rsidRPr="00B713DB">
        <w:rPr>
          <w:rFonts w:ascii="Simplified Arabic" w:hAnsi="Simplified Arabic" w:cs="Simplified Arabic"/>
          <w:sz w:val="28"/>
          <w:szCs w:val="28"/>
          <w:rtl/>
        </w:rPr>
        <w:t xml:space="preserve"> وحد</w:t>
      </w:r>
      <w:r w:rsidR="00FF74DE" w:rsidRPr="00B713DB">
        <w:rPr>
          <w:rFonts w:ascii="Simplified Arabic" w:hAnsi="Simplified Arabic" w:cs="Simplified Arabic"/>
          <w:sz w:val="28"/>
          <w:szCs w:val="28"/>
          <w:rtl/>
        </w:rPr>
        <w:t>ة</w:t>
      </w:r>
      <w:r w:rsidR="00682ADA" w:rsidRPr="00B713DB">
        <w:rPr>
          <w:rFonts w:ascii="Simplified Arabic" w:hAnsi="Simplified Arabic" w:cs="Simplified Arabic"/>
          <w:sz w:val="28"/>
          <w:szCs w:val="28"/>
          <w:rtl/>
        </w:rPr>
        <w:t xml:space="preserve"> القضاء</w:t>
      </w:r>
      <w:r w:rsidR="00FF74DE" w:rsidRPr="00B713DB">
        <w:rPr>
          <w:rFonts w:ascii="Simplified Arabic" w:hAnsi="Simplified Arabic" w:cs="Simplified Arabic"/>
          <w:sz w:val="28"/>
          <w:szCs w:val="28"/>
          <w:rtl/>
        </w:rPr>
        <w:t>.</w:t>
      </w:r>
    </w:p>
    <w:p w:rsidR="00A34053" w:rsidRPr="00B713DB" w:rsidRDefault="00FF74DE"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2-</w:t>
      </w:r>
      <w:r w:rsidR="00682ADA" w:rsidRPr="00B713DB">
        <w:rPr>
          <w:rFonts w:ascii="Simplified Arabic" w:hAnsi="Simplified Arabic" w:cs="Simplified Arabic"/>
          <w:sz w:val="28"/>
          <w:szCs w:val="28"/>
          <w:rtl/>
        </w:rPr>
        <w:t xml:space="preserve"> القضاء المزدوج يتطلب إمكانيات بشرية ومادية غير متوفرة في الدولة الجزائرية حديثه الاستقلال</w:t>
      </w:r>
    </w:p>
    <w:p w:rsidR="00480109" w:rsidRPr="00B713DB" w:rsidRDefault="00A34053"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3</w:t>
      </w:r>
      <w:r w:rsidR="00EB4F60" w:rsidRPr="00B713DB">
        <w:rPr>
          <w:rFonts w:ascii="Simplified Arabic" w:hAnsi="Simplified Arabic" w:cs="Simplified Arabic"/>
          <w:sz w:val="28"/>
          <w:szCs w:val="28"/>
          <w:rtl/>
        </w:rPr>
        <w:t xml:space="preserve">- </w:t>
      </w:r>
      <w:r w:rsidR="00682ADA" w:rsidRPr="00B713DB">
        <w:rPr>
          <w:rFonts w:ascii="Simplified Arabic" w:hAnsi="Simplified Arabic" w:cs="Simplified Arabic"/>
          <w:sz w:val="28"/>
          <w:szCs w:val="28"/>
          <w:rtl/>
        </w:rPr>
        <w:t>هجر</w:t>
      </w:r>
      <w:r w:rsidR="00EB4F60" w:rsidRPr="00B713DB">
        <w:rPr>
          <w:rFonts w:ascii="Simplified Arabic" w:hAnsi="Simplified Arabic" w:cs="Simplified Arabic"/>
          <w:sz w:val="28"/>
          <w:szCs w:val="28"/>
          <w:rtl/>
        </w:rPr>
        <w:t>ة</w:t>
      </w:r>
      <w:r w:rsidR="00682ADA" w:rsidRPr="00B713DB">
        <w:rPr>
          <w:rFonts w:ascii="Simplified Arabic" w:hAnsi="Simplified Arabic" w:cs="Simplified Arabic"/>
          <w:sz w:val="28"/>
          <w:szCs w:val="28"/>
          <w:rtl/>
        </w:rPr>
        <w:t xml:space="preserve"> القضاة الفرنسيين </w:t>
      </w:r>
      <w:r w:rsidR="00480109" w:rsidRPr="00B713DB">
        <w:rPr>
          <w:rFonts w:ascii="Simplified Arabic" w:hAnsi="Simplified Arabic" w:cs="Simplified Arabic"/>
          <w:sz w:val="28"/>
          <w:szCs w:val="28"/>
          <w:rtl/>
        </w:rPr>
        <w:t>وقلتهم في الجزائر في تلك الفترة.</w:t>
      </w:r>
    </w:p>
    <w:p w:rsidR="00480109"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ولقد أخذت الغرفة الإدارية ثلاثة أشكال</w:t>
      </w:r>
      <w:r w:rsidR="00480109" w:rsidRPr="00B713DB">
        <w:rPr>
          <w:rFonts w:ascii="Simplified Arabic" w:hAnsi="Simplified Arabic" w:cs="Simplified Arabic"/>
          <w:sz w:val="28"/>
          <w:szCs w:val="28"/>
          <w:rtl/>
        </w:rPr>
        <w:t>:</w:t>
      </w:r>
    </w:p>
    <w:p w:rsidR="00AF036C" w:rsidRPr="00B713DB" w:rsidRDefault="00951262"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 xml:space="preserve">أ- </w:t>
      </w:r>
      <w:r w:rsidR="00682ADA" w:rsidRPr="00B713DB">
        <w:rPr>
          <w:rFonts w:ascii="Simplified Arabic" w:hAnsi="Simplified Arabic" w:cs="Simplified Arabic"/>
          <w:b/>
          <w:bCs/>
          <w:sz w:val="28"/>
          <w:szCs w:val="28"/>
          <w:rtl/>
        </w:rPr>
        <w:t xml:space="preserve"> الغرفة الإدارية بالمحكمة العليا</w:t>
      </w:r>
      <w:r w:rsidRPr="00B713DB">
        <w:rPr>
          <w:rFonts w:ascii="Simplified Arabic" w:hAnsi="Simplified Arabic" w:cs="Simplified Arabic"/>
          <w:b/>
          <w:bCs/>
          <w:sz w:val="28"/>
          <w:szCs w:val="28"/>
          <w:rtl/>
        </w:rPr>
        <w:t>:</w:t>
      </w:r>
    </w:p>
    <w:p w:rsidR="00682ADA"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 و هي الغرفة التي كانت قائمة (بالمجلس الاعلى) أي المحكمة العليا، خلال فترة وحدة القضاء من 1965 </w:t>
      </w:r>
      <w:r w:rsidR="00114525" w:rsidRPr="00B713DB">
        <w:rPr>
          <w:rFonts w:ascii="Simplified Arabic" w:hAnsi="Simplified Arabic" w:cs="Simplified Arabic"/>
          <w:sz w:val="28"/>
          <w:szCs w:val="28"/>
          <w:rtl/>
        </w:rPr>
        <w:t>إلى</w:t>
      </w:r>
      <w:r w:rsidRPr="00B713DB">
        <w:rPr>
          <w:rFonts w:ascii="Simplified Arabic" w:hAnsi="Simplified Arabic" w:cs="Simplified Arabic"/>
          <w:sz w:val="28"/>
          <w:szCs w:val="28"/>
          <w:rtl/>
        </w:rPr>
        <w:t xml:space="preserve"> 1998 </w:t>
      </w:r>
      <w:r w:rsidR="00AF036C" w:rsidRPr="00B713DB">
        <w:rPr>
          <w:rFonts w:ascii="Simplified Arabic" w:hAnsi="Simplified Arabic" w:cs="Simplified Arabic"/>
          <w:sz w:val="28"/>
          <w:szCs w:val="28"/>
          <w:rtl/>
        </w:rPr>
        <w:t>تاريخ</w:t>
      </w:r>
      <w:r w:rsidR="002D7F25" w:rsidRPr="00B713DB">
        <w:rPr>
          <w:rFonts w:ascii="Simplified Arabic" w:hAnsi="Simplified Arabic" w:cs="Simplified Arabic"/>
          <w:sz w:val="28"/>
          <w:szCs w:val="28"/>
          <w:rtl/>
        </w:rPr>
        <w:t xml:space="preserve"> </w:t>
      </w:r>
      <w:r w:rsidR="00AF036C" w:rsidRPr="00B713DB">
        <w:rPr>
          <w:rFonts w:ascii="Simplified Arabic" w:hAnsi="Simplified Arabic" w:cs="Simplified Arabic"/>
          <w:sz w:val="28"/>
          <w:szCs w:val="28"/>
          <w:rtl/>
        </w:rPr>
        <w:t>تأسيس</w:t>
      </w:r>
      <w:r w:rsidRPr="00B713DB">
        <w:rPr>
          <w:rFonts w:ascii="Simplified Arabic" w:hAnsi="Simplified Arabic" w:cs="Simplified Arabic"/>
          <w:sz w:val="28"/>
          <w:szCs w:val="28"/>
          <w:rtl/>
        </w:rPr>
        <w:t xml:space="preserve"> مجلس الدولة بموجب القانون رقم 98-01 </w:t>
      </w:r>
      <w:r w:rsidR="002D7F25" w:rsidRPr="00B713DB">
        <w:rPr>
          <w:rFonts w:ascii="Simplified Arabic" w:hAnsi="Simplified Arabic" w:cs="Simplified Arabic"/>
          <w:sz w:val="28"/>
          <w:szCs w:val="28"/>
          <w:rtl/>
        </w:rPr>
        <w:t xml:space="preserve">المؤرخ في 30 ماي 1998 يتعلق باختصاصات مجلس الدولة و تنظيمه و عمله ، </w:t>
      </w:r>
      <w:r w:rsidRPr="00B713DB">
        <w:rPr>
          <w:rFonts w:ascii="Simplified Arabic" w:hAnsi="Simplified Arabic" w:cs="Simplified Arabic"/>
          <w:sz w:val="28"/>
          <w:szCs w:val="28"/>
          <w:rtl/>
        </w:rPr>
        <w:t xml:space="preserve">كانت تحتكر هذه الغرفة كامل قضاء الإلغاء إلى </w:t>
      </w:r>
      <w:r w:rsidR="004E0B89" w:rsidRPr="00B713DB">
        <w:rPr>
          <w:rFonts w:ascii="Simplified Arabic" w:hAnsi="Simplified Arabic" w:cs="Simplified Arabic"/>
          <w:sz w:val="28"/>
          <w:szCs w:val="28"/>
          <w:rtl/>
        </w:rPr>
        <w:t>حين</w:t>
      </w:r>
      <w:r w:rsidRPr="00B713DB">
        <w:rPr>
          <w:rFonts w:ascii="Simplified Arabic" w:hAnsi="Simplified Arabic" w:cs="Simplified Arabic"/>
          <w:sz w:val="28"/>
          <w:szCs w:val="28"/>
          <w:rtl/>
        </w:rPr>
        <w:t xml:space="preserve"> صدور </w:t>
      </w:r>
      <w:r w:rsidR="004E0B89" w:rsidRPr="00B713DB">
        <w:rPr>
          <w:rFonts w:ascii="Simplified Arabic" w:hAnsi="Simplified Arabic" w:cs="Simplified Arabic"/>
          <w:sz w:val="28"/>
          <w:szCs w:val="28"/>
          <w:rtl/>
        </w:rPr>
        <w:t>ال</w:t>
      </w:r>
      <w:r w:rsidRPr="00B713DB">
        <w:rPr>
          <w:rFonts w:ascii="Simplified Arabic" w:hAnsi="Simplified Arabic" w:cs="Simplified Arabic"/>
          <w:sz w:val="28"/>
          <w:szCs w:val="28"/>
          <w:rtl/>
        </w:rPr>
        <w:t>قانون رقم 90 -23 المؤرخ في 15 أوت 1990 المعدل و</w:t>
      </w:r>
      <w:r w:rsidR="004146A6" w:rsidRPr="00B713DB">
        <w:rPr>
          <w:rFonts w:ascii="Simplified Arabic" w:hAnsi="Simplified Arabic" w:cs="Simplified Arabic"/>
          <w:sz w:val="28"/>
          <w:szCs w:val="28"/>
          <w:rtl/>
        </w:rPr>
        <w:t xml:space="preserve">المتمم لقانون </w:t>
      </w:r>
      <w:r w:rsidR="00114525" w:rsidRPr="00B713DB">
        <w:rPr>
          <w:rFonts w:ascii="Simplified Arabic" w:hAnsi="Simplified Arabic" w:cs="Simplified Arabic"/>
          <w:sz w:val="28"/>
          <w:szCs w:val="28"/>
          <w:rtl/>
        </w:rPr>
        <w:t>الإجراءات</w:t>
      </w:r>
      <w:r w:rsidR="004146A6" w:rsidRPr="00B713DB">
        <w:rPr>
          <w:rFonts w:ascii="Simplified Arabic" w:hAnsi="Simplified Arabic" w:cs="Simplified Arabic"/>
          <w:sz w:val="28"/>
          <w:szCs w:val="28"/>
          <w:rtl/>
        </w:rPr>
        <w:t xml:space="preserve"> المدنية السالف الذكر ، و</w:t>
      </w:r>
      <w:r w:rsidRPr="00B713DB">
        <w:rPr>
          <w:rFonts w:ascii="Simplified Arabic" w:hAnsi="Simplified Arabic" w:cs="Simplified Arabic"/>
          <w:sz w:val="28"/>
          <w:szCs w:val="28"/>
          <w:rtl/>
        </w:rPr>
        <w:t>الذي قام بتوزيع الطعون بالإلغاء بين الغرف الإدارية بالمحكمة العليا والغرف الجهوية والغرف الإدارية بالمجالس القضائية بموجب تعديله للمادة 07 من قانون الإجراءات المدنية</w:t>
      </w:r>
      <w:r w:rsidR="00633E3D" w:rsidRPr="00B713DB">
        <w:rPr>
          <w:rFonts w:ascii="Simplified Arabic" w:hAnsi="Simplified Arabic" w:cs="Simplified Arabic"/>
          <w:sz w:val="28"/>
          <w:szCs w:val="28"/>
          <w:rtl/>
        </w:rPr>
        <w:t xml:space="preserve"> 66-154 السالف الذكر</w:t>
      </w:r>
      <w:r w:rsidR="00AF036C" w:rsidRPr="00B713DB">
        <w:rPr>
          <w:rFonts w:ascii="Simplified Arabic" w:hAnsi="Simplified Arabic" w:cs="Simplified Arabic"/>
          <w:sz w:val="28"/>
          <w:szCs w:val="28"/>
          <w:rtl/>
        </w:rPr>
        <w:t>.</w:t>
      </w:r>
    </w:p>
    <w:p w:rsidR="00B722AC" w:rsidRPr="00B713DB" w:rsidRDefault="00682ADA"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sidRPr="00B713DB">
        <w:rPr>
          <w:rFonts w:ascii="Simplified Arabic" w:hAnsi="Simplified Arabic" w:cs="Simplified Arabic"/>
          <w:b/>
          <w:bCs/>
          <w:sz w:val="28"/>
          <w:szCs w:val="28"/>
          <w:rtl/>
        </w:rPr>
        <w:t>ب</w:t>
      </w:r>
      <w:r w:rsidR="00AF036C" w:rsidRPr="00B713DB">
        <w:rPr>
          <w:rFonts w:ascii="Simplified Arabic" w:hAnsi="Simplified Arabic" w:cs="Simplified Arabic"/>
          <w:b/>
          <w:bCs/>
          <w:sz w:val="28"/>
          <w:szCs w:val="28"/>
          <w:rtl/>
        </w:rPr>
        <w:t xml:space="preserve">- </w:t>
      </w:r>
      <w:r w:rsidR="004509B2" w:rsidRPr="00B713DB">
        <w:rPr>
          <w:rFonts w:ascii="Simplified Arabic" w:hAnsi="Simplified Arabic" w:cs="Simplified Arabic"/>
          <w:b/>
          <w:bCs/>
          <w:sz w:val="28"/>
          <w:szCs w:val="28"/>
          <w:rtl/>
        </w:rPr>
        <w:t>الغرف</w:t>
      </w:r>
      <w:r w:rsidRPr="00B713DB">
        <w:rPr>
          <w:rFonts w:ascii="Simplified Arabic" w:hAnsi="Simplified Arabic" w:cs="Simplified Arabic"/>
          <w:b/>
          <w:bCs/>
          <w:sz w:val="28"/>
          <w:szCs w:val="28"/>
          <w:rtl/>
        </w:rPr>
        <w:t xml:space="preserve"> الإدارية الجهوية:</w:t>
      </w:r>
    </w:p>
    <w:p w:rsidR="00B722AC"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 وهي الغرف الإدارية القائمة بالمجالس القضائية التالية: ( الجزائر، وهران، قسنطينة، بشار ، ورقلة) تختص بالنظر في الطعون بالإلغاء أو التفسير أو مدى فحص </w:t>
      </w:r>
      <w:r w:rsidR="004509B2" w:rsidRPr="00B713DB">
        <w:rPr>
          <w:rFonts w:ascii="Simplified Arabic" w:hAnsi="Simplified Arabic" w:cs="Simplified Arabic"/>
          <w:sz w:val="28"/>
          <w:szCs w:val="28"/>
          <w:rtl/>
        </w:rPr>
        <w:t>مشروعية</w:t>
      </w:r>
      <w:r w:rsidRPr="00B713DB">
        <w:rPr>
          <w:rFonts w:ascii="Simplified Arabic" w:hAnsi="Simplified Arabic" w:cs="Simplified Arabic"/>
          <w:sz w:val="28"/>
          <w:szCs w:val="28"/>
          <w:rtl/>
        </w:rPr>
        <w:t xml:space="preserve"> القرارات الصادرة عن الولايات حسب اختصاصها المحلي وفقا للمادة 7 من قانو</w:t>
      </w:r>
      <w:r w:rsidR="00763D6E" w:rsidRPr="00B713DB">
        <w:rPr>
          <w:rFonts w:ascii="Simplified Arabic" w:hAnsi="Simplified Arabic" w:cs="Simplified Arabic"/>
          <w:sz w:val="28"/>
          <w:szCs w:val="28"/>
          <w:rtl/>
        </w:rPr>
        <w:t>ن الإجراءات المدنية سالف الذكر.</w:t>
      </w:r>
    </w:p>
    <w:p w:rsidR="00ED3220" w:rsidRPr="00B713DB" w:rsidRDefault="00ED3220" w:rsidP="00ED3220">
      <w:pPr>
        <w:pStyle w:val="NormalWeb"/>
        <w:bidi/>
        <w:spacing w:before="0" w:beforeAutospacing="0" w:after="0" w:afterAutospacing="0" w:line="360" w:lineRule="auto"/>
        <w:jc w:val="both"/>
        <w:rPr>
          <w:rFonts w:ascii="Simplified Arabic" w:hAnsi="Simplified Arabic" w:cs="Simplified Arabic"/>
          <w:sz w:val="28"/>
          <w:szCs w:val="28"/>
          <w:rtl/>
        </w:rPr>
      </w:pPr>
    </w:p>
    <w:p w:rsidR="00B722AC" w:rsidRPr="00B713DB" w:rsidRDefault="00B722AC"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ج-</w:t>
      </w:r>
      <w:r w:rsidR="00763D6E" w:rsidRPr="00B713DB">
        <w:rPr>
          <w:rFonts w:ascii="Simplified Arabic" w:hAnsi="Simplified Arabic" w:cs="Simplified Arabic"/>
          <w:b/>
          <w:bCs/>
          <w:sz w:val="28"/>
          <w:szCs w:val="28"/>
          <w:rtl/>
        </w:rPr>
        <w:t xml:space="preserve"> الغرف</w:t>
      </w:r>
      <w:r w:rsidR="00682ADA" w:rsidRPr="00B713DB">
        <w:rPr>
          <w:rFonts w:ascii="Simplified Arabic" w:hAnsi="Simplified Arabic" w:cs="Simplified Arabic"/>
          <w:b/>
          <w:bCs/>
          <w:sz w:val="28"/>
          <w:szCs w:val="28"/>
          <w:rtl/>
        </w:rPr>
        <w:t xml:space="preserve"> الإدارية بالمجلس القضائي:</w:t>
      </w:r>
    </w:p>
    <w:p w:rsidR="00682ADA"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يتوفر كل مجلس قضائي على غرفة ادارية الى جانب الغرف الأخرى، بموجب القانون رقم 84-13 المؤرخ في 23 جوان 1984 المتضمن التقسيم القضائي</w:t>
      </w:r>
      <w:r w:rsidR="00B722AC" w:rsidRPr="00B713DB">
        <w:rPr>
          <w:rFonts w:ascii="Simplified Arabic" w:hAnsi="Simplified Arabic" w:cs="Simplified Arabic"/>
          <w:sz w:val="28"/>
          <w:szCs w:val="28"/>
          <w:rtl/>
        </w:rPr>
        <w:t>.</w:t>
      </w:r>
    </w:p>
    <w:p w:rsidR="00682ADA" w:rsidRPr="00B713DB" w:rsidRDefault="00DF5B2F" w:rsidP="00DF5B2F">
      <w:pPr>
        <w:pStyle w:val="NormalWeb"/>
        <w:bidi/>
        <w:spacing w:before="0" w:beforeAutospacing="0" w:after="0" w:afterAutospacing="0" w:line="360" w:lineRule="auto"/>
        <w:jc w:val="both"/>
        <w:rPr>
          <w:rFonts w:ascii="Simplified Arabic" w:hAnsi="Simplified Arabic" w:cs="Simplified Arabic"/>
          <w:sz w:val="28"/>
          <w:szCs w:val="28"/>
          <w:rtl/>
        </w:rPr>
      </w:pPr>
      <w:r>
        <w:rPr>
          <w:rFonts w:ascii="Simplified Arabic" w:hAnsi="Simplified Arabic" w:cs="Simplified Arabic" w:hint="cs"/>
          <w:b/>
          <w:bCs/>
          <w:sz w:val="28"/>
          <w:szCs w:val="28"/>
          <w:rtl/>
        </w:rPr>
        <w:t>ثانيا: النظام</w:t>
      </w:r>
      <w:r w:rsidR="00682ADA" w:rsidRPr="00B713DB">
        <w:rPr>
          <w:rFonts w:ascii="Simplified Arabic" w:hAnsi="Simplified Arabic" w:cs="Simplified Arabic"/>
          <w:b/>
          <w:bCs/>
          <w:sz w:val="28"/>
          <w:szCs w:val="28"/>
          <w:rtl/>
        </w:rPr>
        <w:t xml:space="preserve"> القضائي الإداري الجزائري </w:t>
      </w:r>
      <w:r w:rsidR="00AC7FB3" w:rsidRPr="00B713DB">
        <w:rPr>
          <w:rFonts w:ascii="Simplified Arabic" w:hAnsi="Simplified Arabic" w:cs="Simplified Arabic"/>
          <w:b/>
          <w:bCs/>
          <w:sz w:val="28"/>
          <w:szCs w:val="28"/>
          <w:rtl/>
        </w:rPr>
        <w:t>الحالي</w:t>
      </w:r>
    </w:p>
    <w:p w:rsidR="00613DA5" w:rsidRDefault="00682ADA" w:rsidP="00B713DB">
      <w:pPr>
        <w:pStyle w:val="NormalWeb"/>
        <w:bidi/>
        <w:spacing w:before="0" w:beforeAutospacing="0" w:after="0" w:afterAutospacing="0" w:line="360" w:lineRule="auto"/>
        <w:ind w:firstLine="708"/>
        <w:jc w:val="both"/>
        <w:rPr>
          <w:rFonts w:ascii="Simplified Arabic" w:hAnsi="Simplified Arabic" w:cs="Simplified Arabic" w:hint="cs"/>
          <w:sz w:val="28"/>
          <w:szCs w:val="28"/>
          <w:rtl/>
          <w:lang w:bidi="ar-DZ"/>
        </w:rPr>
      </w:pPr>
      <w:r w:rsidRPr="00B713DB">
        <w:rPr>
          <w:rFonts w:ascii="Simplified Arabic" w:hAnsi="Simplified Arabic" w:cs="Simplified Arabic"/>
          <w:sz w:val="28"/>
          <w:szCs w:val="28"/>
          <w:rtl/>
        </w:rPr>
        <w:t xml:space="preserve">طبقت الجزائر نظام القضاء الموحد منذ الاستقلال إلى غاية صدور دستور 1996 إذ تنص المادة 152 منه على إنشاء مجلس الدولة كهيئة قضائية إدارية إلى جانب المحكمة العليا وقد تم أيضا إنشاء محاكم </w:t>
      </w:r>
      <w:r w:rsidR="00613DA5" w:rsidRPr="00B713DB">
        <w:rPr>
          <w:rFonts w:ascii="Simplified Arabic" w:hAnsi="Simplified Arabic" w:cs="Simplified Arabic"/>
          <w:sz w:val="28"/>
          <w:szCs w:val="28"/>
          <w:rtl/>
        </w:rPr>
        <w:t>إدارية</w:t>
      </w:r>
      <w:r w:rsidRPr="00B713DB">
        <w:rPr>
          <w:rFonts w:ascii="Simplified Arabic" w:hAnsi="Simplified Arabic" w:cs="Simplified Arabic"/>
          <w:sz w:val="28"/>
          <w:szCs w:val="28"/>
          <w:rtl/>
        </w:rPr>
        <w:t xml:space="preserve"> تفصل </w:t>
      </w:r>
      <w:r w:rsidR="00613DA5" w:rsidRPr="00B713DB">
        <w:rPr>
          <w:rFonts w:ascii="Simplified Arabic" w:hAnsi="Simplified Arabic" w:cs="Simplified Arabic"/>
          <w:sz w:val="28"/>
          <w:szCs w:val="28"/>
          <w:rtl/>
        </w:rPr>
        <w:t>ابتداء(</w:t>
      </w:r>
      <w:r w:rsidRPr="00B713DB">
        <w:rPr>
          <w:rFonts w:ascii="Simplified Arabic" w:hAnsi="Simplified Arabic" w:cs="Simplified Arabic"/>
          <w:sz w:val="28"/>
          <w:szCs w:val="28"/>
          <w:rtl/>
        </w:rPr>
        <w:t>كأصل عام</w:t>
      </w:r>
      <w:r w:rsidR="00613DA5" w:rsidRPr="00B713DB">
        <w:rPr>
          <w:rFonts w:ascii="Simplified Arabic" w:hAnsi="Simplified Arabic" w:cs="Simplified Arabic"/>
          <w:sz w:val="28"/>
          <w:szCs w:val="28"/>
          <w:rtl/>
        </w:rPr>
        <w:t>)</w:t>
      </w:r>
      <w:r w:rsidRPr="00B713DB">
        <w:rPr>
          <w:rFonts w:ascii="Simplified Arabic" w:hAnsi="Simplified Arabic" w:cs="Simplified Arabic"/>
          <w:sz w:val="28"/>
          <w:szCs w:val="28"/>
          <w:rtl/>
        </w:rPr>
        <w:t xml:space="preserve"> في الفصل في المنازعات الإدارية </w:t>
      </w:r>
      <w:r w:rsidR="0003786B"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 xml:space="preserve">ومن أجل تحديد وتطبيق نظام القضاء </w:t>
      </w:r>
      <w:r w:rsidR="00F46155" w:rsidRPr="00B713DB">
        <w:rPr>
          <w:rFonts w:ascii="Simplified Arabic" w:hAnsi="Simplified Arabic" w:cs="Simplified Arabic"/>
          <w:sz w:val="28"/>
          <w:szCs w:val="28"/>
          <w:rtl/>
        </w:rPr>
        <w:t xml:space="preserve">المزدوج صدرت </w:t>
      </w:r>
      <w:r w:rsidRPr="00B713DB">
        <w:rPr>
          <w:rFonts w:ascii="Simplified Arabic" w:hAnsi="Simplified Arabic" w:cs="Simplified Arabic"/>
          <w:sz w:val="28"/>
          <w:szCs w:val="28"/>
          <w:rtl/>
        </w:rPr>
        <w:t>النصوص الأساسية التالية</w:t>
      </w:r>
      <w:r w:rsidR="00613DA5" w:rsidRPr="00B713DB">
        <w:rPr>
          <w:rFonts w:ascii="Simplified Arabic" w:hAnsi="Simplified Arabic" w:cs="Simplified Arabic"/>
          <w:sz w:val="28"/>
          <w:szCs w:val="28"/>
          <w:rtl/>
        </w:rPr>
        <w:t>:</w:t>
      </w:r>
    </w:p>
    <w:p w:rsidR="00FE31B2" w:rsidRPr="00B713DB" w:rsidRDefault="00FE31B2" w:rsidP="00FE31B2">
      <w:pPr>
        <w:pStyle w:val="NormalWeb"/>
        <w:bidi/>
        <w:spacing w:before="0" w:beforeAutospacing="0" w:after="0" w:afterAutospacing="0" w:line="360" w:lineRule="auto"/>
        <w:ind w:hanging="2"/>
        <w:jc w:val="both"/>
        <w:rPr>
          <w:rFonts w:ascii="Simplified Arabic" w:hAnsi="Simplified Arabic" w:cs="Simplified Arabic" w:hint="cs"/>
          <w:sz w:val="28"/>
          <w:szCs w:val="28"/>
          <w:rtl/>
          <w:lang w:bidi="ar-DZ"/>
        </w:rPr>
      </w:pPr>
      <w:r w:rsidRPr="00FE31B2">
        <w:rPr>
          <w:rFonts w:ascii="Simplified Arabic" w:hAnsi="Simplified Arabic" w:cs="Simplified Arabic" w:hint="cs"/>
          <w:b/>
          <w:bCs/>
          <w:sz w:val="28"/>
          <w:szCs w:val="28"/>
          <w:rtl/>
          <w:lang w:bidi="ar-DZ"/>
        </w:rPr>
        <w:t>-المرسوم الرئاسي رقم 20-442</w:t>
      </w:r>
      <w:r>
        <w:rPr>
          <w:rFonts w:ascii="Simplified Arabic" w:hAnsi="Simplified Arabic" w:cs="Simplified Arabic" w:hint="cs"/>
          <w:sz w:val="28"/>
          <w:szCs w:val="28"/>
          <w:rtl/>
          <w:lang w:bidi="ar-DZ"/>
        </w:rPr>
        <w:t xml:space="preserve"> : المؤرخ في 30 ديسمبر 2020 المتضمن التعديل الدستوري لاسيما المواد </w:t>
      </w:r>
      <w:r w:rsidR="00A3034E">
        <w:rPr>
          <w:rFonts w:ascii="Simplified Arabic" w:hAnsi="Simplified Arabic" w:cs="Simplified Arabic" w:hint="cs"/>
          <w:sz w:val="28"/>
          <w:szCs w:val="28"/>
          <w:rtl/>
          <w:lang w:bidi="ar-DZ"/>
        </w:rPr>
        <w:t>168،179 .</w:t>
      </w:r>
    </w:p>
    <w:p w:rsidR="00DF2A65" w:rsidRPr="00B713DB" w:rsidRDefault="00B96248"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 xml:space="preserve">- </w:t>
      </w:r>
      <w:r w:rsidR="00682ADA" w:rsidRPr="00B713DB">
        <w:rPr>
          <w:rFonts w:ascii="Simplified Arabic" w:hAnsi="Simplified Arabic" w:cs="Simplified Arabic"/>
          <w:b/>
          <w:bCs/>
          <w:sz w:val="28"/>
          <w:szCs w:val="28"/>
          <w:rtl/>
        </w:rPr>
        <w:t>القانون العضوي رقم 05-11</w:t>
      </w:r>
      <w:r w:rsidRPr="00B713DB">
        <w:rPr>
          <w:rFonts w:ascii="Simplified Arabic" w:hAnsi="Simplified Arabic" w:cs="Simplified Arabic"/>
          <w:b/>
          <w:bCs/>
          <w:sz w:val="28"/>
          <w:szCs w:val="28"/>
          <w:rtl/>
        </w:rPr>
        <w:t>:</w:t>
      </w:r>
      <w:r w:rsidR="00682ADA" w:rsidRPr="00B713DB">
        <w:rPr>
          <w:rFonts w:ascii="Simplified Arabic" w:hAnsi="Simplified Arabic" w:cs="Simplified Arabic"/>
          <w:sz w:val="28"/>
          <w:szCs w:val="28"/>
          <w:rtl/>
        </w:rPr>
        <w:t xml:space="preserve"> المؤرخ في 17 جويلية 2005 المتعلق بالتنظيم القضائي المعدل</w:t>
      </w:r>
    </w:p>
    <w:p w:rsidR="00DF2A65"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 و المتمم بموجب القانون العضوي رقم 17-06 المؤرخ في 26 مارس 2017. </w:t>
      </w:r>
    </w:p>
    <w:p w:rsidR="00B5091A" w:rsidRPr="00B713DB" w:rsidRDefault="00DF2A65"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 القانون العضوي رقم 98-01:</w:t>
      </w:r>
      <w:r w:rsidR="00682ADA" w:rsidRPr="00B713DB">
        <w:rPr>
          <w:rFonts w:ascii="Simplified Arabic" w:hAnsi="Simplified Arabic" w:cs="Simplified Arabic"/>
          <w:sz w:val="28"/>
          <w:szCs w:val="28"/>
          <w:rtl/>
        </w:rPr>
        <w:t>المؤرخ في 30 ماي 1998 المعدل و المتمم بموجب القانون العضوي</w:t>
      </w:r>
      <w:r w:rsidR="00B5091A" w:rsidRPr="00B713DB">
        <w:rPr>
          <w:rFonts w:ascii="Simplified Arabic" w:hAnsi="Simplified Arabic" w:cs="Simplified Arabic"/>
          <w:sz w:val="28"/>
          <w:szCs w:val="28"/>
          <w:rtl/>
        </w:rPr>
        <w:t xml:space="preserve"> رقم </w:t>
      </w:r>
      <w:r w:rsidR="006C639D" w:rsidRPr="00B713DB">
        <w:rPr>
          <w:rFonts w:ascii="Simplified Arabic" w:hAnsi="Simplified Arabic" w:cs="Simplified Arabic"/>
          <w:sz w:val="28"/>
          <w:szCs w:val="28"/>
          <w:rtl/>
        </w:rPr>
        <w:t>18-02 المؤرخ في 4 مارس 2018</w:t>
      </w:r>
    </w:p>
    <w:p w:rsidR="00B83238" w:rsidRPr="00B713DB" w:rsidRDefault="00B83238"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 القانون رقم 98-02:</w:t>
      </w:r>
      <w:r w:rsidR="00682ADA" w:rsidRPr="00B713DB">
        <w:rPr>
          <w:rFonts w:ascii="Simplified Arabic" w:hAnsi="Simplified Arabic" w:cs="Simplified Arabic"/>
          <w:sz w:val="28"/>
          <w:szCs w:val="28"/>
          <w:rtl/>
        </w:rPr>
        <w:t>المؤرخ في 30 ماي 1998 المتعلق بالمحاكم الإدارية و الذي يحدد كيفية تطبيقه المرسوم التنفيذي رقم 98-356 المؤرخ في 14 نوفمبر 1998 المعدل و المتمم بموجب المرسوم التنفيذي رقم 11-195 المؤرخ في 22 ماي 2011</w:t>
      </w:r>
      <w:r w:rsidRPr="00B713DB">
        <w:rPr>
          <w:rFonts w:ascii="Simplified Arabic" w:hAnsi="Simplified Arabic" w:cs="Simplified Arabic"/>
          <w:sz w:val="28"/>
          <w:szCs w:val="28"/>
          <w:rtl/>
        </w:rPr>
        <w:t>.</w:t>
      </w:r>
    </w:p>
    <w:p w:rsidR="00262272" w:rsidRDefault="007C3882"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ثالثا: </w:t>
      </w:r>
      <w:r w:rsidR="00682ADA" w:rsidRPr="00B713DB">
        <w:rPr>
          <w:rFonts w:ascii="Simplified Arabic" w:hAnsi="Simplified Arabic" w:cs="Simplified Arabic"/>
          <w:b/>
          <w:bCs/>
          <w:sz w:val="28"/>
          <w:szCs w:val="28"/>
          <w:rtl/>
        </w:rPr>
        <w:t>أهداف وأهمية وجود القضاء الإداري:</w:t>
      </w:r>
    </w:p>
    <w:p w:rsidR="003D4AF1" w:rsidRPr="003D4AF1" w:rsidRDefault="008345E2" w:rsidP="003D4AF1">
      <w:pPr>
        <w:pStyle w:val="NormalWeb"/>
        <w:bidi/>
        <w:spacing w:before="0" w:beforeAutospacing="0" w:after="0" w:afterAutospacing="0" w:line="360" w:lineRule="auto"/>
        <w:jc w:val="both"/>
        <w:rPr>
          <w:rFonts w:ascii="Simplified Arabic" w:hAnsi="Simplified Arabic" w:cs="Simplified Arabic"/>
          <w:sz w:val="28"/>
          <w:szCs w:val="28"/>
          <w:rtl/>
        </w:rPr>
      </w:pPr>
      <w:r w:rsidRPr="003D4AF1">
        <w:rPr>
          <w:rFonts w:ascii="Simplified Arabic" w:hAnsi="Simplified Arabic" w:cs="Simplified Arabic" w:hint="cs"/>
          <w:sz w:val="28"/>
          <w:szCs w:val="28"/>
          <w:rtl/>
        </w:rPr>
        <w:t>أهم</w:t>
      </w:r>
      <w:r w:rsidR="003D4AF1" w:rsidRPr="003D4AF1">
        <w:rPr>
          <w:rFonts w:ascii="Simplified Arabic" w:hAnsi="Simplified Arabic" w:cs="Simplified Arabic" w:hint="cs"/>
          <w:sz w:val="28"/>
          <w:szCs w:val="28"/>
          <w:rtl/>
        </w:rPr>
        <w:t xml:space="preserve"> هذه </w:t>
      </w:r>
      <w:r w:rsidRPr="003D4AF1">
        <w:rPr>
          <w:rFonts w:ascii="Simplified Arabic" w:hAnsi="Simplified Arabic" w:cs="Simplified Arabic" w:hint="cs"/>
          <w:sz w:val="28"/>
          <w:szCs w:val="28"/>
          <w:rtl/>
        </w:rPr>
        <w:t>الأهداف</w:t>
      </w:r>
      <w:r w:rsidR="003D4AF1" w:rsidRPr="003D4AF1">
        <w:rPr>
          <w:rFonts w:ascii="Simplified Arabic" w:hAnsi="Simplified Arabic" w:cs="Simplified Arabic" w:hint="cs"/>
          <w:sz w:val="28"/>
          <w:szCs w:val="28"/>
          <w:rtl/>
        </w:rPr>
        <w:t xml:space="preserve"> تتمثل فيما</w:t>
      </w:r>
      <w:r>
        <w:rPr>
          <w:rFonts w:ascii="Simplified Arabic" w:hAnsi="Simplified Arabic" w:cs="Simplified Arabic" w:hint="cs"/>
          <w:sz w:val="28"/>
          <w:szCs w:val="28"/>
          <w:rtl/>
        </w:rPr>
        <w:t xml:space="preserve"> </w:t>
      </w:r>
      <w:r w:rsidR="003D4AF1" w:rsidRPr="003D4AF1">
        <w:rPr>
          <w:rFonts w:ascii="Simplified Arabic" w:hAnsi="Simplified Arabic" w:cs="Simplified Arabic" w:hint="cs"/>
          <w:sz w:val="28"/>
          <w:szCs w:val="28"/>
          <w:rtl/>
        </w:rPr>
        <w:t>يلي:</w:t>
      </w:r>
    </w:p>
    <w:p w:rsidR="009768EE" w:rsidRPr="00B713DB" w:rsidRDefault="00473538"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sidRPr="00B713DB">
        <w:rPr>
          <w:rFonts w:ascii="Simplified Arabic" w:hAnsi="Simplified Arabic" w:cs="Simplified Arabic"/>
          <w:b/>
          <w:bCs/>
          <w:sz w:val="28"/>
          <w:szCs w:val="28"/>
          <w:rtl/>
        </w:rPr>
        <w:t>-</w:t>
      </w:r>
      <w:r w:rsidR="00682ADA" w:rsidRPr="00B713DB">
        <w:rPr>
          <w:rFonts w:ascii="Simplified Arabic" w:hAnsi="Simplified Arabic" w:cs="Simplified Arabic"/>
          <w:b/>
          <w:bCs/>
          <w:sz w:val="28"/>
          <w:szCs w:val="28"/>
          <w:rtl/>
        </w:rPr>
        <w:t>حماية مبدأ المشروعية:</w:t>
      </w:r>
    </w:p>
    <w:p w:rsidR="00ED3220" w:rsidRPr="00B713DB" w:rsidRDefault="00682ADA" w:rsidP="00682EA0">
      <w:pPr>
        <w:pStyle w:val="NormalWeb"/>
        <w:bidi/>
        <w:spacing w:before="0" w:beforeAutospacing="0" w:after="0" w:afterAutospacing="0" w:line="360" w:lineRule="auto"/>
        <w:jc w:val="both"/>
        <w:rPr>
          <w:rFonts w:ascii="Simplified Arabic" w:hAnsi="Simplified Arabic" w:cs="Simplified Arabic"/>
          <w:sz w:val="28"/>
          <w:szCs w:val="28"/>
        </w:rPr>
      </w:pPr>
      <w:r w:rsidRPr="00B713DB">
        <w:rPr>
          <w:rFonts w:ascii="Simplified Arabic" w:hAnsi="Simplified Arabic" w:cs="Simplified Arabic"/>
          <w:sz w:val="28"/>
          <w:szCs w:val="28"/>
          <w:rtl/>
        </w:rPr>
        <w:lastRenderedPageBreak/>
        <w:t xml:space="preserve"> توجب على الإدارة </w:t>
      </w:r>
      <w:r w:rsidR="000E6200" w:rsidRPr="00B713DB">
        <w:rPr>
          <w:rFonts w:ascii="Simplified Arabic" w:hAnsi="Simplified Arabic" w:cs="Simplified Arabic"/>
          <w:sz w:val="28"/>
          <w:szCs w:val="28"/>
          <w:rtl/>
        </w:rPr>
        <w:t>أن</w:t>
      </w:r>
      <w:r w:rsidRPr="00B713DB">
        <w:rPr>
          <w:rFonts w:ascii="Simplified Arabic" w:hAnsi="Simplified Arabic" w:cs="Simplified Arabic"/>
          <w:sz w:val="28"/>
          <w:szCs w:val="28"/>
          <w:rtl/>
        </w:rPr>
        <w:t xml:space="preserve"> تحترم في جميع </w:t>
      </w:r>
      <w:r w:rsidR="000E6200" w:rsidRPr="00B713DB">
        <w:rPr>
          <w:rFonts w:ascii="Simplified Arabic" w:hAnsi="Simplified Arabic" w:cs="Simplified Arabic"/>
          <w:sz w:val="28"/>
          <w:szCs w:val="28"/>
          <w:rtl/>
        </w:rPr>
        <w:t>أ</w:t>
      </w:r>
      <w:r w:rsidRPr="00B713DB">
        <w:rPr>
          <w:rFonts w:ascii="Simplified Arabic" w:hAnsi="Simplified Arabic" w:cs="Simplified Arabic"/>
          <w:sz w:val="28"/>
          <w:szCs w:val="28"/>
          <w:rtl/>
        </w:rPr>
        <w:t xml:space="preserve">عمالها وتصرفاتها مبدأ المشروعية </w:t>
      </w:r>
      <w:r w:rsidR="003028C3"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وهذا لا يمكن ضمانه عن طريق النصوص القانونية فقط</w:t>
      </w:r>
      <w:r w:rsidR="003028C3" w:rsidRPr="00B713DB">
        <w:rPr>
          <w:rFonts w:ascii="Simplified Arabic" w:hAnsi="Simplified Arabic" w:cs="Simplified Arabic"/>
          <w:sz w:val="28"/>
          <w:szCs w:val="28"/>
          <w:rtl/>
        </w:rPr>
        <w:t>، بل</w:t>
      </w:r>
      <w:r w:rsidRPr="00B713DB">
        <w:rPr>
          <w:rFonts w:ascii="Simplified Arabic" w:hAnsi="Simplified Arabic" w:cs="Simplified Arabic"/>
          <w:sz w:val="28"/>
          <w:szCs w:val="28"/>
          <w:rtl/>
        </w:rPr>
        <w:t xml:space="preserve"> لابد من إيجاد وسائل تلزم الإدارة بالتقيد بمبدأ المشروعية ومنعها من التعسف في استخدام سلطاتها </w:t>
      </w:r>
      <w:r w:rsidR="000643D0"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هذه الوسيلة تتمثل في الرقابة بمختلف أنواعها و نخص بالذكر الرقابة القضائية لاسيما القضاء الإداري.</w:t>
      </w:r>
    </w:p>
    <w:p w:rsidR="009768EE" w:rsidRPr="00B713DB" w:rsidRDefault="000E6200"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w:t>
      </w:r>
      <w:r w:rsidR="00682ADA" w:rsidRPr="00B713DB">
        <w:rPr>
          <w:rFonts w:ascii="Simplified Arabic" w:hAnsi="Simplified Arabic" w:cs="Simplified Arabic"/>
          <w:b/>
          <w:bCs/>
          <w:sz w:val="28"/>
          <w:szCs w:val="28"/>
          <w:rtl/>
        </w:rPr>
        <w:t xml:space="preserve"> حماية الحقوق والحريات</w:t>
      </w:r>
      <w:r w:rsidRPr="00B713DB">
        <w:rPr>
          <w:rFonts w:ascii="Simplified Arabic" w:hAnsi="Simplified Arabic" w:cs="Simplified Arabic"/>
          <w:sz w:val="28"/>
          <w:szCs w:val="28"/>
          <w:rtl/>
        </w:rPr>
        <w:t>:</w:t>
      </w:r>
    </w:p>
    <w:p w:rsidR="00B37798"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حقوق الأفراد وحرياتهم ل</w:t>
      </w:r>
      <w:r w:rsidR="008B6F3D" w:rsidRPr="00B713DB">
        <w:rPr>
          <w:rFonts w:ascii="Simplified Arabic" w:hAnsi="Simplified Arabic" w:cs="Simplified Arabic"/>
          <w:sz w:val="28"/>
          <w:szCs w:val="28"/>
          <w:rtl/>
        </w:rPr>
        <w:t>ا يمكن ضمانها بصور</w:t>
      </w:r>
      <w:r w:rsidR="00D83523" w:rsidRPr="00B713DB">
        <w:rPr>
          <w:rFonts w:ascii="Simplified Arabic" w:hAnsi="Simplified Arabic" w:cs="Simplified Arabic"/>
          <w:sz w:val="28"/>
          <w:szCs w:val="28"/>
          <w:rtl/>
        </w:rPr>
        <w:t>ة</w:t>
      </w:r>
      <w:r w:rsidR="008B6F3D" w:rsidRPr="00B713DB">
        <w:rPr>
          <w:rFonts w:ascii="Simplified Arabic" w:hAnsi="Simplified Arabic" w:cs="Simplified Arabic"/>
          <w:sz w:val="28"/>
          <w:szCs w:val="28"/>
          <w:rtl/>
        </w:rPr>
        <w:t xml:space="preserve"> حديثة وفعالة</w:t>
      </w:r>
      <w:r w:rsidRPr="00B713DB">
        <w:rPr>
          <w:rFonts w:ascii="Simplified Arabic" w:hAnsi="Simplified Arabic" w:cs="Simplified Arabic"/>
          <w:sz w:val="28"/>
          <w:szCs w:val="28"/>
          <w:rtl/>
        </w:rPr>
        <w:t xml:space="preserve"> إلا في ظل الرقابة القضائية </w:t>
      </w:r>
      <w:r w:rsidR="00D83523"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خاصة القضاء الإداري</w:t>
      </w:r>
      <w:r w:rsidR="00D83523" w:rsidRPr="00B713DB">
        <w:rPr>
          <w:rFonts w:ascii="Simplified Arabic" w:hAnsi="Simplified Arabic" w:cs="Simplified Arabic"/>
          <w:sz w:val="28"/>
          <w:szCs w:val="28"/>
          <w:rtl/>
        </w:rPr>
        <w:t xml:space="preserve"> الذي</w:t>
      </w:r>
      <w:r w:rsidRPr="00B713DB">
        <w:rPr>
          <w:rFonts w:ascii="Simplified Arabic" w:hAnsi="Simplified Arabic" w:cs="Simplified Arabic"/>
          <w:sz w:val="28"/>
          <w:szCs w:val="28"/>
          <w:rtl/>
        </w:rPr>
        <w:t xml:space="preserve"> عندما يراقب أعمال الإدارة يحرص على قيام هذه الأخيرة بأعمالها في حدود مبدأ المشروعية حتى لا تتعرض للطعن فيها بالإلغاء أو طلب الت</w:t>
      </w:r>
      <w:r w:rsidR="00D83523" w:rsidRPr="00B713DB">
        <w:rPr>
          <w:rFonts w:ascii="Simplified Arabic" w:hAnsi="Simplified Arabic" w:cs="Simplified Arabic"/>
          <w:sz w:val="28"/>
          <w:szCs w:val="28"/>
          <w:rtl/>
        </w:rPr>
        <w:t>عويض نتيجة مساس الإدارة بحقوق و</w:t>
      </w:r>
      <w:r w:rsidRPr="00B713DB">
        <w:rPr>
          <w:rFonts w:ascii="Simplified Arabic" w:hAnsi="Simplified Arabic" w:cs="Simplified Arabic"/>
          <w:sz w:val="28"/>
          <w:szCs w:val="28"/>
          <w:rtl/>
        </w:rPr>
        <w:t xml:space="preserve">حريات الأفراد. </w:t>
      </w:r>
    </w:p>
    <w:p w:rsidR="00B37798" w:rsidRPr="00B713DB" w:rsidRDefault="00B37798"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sidRPr="00B713DB">
        <w:rPr>
          <w:rFonts w:ascii="Simplified Arabic" w:hAnsi="Simplified Arabic" w:cs="Simplified Arabic"/>
          <w:b/>
          <w:bCs/>
          <w:sz w:val="28"/>
          <w:szCs w:val="28"/>
          <w:rtl/>
        </w:rPr>
        <w:t>-</w:t>
      </w:r>
      <w:r w:rsidR="00682ADA" w:rsidRPr="00B713DB">
        <w:rPr>
          <w:rFonts w:ascii="Simplified Arabic" w:hAnsi="Simplified Arabic" w:cs="Simplified Arabic"/>
          <w:b/>
          <w:bCs/>
          <w:sz w:val="28"/>
          <w:szCs w:val="28"/>
          <w:rtl/>
        </w:rPr>
        <w:t xml:space="preserve"> القضاء الإداري مظهر من مظاهر الدولة القانونية: </w:t>
      </w:r>
    </w:p>
    <w:p w:rsidR="00B37798"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لا يمكن أن تجسد الدولة القانونية الا بضمان تطبيق القانون من خلال الرقابة القضائية ، وهذا يعني أن جميع الأعمال والتصرفات التي تقوم بها سلطات الدولة ومنها السلطة الإدارية يجب أن تحترم مبدأ المشروعية، كما يجب وضع نظام قضائي يتضمن رقاب</w:t>
      </w:r>
      <w:r w:rsidR="00321349" w:rsidRPr="00B713DB">
        <w:rPr>
          <w:rFonts w:ascii="Simplified Arabic" w:hAnsi="Simplified Arabic" w:cs="Simplified Arabic"/>
          <w:sz w:val="28"/>
          <w:szCs w:val="28"/>
          <w:rtl/>
        </w:rPr>
        <w:t>ة</w:t>
      </w:r>
      <w:r w:rsidRPr="00B713DB">
        <w:rPr>
          <w:rFonts w:ascii="Simplified Arabic" w:hAnsi="Simplified Arabic" w:cs="Simplified Arabic"/>
          <w:sz w:val="28"/>
          <w:szCs w:val="28"/>
          <w:rtl/>
        </w:rPr>
        <w:t xml:space="preserve"> أعمال الإدارة ومنعها من الخروج على الحدود المرسومة لها في القواعد القانونية المعمول بها في الدولة مهما كان مصدرها سواء كان هذا المصدر دستوريا أو قانونيا أو التنظيمات أو</w:t>
      </w:r>
      <w:r w:rsidR="00321349" w:rsidRPr="00B713DB">
        <w:rPr>
          <w:rFonts w:ascii="Simplified Arabic" w:hAnsi="Simplified Arabic" w:cs="Simplified Arabic"/>
          <w:sz w:val="28"/>
          <w:szCs w:val="28"/>
          <w:rtl/>
        </w:rPr>
        <w:t xml:space="preserve"> الاتفاقيات الدولية المصادق</w:t>
      </w:r>
      <w:r w:rsidRPr="00B713DB">
        <w:rPr>
          <w:rFonts w:ascii="Simplified Arabic" w:hAnsi="Simplified Arabic" w:cs="Simplified Arabic"/>
          <w:sz w:val="28"/>
          <w:szCs w:val="28"/>
          <w:rtl/>
        </w:rPr>
        <w:t xml:space="preserve"> عليها.</w:t>
      </w:r>
    </w:p>
    <w:p w:rsidR="00682ADA" w:rsidRPr="00B713DB" w:rsidRDefault="00DB3D7E"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رابعا:</w:t>
      </w:r>
      <w:r w:rsidR="006C40D1" w:rsidRPr="00B713DB">
        <w:rPr>
          <w:rFonts w:ascii="Simplified Arabic" w:hAnsi="Simplified Arabic" w:cs="Simplified Arabic"/>
          <w:b/>
          <w:bCs/>
          <w:sz w:val="28"/>
          <w:szCs w:val="28"/>
          <w:rtl/>
        </w:rPr>
        <w:t xml:space="preserve"> </w:t>
      </w:r>
      <w:r w:rsidR="00682ADA" w:rsidRPr="00B713DB">
        <w:rPr>
          <w:rFonts w:ascii="Simplified Arabic" w:hAnsi="Simplified Arabic" w:cs="Simplified Arabic"/>
          <w:b/>
          <w:bCs/>
          <w:sz w:val="28"/>
          <w:szCs w:val="28"/>
          <w:rtl/>
        </w:rPr>
        <w:t>معا</w:t>
      </w:r>
      <w:r>
        <w:rPr>
          <w:rFonts w:ascii="Simplified Arabic" w:hAnsi="Simplified Arabic" w:cs="Simplified Arabic"/>
          <w:b/>
          <w:bCs/>
          <w:sz w:val="28"/>
          <w:szCs w:val="28"/>
          <w:rtl/>
        </w:rPr>
        <w:t>يير تحديد اختصاص القضاء الإداري</w:t>
      </w:r>
    </w:p>
    <w:p w:rsidR="00682ADA"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تعرف المنازعة الادارية بأنها مجموع</w:t>
      </w:r>
      <w:r w:rsidR="00471917" w:rsidRPr="00B713DB">
        <w:rPr>
          <w:rFonts w:ascii="Simplified Arabic" w:hAnsi="Simplified Arabic" w:cs="Simplified Arabic"/>
          <w:sz w:val="28"/>
          <w:szCs w:val="28"/>
          <w:rtl/>
        </w:rPr>
        <w:t>ة</w:t>
      </w:r>
      <w:r w:rsidRPr="00B713DB">
        <w:rPr>
          <w:rFonts w:ascii="Simplified Arabic" w:hAnsi="Simplified Arabic" w:cs="Simplified Arabic"/>
          <w:sz w:val="28"/>
          <w:szCs w:val="28"/>
          <w:rtl/>
        </w:rPr>
        <w:t xml:space="preserve"> الإجراءات المتبعة أمام القاضي الإداري لأجل الفصل في النزاع الإداري</w:t>
      </w:r>
      <w:r w:rsidR="00467820" w:rsidRPr="00B713DB">
        <w:rPr>
          <w:rFonts w:ascii="Simplified Arabic" w:hAnsi="Simplified Arabic" w:cs="Simplified Arabic"/>
          <w:sz w:val="28"/>
          <w:szCs w:val="28"/>
          <w:rtl/>
        </w:rPr>
        <w:t>، و</w:t>
      </w:r>
      <w:r w:rsidRPr="00B713DB">
        <w:rPr>
          <w:rFonts w:ascii="Simplified Arabic" w:hAnsi="Simplified Arabic" w:cs="Simplified Arabic"/>
          <w:sz w:val="28"/>
          <w:szCs w:val="28"/>
          <w:rtl/>
        </w:rPr>
        <w:t xml:space="preserve"> لتحديد هذا الأخير تبن</w:t>
      </w:r>
      <w:r w:rsidR="00C17478" w:rsidRPr="00B713DB">
        <w:rPr>
          <w:rFonts w:ascii="Simplified Arabic" w:hAnsi="Simplified Arabic" w:cs="Simplified Arabic"/>
          <w:sz w:val="28"/>
          <w:szCs w:val="28"/>
          <w:rtl/>
        </w:rPr>
        <w:t>ى</w:t>
      </w:r>
      <w:r w:rsidRPr="00B713DB">
        <w:rPr>
          <w:rFonts w:ascii="Simplified Arabic" w:hAnsi="Simplified Arabic" w:cs="Simplified Arabic"/>
          <w:sz w:val="28"/>
          <w:szCs w:val="28"/>
          <w:rtl/>
        </w:rPr>
        <w:t xml:space="preserve"> المشرع الجزائري معايير لتحديده وتمي</w:t>
      </w:r>
      <w:r w:rsidR="00EB3D27" w:rsidRPr="00B713DB">
        <w:rPr>
          <w:rFonts w:ascii="Simplified Arabic" w:hAnsi="Simplified Arabic" w:cs="Simplified Arabic"/>
          <w:sz w:val="28"/>
          <w:szCs w:val="28"/>
          <w:rtl/>
        </w:rPr>
        <w:t>ي</w:t>
      </w:r>
      <w:r w:rsidRPr="00B713DB">
        <w:rPr>
          <w:rFonts w:ascii="Simplified Arabic" w:hAnsi="Simplified Arabic" w:cs="Simplified Arabic"/>
          <w:sz w:val="28"/>
          <w:szCs w:val="28"/>
          <w:rtl/>
        </w:rPr>
        <w:t>زه عن النزاع العادي ليتحدد بناء على ذلك الاختصاص القضائي والتمييز</w:t>
      </w:r>
      <w:r w:rsidR="00EB3D27" w:rsidRPr="00B713DB">
        <w:rPr>
          <w:rFonts w:ascii="Simplified Arabic" w:hAnsi="Simplified Arabic" w:cs="Simplified Arabic"/>
          <w:sz w:val="28"/>
          <w:szCs w:val="28"/>
          <w:rtl/>
        </w:rPr>
        <w:t xml:space="preserve"> بين مجال اختصاص القاضي العادي </w:t>
      </w:r>
      <w:r w:rsidRPr="00B713DB">
        <w:rPr>
          <w:rFonts w:ascii="Simplified Arabic" w:hAnsi="Simplified Arabic" w:cs="Simplified Arabic"/>
          <w:sz w:val="28"/>
          <w:szCs w:val="28"/>
          <w:rtl/>
        </w:rPr>
        <w:t xml:space="preserve"> </w:t>
      </w:r>
      <w:r w:rsidR="00EB3D27" w:rsidRPr="00B713DB">
        <w:rPr>
          <w:rFonts w:ascii="Simplified Arabic" w:hAnsi="Simplified Arabic" w:cs="Simplified Arabic"/>
          <w:sz w:val="28"/>
          <w:szCs w:val="28"/>
          <w:rtl/>
        </w:rPr>
        <w:t>و</w:t>
      </w:r>
      <w:r w:rsidRPr="00B713DB">
        <w:rPr>
          <w:rFonts w:ascii="Simplified Arabic" w:hAnsi="Simplified Arabic" w:cs="Simplified Arabic"/>
          <w:sz w:val="28"/>
          <w:szCs w:val="28"/>
          <w:rtl/>
        </w:rPr>
        <w:t>مجال اختصاص القاضي الإداري ، ومنه فيما تتمثل المعايير التي استقر عليها المشرع الجزائري لتحديد طبيعة النزاع وما هي الاستثناءات الواردة عليه؟.</w:t>
      </w:r>
    </w:p>
    <w:p w:rsidR="00AE3FB7" w:rsidRPr="00B713DB" w:rsidRDefault="008F245B"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00682ADA" w:rsidRPr="00B713DB">
        <w:rPr>
          <w:rFonts w:ascii="Simplified Arabic" w:hAnsi="Simplified Arabic" w:cs="Simplified Arabic"/>
          <w:b/>
          <w:bCs/>
          <w:sz w:val="28"/>
          <w:szCs w:val="28"/>
          <w:rtl/>
        </w:rPr>
        <w:t>المعيار العضوي كأساس لتحديد النزاع الإداري:</w:t>
      </w:r>
    </w:p>
    <w:p w:rsidR="00ED3220" w:rsidRPr="00B713DB" w:rsidRDefault="00682ADA" w:rsidP="00682EA0">
      <w:pPr>
        <w:pStyle w:val="NormalWeb"/>
        <w:bidi/>
        <w:spacing w:line="360" w:lineRule="auto"/>
        <w:jc w:val="both"/>
        <w:rPr>
          <w:rFonts w:ascii="Simplified Arabic" w:hAnsi="Simplified Arabic" w:cs="Simplified Arabic"/>
          <w:color w:val="000000"/>
          <w:sz w:val="28"/>
          <w:szCs w:val="28"/>
        </w:rPr>
      </w:pPr>
      <w:r w:rsidRPr="00B713DB">
        <w:rPr>
          <w:rFonts w:ascii="Simplified Arabic" w:hAnsi="Simplified Arabic" w:cs="Simplified Arabic"/>
          <w:sz w:val="28"/>
          <w:szCs w:val="28"/>
          <w:rtl/>
        </w:rPr>
        <w:t xml:space="preserve"> نصه المادة 800 من القانون</w:t>
      </w:r>
      <w:r w:rsidR="00EB3D27" w:rsidRPr="00B713DB">
        <w:rPr>
          <w:rFonts w:ascii="Simplified Arabic" w:hAnsi="Simplified Arabic" w:cs="Simplified Arabic"/>
          <w:sz w:val="28"/>
          <w:szCs w:val="28"/>
          <w:rtl/>
        </w:rPr>
        <w:t xml:space="preserve"> رقم</w:t>
      </w:r>
      <w:r w:rsidRPr="00B713DB">
        <w:rPr>
          <w:rFonts w:ascii="Simplified Arabic" w:hAnsi="Simplified Arabic" w:cs="Simplified Arabic"/>
          <w:sz w:val="28"/>
          <w:szCs w:val="28"/>
          <w:rtl/>
        </w:rPr>
        <w:t xml:space="preserve"> 08</w:t>
      </w:r>
      <w:r w:rsidR="00EB3D27"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 xml:space="preserve">-09 </w:t>
      </w:r>
      <w:r w:rsidR="00EB3D27" w:rsidRPr="00B713DB">
        <w:rPr>
          <w:rFonts w:ascii="Simplified Arabic" w:hAnsi="Simplified Arabic" w:cs="Simplified Arabic"/>
          <w:sz w:val="28"/>
          <w:szCs w:val="28"/>
          <w:rtl/>
        </w:rPr>
        <w:t xml:space="preserve">المؤرخ في 25 فيفري 2008 المتضمن قانون الاجراءات المدنية و الادارية، </w:t>
      </w:r>
      <w:r w:rsidRPr="00B713DB">
        <w:rPr>
          <w:rFonts w:ascii="Simplified Arabic" w:hAnsi="Simplified Arabic" w:cs="Simplified Arabic"/>
          <w:sz w:val="28"/>
          <w:szCs w:val="28"/>
          <w:rtl/>
        </w:rPr>
        <w:t xml:space="preserve"> </w:t>
      </w:r>
      <w:r w:rsidR="00EB3D27" w:rsidRPr="00B713DB">
        <w:rPr>
          <w:rFonts w:ascii="Simplified Arabic" w:hAnsi="Simplified Arabic" w:cs="Simplified Arabic"/>
          <w:sz w:val="28"/>
          <w:szCs w:val="28"/>
          <w:rtl/>
        </w:rPr>
        <w:t>أن المحاكم الإدارية هي جهات</w:t>
      </w:r>
      <w:r w:rsidRPr="00B713DB">
        <w:rPr>
          <w:rFonts w:ascii="Simplified Arabic" w:hAnsi="Simplified Arabic" w:cs="Simplified Arabic"/>
          <w:sz w:val="28"/>
          <w:szCs w:val="28"/>
          <w:rtl/>
        </w:rPr>
        <w:t xml:space="preserve"> الولاية العامة</w:t>
      </w:r>
      <w:r w:rsidR="00EB3D27"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 xml:space="preserve">في المنازعات الإدارية تختص في الفصل في أول درجه بحكم </w:t>
      </w:r>
      <w:r w:rsidRPr="00B713DB">
        <w:rPr>
          <w:rFonts w:ascii="Simplified Arabic" w:hAnsi="Simplified Arabic" w:cs="Simplified Arabic"/>
          <w:sz w:val="28"/>
          <w:szCs w:val="28"/>
          <w:rtl/>
        </w:rPr>
        <w:lastRenderedPageBreak/>
        <w:t xml:space="preserve">قابل الاستئناف في جميع القضايا التي تكون الدولة أو الولاية أو البلدية أو إحدى المؤسسات العمومية ذات </w:t>
      </w:r>
      <w:r w:rsidR="00EB3D27" w:rsidRPr="00B713DB">
        <w:rPr>
          <w:rFonts w:ascii="Simplified Arabic" w:hAnsi="Simplified Arabic" w:cs="Simplified Arabic"/>
          <w:sz w:val="28"/>
          <w:szCs w:val="28"/>
          <w:rtl/>
        </w:rPr>
        <w:t>الصبغة</w:t>
      </w:r>
      <w:r w:rsidRPr="00B713DB">
        <w:rPr>
          <w:rFonts w:ascii="Simplified Arabic" w:hAnsi="Simplified Arabic" w:cs="Simplified Arabic"/>
          <w:sz w:val="28"/>
          <w:szCs w:val="28"/>
          <w:rtl/>
        </w:rPr>
        <w:t xml:space="preserve"> الإدارية طرفا فيها، </w:t>
      </w:r>
      <w:r w:rsidR="00396791" w:rsidRPr="00B713DB">
        <w:rPr>
          <w:rFonts w:ascii="Simplified Arabic" w:hAnsi="Simplified Arabic" w:cs="Simplified Arabic"/>
          <w:sz w:val="28"/>
          <w:szCs w:val="28"/>
          <w:rtl/>
        </w:rPr>
        <w:t>كما نصت المادة</w:t>
      </w:r>
      <w:r w:rsidRPr="00B713DB">
        <w:rPr>
          <w:rFonts w:ascii="Simplified Arabic" w:hAnsi="Simplified Arabic" w:cs="Simplified Arabic"/>
          <w:sz w:val="28"/>
          <w:szCs w:val="28"/>
          <w:rtl/>
        </w:rPr>
        <w:t xml:space="preserve"> 801 </w:t>
      </w:r>
      <w:r w:rsidR="00372771" w:rsidRPr="00B713DB">
        <w:rPr>
          <w:rFonts w:ascii="Simplified Arabic" w:hAnsi="Simplified Arabic" w:cs="Simplified Arabic"/>
          <w:sz w:val="28"/>
          <w:szCs w:val="28"/>
          <w:rtl/>
        </w:rPr>
        <w:t>من قانون الاجراءات المدنية و الادارية على انه :"</w:t>
      </w:r>
      <w:r w:rsidRPr="00B713DB">
        <w:rPr>
          <w:rFonts w:ascii="Simplified Arabic" w:hAnsi="Simplified Arabic" w:cs="Simplified Arabic"/>
          <w:sz w:val="28"/>
          <w:szCs w:val="28"/>
          <w:rtl/>
        </w:rPr>
        <w:t xml:space="preserve"> </w:t>
      </w:r>
      <w:r w:rsidR="00372771" w:rsidRPr="00B713DB">
        <w:rPr>
          <w:rFonts w:ascii="Simplified Arabic" w:hAnsi="Simplified Arabic" w:cs="Simplified Arabic"/>
          <w:color w:val="000000"/>
          <w:sz w:val="28"/>
          <w:szCs w:val="28"/>
          <w:rtl/>
        </w:rPr>
        <w:t xml:space="preserve">تختص المحاكم الإدارية كذلك بالفصل في: </w:t>
      </w:r>
    </w:p>
    <w:p w:rsidR="00372771" w:rsidRPr="00B713DB" w:rsidRDefault="0059517C" w:rsidP="00B713DB">
      <w:pPr>
        <w:pStyle w:val="NormalWeb"/>
        <w:bidi/>
        <w:spacing w:line="360" w:lineRule="auto"/>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1</w:t>
      </w:r>
      <w:r w:rsidR="00372771" w:rsidRPr="00B713DB">
        <w:rPr>
          <w:rFonts w:ascii="Simplified Arabic" w:hAnsi="Simplified Arabic" w:cs="Simplified Arabic"/>
          <w:color w:val="000000"/>
          <w:sz w:val="28"/>
          <w:szCs w:val="28"/>
          <w:rtl/>
        </w:rPr>
        <w:t xml:space="preserve">- دعاوى إلغاء القرارات الإدارية والدعاوى التفسيرية ودعاوى فحص المشروعية للقرارات الصادرة عن: </w:t>
      </w:r>
    </w:p>
    <w:p w:rsidR="00372771" w:rsidRPr="00B713DB" w:rsidRDefault="00372771" w:rsidP="00B713DB">
      <w:pPr>
        <w:pStyle w:val="NormalWeb"/>
        <w:bidi/>
        <w:spacing w:line="360" w:lineRule="auto"/>
        <w:rPr>
          <w:rFonts w:ascii="Simplified Arabic" w:hAnsi="Simplified Arabic" w:cs="Simplified Arabic"/>
          <w:color w:val="000000"/>
          <w:sz w:val="28"/>
          <w:szCs w:val="28"/>
          <w:rtl/>
        </w:rPr>
      </w:pPr>
      <w:r w:rsidRPr="00B713DB">
        <w:rPr>
          <w:rFonts w:ascii="Simplified Arabic" w:hAnsi="Simplified Arabic" w:cs="Simplified Arabic"/>
          <w:color w:val="000000"/>
          <w:sz w:val="28"/>
          <w:szCs w:val="28"/>
          <w:rtl/>
        </w:rPr>
        <w:t>- الولاية والمصالح غير الممركزة للدولة على مستوى الولاية،</w:t>
      </w:r>
    </w:p>
    <w:p w:rsidR="00372771" w:rsidRPr="00B713DB" w:rsidRDefault="00372771" w:rsidP="00B713DB">
      <w:pPr>
        <w:pStyle w:val="NormalWeb"/>
        <w:bidi/>
        <w:spacing w:line="360" w:lineRule="auto"/>
        <w:rPr>
          <w:rFonts w:ascii="Simplified Arabic" w:hAnsi="Simplified Arabic" w:cs="Simplified Arabic"/>
          <w:color w:val="000000"/>
          <w:sz w:val="28"/>
          <w:szCs w:val="28"/>
          <w:rtl/>
        </w:rPr>
      </w:pPr>
      <w:r w:rsidRPr="00B713DB">
        <w:rPr>
          <w:rFonts w:ascii="Simplified Arabic" w:hAnsi="Simplified Arabic" w:cs="Simplified Arabic"/>
          <w:color w:val="000000"/>
          <w:sz w:val="28"/>
          <w:szCs w:val="28"/>
          <w:rtl/>
        </w:rPr>
        <w:t>- البلدية والمصالح الإدارية الأخرى للبلدية،</w:t>
      </w:r>
    </w:p>
    <w:p w:rsidR="00372771" w:rsidRPr="00B713DB" w:rsidRDefault="00372771" w:rsidP="00B713DB">
      <w:pPr>
        <w:pStyle w:val="NormalWeb"/>
        <w:bidi/>
        <w:spacing w:line="360" w:lineRule="auto"/>
        <w:rPr>
          <w:rFonts w:ascii="Simplified Arabic" w:hAnsi="Simplified Arabic" w:cs="Simplified Arabic"/>
          <w:color w:val="000000"/>
          <w:sz w:val="28"/>
          <w:szCs w:val="28"/>
          <w:rtl/>
        </w:rPr>
      </w:pPr>
      <w:r w:rsidRPr="00B713DB">
        <w:rPr>
          <w:rFonts w:ascii="Simplified Arabic" w:hAnsi="Simplified Arabic" w:cs="Simplified Arabic"/>
          <w:color w:val="000000"/>
          <w:sz w:val="28"/>
          <w:szCs w:val="28"/>
          <w:rtl/>
        </w:rPr>
        <w:t>- المؤسسات العمومية المحلية ذات الصبغة الإدارية،</w:t>
      </w:r>
    </w:p>
    <w:p w:rsidR="00372771" w:rsidRPr="00B713DB" w:rsidRDefault="00372771" w:rsidP="00B713DB">
      <w:pPr>
        <w:pStyle w:val="NormalWeb"/>
        <w:bidi/>
        <w:spacing w:line="360" w:lineRule="auto"/>
        <w:rPr>
          <w:rFonts w:ascii="Simplified Arabic" w:hAnsi="Simplified Arabic" w:cs="Simplified Arabic"/>
          <w:color w:val="000000"/>
          <w:sz w:val="28"/>
          <w:szCs w:val="28"/>
          <w:rtl/>
        </w:rPr>
      </w:pPr>
      <w:r w:rsidRPr="00B713DB">
        <w:rPr>
          <w:rFonts w:ascii="Simplified Arabic" w:hAnsi="Simplified Arabic" w:cs="Simplified Arabic"/>
          <w:color w:val="000000"/>
          <w:sz w:val="28"/>
          <w:szCs w:val="28"/>
          <w:rtl/>
        </w:rPr>
        <w:t>2 - دعاوى القضاء الكامل،</w:t>
      </w:r>
    </w:p>
    <w:p w:rsidR="00372771" w:rsidRPr="00B713DB" w:rsidRDefault="00372771" w:rsidP="00B713DB">
      <w:pPr>
        <w:pStyle w:val="NormalWeb"/>
        <w:bidi/>
        <w:spacing w:line="360" w:lineRule="auto"/>
        <w:rPr>
          <w:rFonts w:ascii="Simplified Arabic" w:hAnsi="Simplified Arabic" w:cs="Simplified Arabic"/>
          <w:color w:val="000000"/>
          <w:sz w:val="28"/>
          <w:szCs w:val="28"/>
          <w:rtl/>
        </w:rPr>
      </w:pPr>
      <w:r w:rsidRPr="00B713DB">
        <w:rPr>
          <w:rFonts w:ascii="Simplified Arabic" w:hAnsi="Simplified Arabic" w:cs="Simplified Arabic"/>
          <w:color w:val="000000"/>
          <w:sz w:val="28"/>
          <w:szCs w:val="28"/>
          <w:rtl/>
        </w:rPr>
        <w:t>3 - القضايا المخولة لها بموجب نصوص خاصة."</w:t>
      </w:r>
    </w:p>
    <w:p w:rsidR="007539B2"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وتطبيقا للمعيار العضوي </w:t>
      </w:r>
      <w:r w:rsidR="00130A0B" w:rsidRPr="00B713DB">
        <w:rPr>
          <w:rFonts w:ascii="Simplified Arabic" w:hAnsi="Simplified Arabic" w:cs="Simplified Arabic"/>
          <w:sz w:val="28"/>
          <w:szCs w:val="28"/>
          <w:rtl/>
        </w:rPr>
        <w:t xml:space="preserve">تنص </w:t>
      </w:r>
      <w:r w:rsidRPr="00B713DB">
        <w:rPr>
          <w:rFonts w:ascii="Simplified Arabic" w:hAnsi="Simplified Arabic" w:cs="Simplified Arabic"/>
          <w:sz w:val="28"/>
          <w:szCs w:val="28"/>
          <w:rtl/>
        </w:rPr>
        <w:t>المادة 901</w:t>
      </w:r>
      <w:r w:rsidR="00396791" w:rsidRPr="00B713DB">
        <w:rPr>
          <w:rFonts w:ascii="Simplified Arabic" w:hAnsi="Simplified Arabic" w:cs="Simplified Arabic"/>
          <w:sz w:val="28"/>
          <w:szCs w:val="28"/>
          <w:rtl/>
        </w:rPr>
        <w:t xml:space="preserve"> </w:t>
      </w:r>
      <w:r w:rsidR="00130A0B" w:rsidRPr="00B713DB">
        <w:rPr>
          <w:rFonts w:ascii="Simplified Arabic" w:hAnsi="Simplified Arabic" w:cs="Simplified Arabic"/>
          <w:sz w:val="28"/>
          <w:szCs w:val="28"/>
          <w:rtl/>
        </w:rPr>
        <w:t>من قانون الاجراءات المدنية و الادارية</w:t>
      </w:r>
      <w:r w:rsidRPr="00B713DB">
        <w:rPr>
          <w:rFonts w:ascii="Simplified Arabic" w:hAnsi="Simplified Arabic" w:cs="Simplified Arabic"/>
          <w:sz w:val="28"/>
          <w:szCs w:val="28"/>
          <w:rtl/>
        </w:rPr>
        <w:t xml:space="preserve"> والمادة 09 من القانون العضوي </w:t>
      </w:r>
      <w:r w:rsidR="00130A0B" w:rsidRPr="00B713DB">
        <w:rPr>
          <w:rFonts w:ascii="Simplified Arabic" w:hAnsi="Simplified Arabic" w:cs="Simplified Arabic"/>
          <w:sz w:val="28"/>
          <w:szCs w:val="28"/>
          <w:rtl/>
        </w:rPr>
        <w:t xml:space="preserve">رقم </w:t>
      </w:r>
      <w:r w:rsidRPr="00B713DB">
        <w:rPr>
          <w:rFonts w:ascii="Simplified Arabic" w:hAnsi="Simplified Arabic" w:cs="Simplified Arabic"/>
          <w:sz w:val="28"/>
          <w:szCs w:val="28"/>
          <w:rtl/>
        </w:rPr>
        <w:t xml:space="preserve">98-01 المعدل و المتمم </w:t>
      </w:r>
      <w:r w:rsidR="00130A0B" w:rsidRPr="00B713DB">
        <w:rPr>
          <w:rFonts w:ascii="Simplified Arabic" w:hAnsi="Simplified Arabic" w:cs="Simplified Arabic"/>
          <w:sz w:val="28"/>
          <w:szCs w:val="28"/>
          <w:rtl/>
        </w:rPr>
        <w:t xml:space="preserve"> السالف الذكر </w:t>
      </w:r>
      <w:r w:rsidRPr="00B713DB">
        <w:rPr>
          <w:rFonts w:ascii="Simplified Arabic" w:hAnsi="Simplified Arabic" w:cs="Simplified Arabic"/>
          <w:sz w:val="28"/>
          <w:szCs w:val="28"/>
          <w:rtl/>
        </w:rPr>
        <w:t xml:space="preserve">1998 السالف الذكر، نصت كل من المادتين على اختصاص مجلس الدولة بالفصل في النزاعات التي تكون السلطات المركزية طرفا فيها </w:t>
      </w:r>
      <w:r w:rsidR="00130A0B" w:rsidRPr="00B713DB">
        <w:rPr>
          <w:rFonts w:ascii="Simplified Arabic" w:hAnsi="Simplified Arabic" w:cs="Simplified Arabic"/>
          <w:sz w:val="28"/>
          <w:szCs w:val="28"/>
          <w:rtl/>
        </w:rPr>
        <w:t>.</w:t>
      </w:r>
    </w:p>
    <w:p w:rsidR="00682ADA"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من خلال التفحص والتدقيق لكل النصوص ال</w:t>
      </w:r>
      <w:r w:rsidR="00B94DD0" w:rsidRPr="00B713DB">
        <w:rPr>
          <w:rFonts w:ascii="Simplified Arabic" w:hAnsi="Simplified Arabic" w:cs="Simplified Arabic"/>
          <w:sz w:val="28"/>
          <w:szCs w:val="28"/>
          <w:rtl/>
        </w:rPr>
        <w:t>قانونية المذكورة أعلاه نستنتج بأ</w:t>
      </w:r>
      <w:r w:rsidRPr="00B713DB">
        <w:rPr>
          <w:rFonts w:ascii="Simplified Arabic" w:hAnsi="Simplified Arabic" w:cs="Simplified Arabic"/>
          <w:sz w:val="28"/>
          <w:szCs w:val="28"/>
          <w:rtl/>
        </w:rPr>
        <w:t>ن المشرع کر</w:t>
      </w:r>
      <w:r w:rsidR="00130A0B" w:rsidRPr="00B713DB">
        <w:rPr>
          <w:rFonts w:ascii="Simplified Arabic" w:hAnsi="Simplified Arabic" w:cs="Simplified Arabic"/>
          <w:sz w:val="28"/>
          <w:szCs w:val="28"/>
          <w:rtl/>
        </w:rPr>
        <w:t>س</w:t>
      </w:r>
      <w:r w:rsidRPr="00B713DB">
        <w:rPr>
          <w:rFonts w:ascii="Simplified Arabic" w:hAnsi="Simplified Arabic" w:cs="Simplified Arabic"/>
          <w:sz w:val="28"/>
          <w:szCs w:val="28"/>
          <w:rtl/>
        </w:rPr>
        <w:t xml:space="preserve"> وبصف</w:t>
      </w:r>
      <w:r w:rsidR="00130A0B" w:rsidRPr="00B713DB">
        <w:rPr>
          <w:rFonts w:ascii="Simplified Arabic" w:hAnsi="Simplified Arabic" w:cs="Simplified Arabic"/>
          <w:sz w:val="28"/>
          <w:szCs w:val="28"/>
          <w:rtl/>
        </w:rPr>
        <w:t>ة</w:t>
      </w:r>
      <w:r w:rsidRPr="00B713DB">
        <w:rPr>
          <w:rFonts w:ascii="Simplified Arabic" w:hAnsi="Simplified Arabic" w:cs="Simplified Arabic"/>
          <w:sz w:val="28"/>
          <w:szCs w:val="28"/>
          <w:rtl/>
        </w:rPr>
        <w:t xml:space="preserve"> لا لبس فيها تبنيها للمعيار العضوي</w:t>
      </w:r>
      <w:r w:rsidR="00BC6C3D" w:rsidRPr="00B713DB">
        <w:rPr>
          <w:rFonts w:ascii="Simplified Arabic" w:hAnsi="Simplified Arabic" w:cs="Simplified Arabic"/>
          <w:sz w:val="28"/>
          <w:szCs w:val="28"/>
          <w:rtl/>
        </w:rPr>
        <w:t>.</w:t>
      </w:r>
    </w:p>
    <w:p w:rsidR="00BC6C3D" w:rsidRPr="00B713DB" w:rsidRDefault="008063EA"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2-</w:t>
      </w:r>
      <w:r w:rsidR="00682ADA" w:rsidRPr="00B713DB">
        <w:rPr>
          <w:rFonts w:ascii="Simplified Arabic" w:hAnsi="Simplified Arabic" w:cs="Simplified Arabic"/>
          <w:b/>
          <w:bCs/>
          <w:sz w:val="28"/>
          <w:szCs w:val="28"/>
          <w:rtl/>
        </w:rPr>
        <w:t xml:space="preserve">الاستثناءات الواردة على هذا المعيار: </w:t>
      </w:r>
    </w:p>
    <w:p w:rsidR="00682ADA" w:rsidRPr="00B713DB" w:rsidRDefault="00BC6C3D" w:rsidP="00C920B7">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 xml:space="preserve">أ- </w:t>
      </w:r>
      <w:r w:rsidR="00682ADA" w:rsidRPr="00B713DB">
        <w:rPr>
          <w:rFonts w:ascii="Simplified Arabic" w:hAnsi="Simplified Arabic" w:cs="Simplified Arabic"/>
          <w:b/>
          <w:bCs/>
          <w:sz w:val="28"/>
          <w:szCs w:val="28"/>
          <w:rtl/>
        </w:rPr>
        <w:t xml:space="preserve"> الاستثناءات الواردة بموجب نص الماده802 </w:t>
      </w:r>
      <w:r w:rsidR="00C920B7">
        <w:rPr>
          <w:rFonts w:ascii="Simplified Arabic" w:hAnsi="Simplified Arabic" w:cs="Simplified Arabic" w:hint="cs"/>
          <w:b/>
          <w:bCs/>
          <w:sz w:val="28"/>
          <w:szCs w:val="28"/>
          <w:rtl/>
        </w:rPr>
        <w:t xml:space="preserve">قانون الاجراءات المدنية </w:t>
      </w:r>
      <w:r w:rsidR="00682ADA" w:rsidRPr="00B713DB">
        <w:rPr>
          <w:rFonts w:ascii="Simplified Arabic" w:hAnsi="Simplified Arabic" w:cs="Simplified Arabic"/>
          <w:b/>
          <w:bCs/>
          <w:sz w:val="28"/>
          <w:szCs w:val="28"/>
          <w:rtl/>
        </w:rPr>
        <w:t xml:space="preserve">و </w:t>
      </w:r>
      <w:r w:rsidR="00130A0B" w:rsidRPr="00B713DB">
        <w:rPr>
          <w:rFonts w:ascii="Simplified Arabic" w:hAnsi="Simplified Arabic" w:cs="Simplified Arabic"/>
          <w:b/>
          <w:bCs/>
          <w:sz w:val="28"/>
          <w:szCs w:val="28"/>
          <w:rtl/>
        </w:rPr>
        <w:t>ال</w:t>
      </w:r>
      <w:r w:rsidR="00682ADA" w:rsidRPr="00B713DB">
        <w:rPr>
          <w:rFonts w:ascii="Simplified Arabic" w:hAnsi="Simplified Arabic" w:cs="Simplified Arabic"/>
          <w:b/>
          <w:bCs/>
          <w:sz w:val="28"/>
          <w:szCs w:val="28"/>
          <w:rtl/>
        </w:rPr>
        <w:t>إدارية.</w:t>
      </w:r>
    </w:p>
    <w:p w:rsidR="00682ADA" w:rsidRPr="00B713DB" w:rsidRDefault="001008C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 xml:space="preserve">* </w:t>
      </w:r>
      <w:r w:rsidR="00682ADA" w:rsidRPr="00B713DB">
        <w:rPr>
          <w:rFonts w:ascii="Simplified Arabic" w:hAnsi="Simplified Arabic" w:cs="Simplified Arabic"/>
          <w:b/>
          <w:bCs/>
          <w:sz w:val="28"/>
          <w:szCs w:val="28"/>
          <w:rtl/>
        </w:rPr>
        <w:t>مخالفات الطرق</w:t>
      </w:r>
      <w:r w:rsidR="00682ADA" w:rsidRPr="00B713DB">
        <w:rPr>
          <w:rFonts w:ascii="Simplified Arabic" w:hAnsi="Simplified Arabic" w:cs="Simplified Arabic"/>
          <w:sz w:val="28"/>
          <w:szCs w:val="28"/>
          <w:rtl/>
        </w:rPr>
        <w:t xml:space="preserve">: يقصد بها كل الأعمال التي تشكل اعتداء على الطرق العمومية سواء بالتحريض أو العرقلة </w:t>
      </w:r>
      <w:r w:rsidR="0039198E" w:rsidRPr="00B713DB">
        <w:rPr>
          <w:rFonts w:ascii="Simplified Arabic" w:hAnsi="Simplified Arabic" w:cs="Simplified Arabic"/>
          <w:sz w:val="28"/>
          <w:szCs w:val="28"/>
          <w:rtl/>
        </w:rPr>
        <w:t>،</w:t>
      </w:r>
      <w:r w:rsidR="00682ADA" w:rsidRPr="00B713DB">
        <w:rPr>
          <w:rFonts w:ascii="Simplified Arabic" w:hAnsi="Simplified Arabic" w:cs="Simplified Arabic"/>
          <w:sz w:val="28"/>
          <w:szCs w:val="28"/>
          <w:rtl/>
        </w:rPr>
        <w:t xml:space="preserve"> </w:t>
      </w:r>
      <w:r w:rsidR="0039198E" w:rsidRPr="00B713DB">
        <w:rPr>
          <w:rFonts w:ascii="Simplified Arabic" w:hAnsi="Simplified Arabic" w:cs="Simplified Arabic"/>
          <w:sz w:val="28"/>
          <w:szCs w:val="28"/>
          <w:rtl/>
        </w:rPr>
        <w:t>ف</w:t>
      </w:r>
      <w:r w:rsidR="00682ADA" w:rsidRPr="00B713DB">
        <w:rPr>
          <w:rFonts w:ascii="Simplified Arabic" w:hAnsi="Simplified Arabic" w:cs="Simplified Arabic"/>
          <w:sz w:val="28"/>
          <w:szCs w:val="28"/>
          <w:rtl/>
        </w:rPr>
        <w:t>هذه النزاعات يختص بها القاضي العادي.</w:t>
      </w:r>
    </w:p>
    <w:p w:rsidR="00ED3220" w:rsidRPr="00B713DB" w:rsidRDefault="00682ADA" w:rsidP="00682EA0">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lastRenderedPageBreak/>
        <w:t>* المنازعات المتعلقة بكل دعوى خاصة بالمسؤولية الرامية إلى طل</w:t>
      </w:r>
      <w:r w:rsidR="001008CA" w:rsidRPr="00B713DB">
        <w:rPr>
          <w:rFonts w:ascii="Simplified Arabic" w:hAnsi="Simplified Arabic" w:cs="Simplified Arabic"/>
          <w:sz w:val="28"/>
          <w:szCs w:val="28"/>
          <w:rtl/>
        </w:rPr>
        <w:t>ب تعويض الأضرار عن مركبة تابعة</w:t>
      </w:r>
      <w:r w:rsidRPr="00B713DB">
        <w:rPr>
          <w:rFonts w:ascii="Simplified Arabic" w:hAnsi="Simplified Arabic" w:cs="Simplified Arabic"/>
          <w:sz w:val="28"/>
          <w:szCs w:val="28"/>
          <w:rtl/>
        </w:rPr>
        <w:t xml:space="preserve"> </w:t>
      </w:r>
      <w:r w:rsidR="00C7353D" w:rsidRPr="00B713DB">
        <w:rPr>
          <w:rFonts w:ascii="Simplified Arabic" w:hAnsi="Simplified Arabic" w:cs="Simplified Arabic"/>
          <w:sz w:val="28"/>
          <w:szCs w:val="28"/>
          <w:rtl/>
        </w:rPr>
        <w:t>لل</w:t>
      </w:r>
      <w:r w:rsidRPr="00B713DB">
        <w:rPr>
          <w:rFonts w:ascii="Simplified Arabic" w:hAnsi="Simplified Arabic" w:cs="Simplified Arabic"/>
          <w:sz w:val="28"/>
          <w:szCs w:val="28"/>
          <w:rtl/>
        </w:rPr>
        <w:t>دولة أو إحدى الولايات أو البلديات أو المؤسس</w:t>
      </w:r>
      <w:r w:rsidR="00C7353D" w:rsidRPr="00B713DB">
        <w:rPr>
          <w:rFonts w:ascii="Simplified Arabic" w:hAnsi="Simplified Arabic" w:cs="Simplified Arabic"/>
          <w:sz w:val="28"/>
          <w:szCs w:val="28"/>
          <w:rtl/>
        </w:rPr>
        <w:t xml:space="preserve">ات العمومية ذات الصبغة الإدارية، </w:t>
      </w:r>
      <w:r w:rsidRPr="00B713DB">
        <w:rPr>
          <w:rFonts w:ascii="Simplified Arabic" w:hAnsi="Simplified Arabic" w:cs="Simplified Arabic"/>
          <w:sz w:val="28"/>
          <w:szCs w:val="28"/>
          <w:rtl/>
        </w:rPr>
        <w:t xml:space="preserve">ويبدو أن المشرع قد أوكل هذه المنازعات </w:t>
      </w:r>
      <w:r w:rsidR="00C7353D" w:rsidRPr="00B713DB">
        <w:rPr>
          <w:rFonts w:ascii="Simplified Arabic" w:hAnsi="Simplified Arabic" w:cs="Simplified Arabic"/>
          <w:sz w:val="28"/>
          <w:szCs w:val="28"/>
          <w:rtl/>
        </w:rPr>
        <w:t>لل</w:t>
      </w:r>
      <w:r w:rsidRPr="00B713DB">
        <w:rPr>
          <w:rFonts w:ascii="Simplified Arabic" w:hAnsi="Simplified Arabic" w:cs="Simplified Arabic"/>
          <w:sz w:val="28"/>
          <w:szCs w:val="28"/>
          <w:rtl/>
        </w:rPr>
        <w:t>قضاء العادي لوجود تشابه تام ب</w:t>
      </w:r>
      <w:r w:rsidR="001008CA" w:rsidRPr="00B713DB">
        <w:rPr>
          <w:rFonts w:ascii="Simplified Arabic" w:hAnsi="Simplified Arabic" w:cs="Simplified Arabic"/>
          <w:sz w:val="28"/>
          <w:szCs w:val="28"/>
          <w:rtl/>
        </w:rPr>
        <w:t>ين الحوادث الناجمة عن عربات عامة</w:t>
      </w:r>
      <w:r w:rsidRPr="00B713DB">
        <w:rPr>
          <w:rFonts w:ascii="Simplified Arabic" w:hAnsi="Simplified Arabic" w:cs="Simplified Arabic"/>
          <w:sz w:val="28"/>
          <w:szCs w:val="28"/>
          <w:rtl/>
        </w:rPr>
        <w:t xml:space="preserve"> كانت أو خاصة </w:t>
      </w:r>
      <w:r w:rsidR="00C7353D" w:rsidRPr="00B713DB">
        <w:rPr>
          <w:rFonts w:ascii="Simplified Arabic" w:hAnsi="Simplified Arabic" w:cs="Simplified Arabic"/>
          <w:sz w:val="28"/>
          <w:szCs w:val="28"/>
          <w:rtl/>
        </w:rPr>
        <w:t>.</w:t>
      </w:r>
    </w:p>
    <w:p w:rsidR="001008CA"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فالمادة 802 </w:t>
      </w:r>
      <w:r w:rsidR="00C7353D" w:rsidRPr="00B713DB">
        <w:rPr>
          <w:rFonts w:ascii="Simplified Arabic" w:hAnsi="Simplified Arabic" w:cs="Simplified Arabic"/>
          <w:sz w:val="28"/>
          <w:szCs w:val="28"/>
          <w:rtl/>
        </w:rPr>
        <w:t xml:space="preserve">سالفة الذكر </w:t>
      </w:r>
      <w:r w:rsidRPr="00B713DB">
        <w:rPr>
          <w:rFonts w:ascii="Simplified Arabic" w:hAnsi="Simplified Arabic" w:cs="Simplified Arabic"/>
          <w:sz w:val="28"/>
          <w:szCs w:val="28"/>
          <w:rtl/>
        </w:rPr>
        <w:t xml:space="preserve">ذكرت على سبيل الحصر الحالات التي يكون القاضي العادي هو المختص رغم أن الإدارة طرفا في النزاع </w:t>
      </w:r>
      <w:r w:rsidR="00C7353D"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 xml:space="preserve">فالإدارة في هذا الإطار تتصرف كشخص عادي وبالنتيجة فان المنازعات المتعلقة بها يختص بالفصل فيها القضاء العادي </w:t>
      </w:r>
      <w:r w:rsidR="00C7353D" w:rsidRPr="00B713DB">
        <w:rPr>
          <w:rFonts w:ascii="Simplified Arabic" w:hAnsi="Simplified Arabic" w:cs="Simplified Arabic"/>
          <w:sz w:val="28"/>
          <w:szCs w:val="28"/>
          <w:rtl/>
        </w:rPr>
        <w:t>.</w:t>
      </w:r>
      <w:r w:rsidRPr="00B713DB">
        <w:rPr>
          <w:rFonts w:ascii="Simplified Arabic" w:hAnsi="Simplified Arabic" w:cs="Simplified Arabic"/>
          <w:sz w:val="28"/>
          <w:szCs w:val="28"/>
          <w:rtl/>
        </w:rPr>
        <w:t xml:space="preserve"> </w:t>
      </w:r>
    </w:p>
    <w:p w:rsidR="00F13167" w:rsidRPr="00B713DB" w:rsidRDefault="00682ADA"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sidRPr="00B713DB">
        <w:rPr>
          <w:rFonts w:ascii="Simplified Arabic" w:hAnsi="Simplified Arabic" w:cs="Simplified Arabic"/>
          <w:b/>
          <w:bCs/>
          <w:sz w:val="28"/>
          <w:szCs w:val="28"/>
          <w:rtl/>
        </w:rPr>
        <w:t>ب</w:t>
      </w:r>
      <w:r w:rsidR="00F13167" w:rsidRPr="00B713DB">
        <w:rPr>
          <w:rFonts w:ascii="Simplified Arabic" w:hAnsi="Simplified Arabic" w:cs="Simplified Arabic"/>
          <w:b/>
          <w:bCs/>
          <w:sz w:val="28"/>
          <w:szCs w:val="28"/>
          <w:rtl/>
        </w:rPr>
        <w:t>-</w:t>
      </w:r>
      <w:r w:rsidRPr="00B713DB">
        <w:rPr>
          <w:rFonts w:ascii="Simplified Arabic" w:hAnsi="Simplified Arabic" w:cs="Simplified Arabic"/>
          <w:b/>
          <w:bCs/>
          <w:sz w:val="28"/>
          <w:szCs w:val="28"/>
          <w:rtl/>
        </w:rPr>
        <w:t xml:space="preserve"> الاستثناءات المقررة بموجب قوانين خاصة: </w:t>
      </w:r>
    </w:p>
    <w:p w:rsidR="00DC3B11"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إلى جانب الاستثناءات التي نص عليها المشرع الجزائري في قانون الإجراءات المدنية و الإدارية فقد نص كذلك على استثناءات أخرى في قوانين ونصوص خاصة تسير في اتجاهين متعاكسين </w:t>
      </w:r>
      <w:r w:rsidR="00941373" w:rsidRPr="00B713DB">
        <w:rPr>
          <w:rFonts w:ascii="Simplified Arabic" w:hAnsi="Simplified Arabic" w:cs="Simplified Arabic"/>
          <w:sz w:val="28"/>
          <w:szCs w:val="28"/>
          <w:rtl/>
        </w:rPr>
        <w:t>، بحيث نص</w:t>
      </w:r>
      <w:r w:rsidRPr="00B713DB">
        <w:rPr>
          <w:rFonts w:ascii="Simplified Arabic" w:hAnsi="Simplified Arabic" w:cs="Simplified Arabic"/>
          <w:sz w:val="28"/>
          <w:szCs w:val="28"/>
          <w:rtl/>
        </w:rPr>
        <w:t xml:space="preserve"> </w:t>
      </w:r>
      <w:r w:rsidR="00941373" w:rsidRPr="00B713DB">
        <w:rPr>
          <w:rFonts w:ascii="Simplified Arabic" w:hAnsi="Simplified Arabic" w:cs="Simplified Arabic"/>
          <w:sz w:val="28"/>
          <w:szCs w:val="28"/>
          <w:rtl/>
        </w:rPr>
        <w:t xml:space="preserve">من </w:t>
      </w:r>
      <w:r w:rsidRPr="00B713DB">
        <w:rPr>
          <w:rFonts w:ascii="Simplified Arabic" w:hAnsi="Simplified Arabic" w:cs="Simplified Arabic"/>
          <w:sz w:val="28"/>
          <w:szCs w:val="28"/>
          <w:rtl/>
        </w:rPr>
        <w:t xml:space="preserve">جهة على اختصاص المحاكم العادية </w:t>
      </w:r>
      <w:r w:rsidR="00941373" w:rsidRPr="00B713DB">
        <w:rPr>
          <w:rFonts w:ascii="Simplified Arabic" w:hAnsi="Simplified Arabic" w:cs="Simplified Arabic"/>
          <w:sz w:val="28"/>
          <w:szCs w:val="28"/>
          <w:rtl/>
        </w:rPr>
        <w:t>في</w:t>
      </w:r>
      <w:r w:rsidRPr="00B713DB">
        <w:rPr>
          <w:rFonts w:ascii="Simplified Arabic" w:hAnsi="Simplified Arabic" w:cs="Simplified Arabic"/>
          <w:sz w:val="28"/>
          <w:szCs w:val="28"/>
          <w:rtl/>
        </w:rPr>
        <w:t xml:space="preserve"> الفصل في منازعات تكون الدولة أو الولاية أو البلدية أو أحد المؤسسات العمومية طرفا فيها </w:t>
      </w:r>
      <w:r w:rsidR="00941373"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 xml:space="preserve">ونص من جهة أخرى على اختصاص القاضي الإداري في الفصل في منازعات قد تثور بين أشخاص القانون الخاص. </w:t>
      </w:r>
    </w:p>
    <w:p w:rsidR="00682ADA" w:rsidRPr="00B713DB" w:rsidRDefault="00682ADA"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sidRPr="00B713DB">
        <w:rPr>
          <w:rFonts w:ascii="Simplified Arabic" w:hAnsi="Simplified Arabic" w:cs="Simplified Arabic"/>
          <w:b/>
          <w:bCs/>
          <w:sz w:val="28"/>
          <w:szCs w:val="28"/>
          <w:rtl/>
        </w:rPr>
        <w:t>ب-1/ الاستثناءات الواردة لصالح القضاء العادي:</w:t>
      </w:r>
    </w:p>
    <w:p w:rsidR="00C241B1" w:rsidRDefault="002B51B3"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w:t>
      </w:r>
      <w:r w:rsidR="00682ADA" w:rsidRPr="00B713DB">
        <w:rPr>
          <w:rFonts w:ascii="Simplified Arabic" w:hAnsi="Simplified Arabic" w:cs="Simplified Arabic"/>
          <w:b/>
          <w:bCs/>
          <w:sz w:val="28"/>
          <w:szCs w:val="28"/>
          <w:rtl/>
        </w:rPr>
        <w:t xml:space="preserve"> المنازعات </w:t>
      </w:r>
      <w:r w:rsidRPr="00B713DB">
        <w:rPr>
          <w:rFonts w:ascii="Simplified Arabic" w:hAnsi="Simplified Arabic" w:cs="Simplified Arabic"/>
          <w:b/>
          <w:bCs/>
          <w:sz w:val="28"/>
          <w:szCs w:val="28"/>
          <w:rtl/>
        </w:rPr>
        <w:t>الجمركية:</w:t>
      </w:r>
      <w:r w:rsidR="00682ADA" w:rsidRPr="00B713DB">
        <w:rPr>
          <w:rFonts w:ascii="Simplified Arabic" w:hAnsi="Simplified Arabic" w:cs="Simplified Arabic"/>
          <w:sz w:val="28"/>
          <w:szCs w:val="28"/>
          <w:rtl/>
        </w:rPr>
        <w:t xml:space="preserve"> الأصل أن تخضع جميع المنازعات التي تكون </w:t>
      </w:r>
      <w:r w:rsidR="00631AA1" w:rsidRPr="00B713DB">
        <w:rPr>
          <w:rFonts w:ascii="Simplified Arabic" w:hAnsi="Simplified Arabic" w:cs="Simplified Arabic"/>
          <w:sz w:val="28"/>
          <w:szCs w:val="28"/>
          <w:rtl/>
        </w:rPr>
        <w:t>إدارة</w:t>
      </w:r>
      <w:r w:rsidR="00682ADA" w:rsidRPr="00B713DB">
        <w:rPr>
          <w:rFonts w:ascii="Simplified Arabic" w:hAnsi="Simplified Arabic" w:cs="Simplified Arabic"/>
          <w:sz w:val="28"/>
          <w:szCs w:val="28"/>
          <w:rtl/>
        </w:rPr>
        <w:t xml:space="preserve"> الجمارك طرفا فيها تطبيقا </w:t>
      </w:r>
      <w:r w:rsidR="00631AA1" w:rsidRPr="00B713DB">
        <w:rPr>
          <w:rFonts w:ascii="Simplified Arabic" w:hAnsi="Simplified Arabic" w:cs="Simplified Arabic"/>
          <w:sz w:val="28"/>
          <w:szCs w:val="28"/>
          <w:rtl/>
        </w:rPr>
        <w:t>لل</w:t>
      </w:r>
      <w:r w:rsidR="00682ADA" w:rsidRPr="00B713DB">
        <w:rPr>
          <w:rFonts w:ascii="Simplified Arabic" w:hAnsi="Simplified Arabic" w:cs="Simplified Arabic"/>
          <w:sz w:val="28"/>
          <w:szCs w:val="28"/>
          <w:rtl/>
        </w:rPr>
        <w:t xml:space="preserve">معيار العضوي باعتبار أن إدارة الجمارك مصلحة تابعة لوزارة المالية </w:t>
      </w:r>
      <w:r w:rsidR="005B2A44" w:rsidRPr="00B713DB">
        <w:rPr>
          <w:rFonts w:ascii="Simplified Arabic" w:hAnsi="Simplified Arabic" w:cs="Simplified Arabic"/>
          <w:sz w:val="28"/>
          <w:szCs w:val="28"/>
          <w:rtl/>
        </w:rPr>
        <w:t>،</w:t>
      </w:r>
      <w:r w:rsidR="00682ADA" w:rsidRPr="00B713DB">
        <w:rPr>
          <w:rFonts w:ascii="Simplified Arabic" w:hAnsi="Simplified Arabic" w:cs="Simplified Arabic"/>
          <w:sz w:val="28"/>
          <w:szCs w:val="28"/>
          <w:rtl/>
        </w:rPr>
        <w:t>غير انه بالرجوع إلى قواعد</w:t>
      </w:r>
      <w:r w:rsidR="005B2A44" w:rsidRPr="00B713DB">
        <w:rPr>
          <w:rFonts w:ascii="Simplified Arabic" w:hAnsi="Simplified Arabic" w:cs="Simplified Arabic"/>
          <w:sz w:val="28"/>
          <w:szCs w:val="28"/>
          <w:rtl/>
        </w:rPr>
        <w:t xml:space="preserve"> </w:t>
      </w:r>
      <w:r w:rsidR="00682ADA" w:rsidRPr="00B713DB">
        <w:rPr>
          <w:rFonts w:ascii="Simplified Arabic" w:hAnsi="Simplified Arabic" w:cs="Simplified Arabic"/>
          <w:sz w:val="28"/>
          <w:szCs w:val="28"/>
          <w:rtl/>
        </w:rPr>
        <w:t xml:space="preserve">الاختصاص القضائي الوارد في قانون الجمارك رقم 79-07 المؤرخ في 21 جويلية 1979 المعدل و المتمم بموجب </w:t>
      </w:r>
      <w:r w:rsidR="00F81C78" w:rsidRPr="00B713DB">
        <w:rPr>
          <w:rFonts w:ascii="Simplified Arabic" w:hAnsi="Simplified Arabic" w:cs="Simplified Arabic"/>
          <w:sz w:val="28"/>
          <w:szCs w:val="28"/>
          <w:rtl/>
        </w:rPr>
        <w:t>ال</w:t>
      </w:r>
      <w:r w:rsidR="00682ADA" w:rsidRPr="00B713DB">
        <w:rPr>
          <w:rFonts w:ascii="Simplified Arabic" w:hAnsi="Simplified Arabic" w:cs="Simplified Arabic"/>
          <w:sz w:val="28"/>
          <w:szCs w:val="28"/>
          <w:rtl/>
        </w:rPr>
        <w:t xml:space="preserve">قانون رقم 98-10 المؤرخ في 22 جويلية 1998 المعدل بموجب القانون </w:t>
      </w:r>
      <w:r w:rsidR="00F81C78" w:rsidRPr="00B713DB">
        <w:rPr>
          <w:rFonts w:ascii="Simplified Arabic" w:hAnsi="Simplified Arabic" w:cs="Simplified Arabic"/>
          <w:sz w:val="28"/>
          <w:szCs w:val="28"/>
          <w:rtl/>
        </w:rPr>
        <w:t>17-04</w:t>
      </w:r>
      <w:r w:rsidR="00682ADA" w:rsidRPr="00B713DB">
        <w:rPr>
          <w:rFonts w:ascii="Simplified Arabic" w:hAnsi="Simplified Arabic" w:cs="Simplified Arabic"/>
          <w:sz w:val="28"/>
          <w:szCs w:val="28"/>
          <w:rtl/>
        </w:rPr>
        <w:t xml:space="preserve"> المؤرخ في 16 فيفري 2017 نجد أن المادة </w:t>
      </w:r>
      <w:r w:rsidR="001956CE" w:rsidRPr="00B713DB">
        <w:rPr>
          <w:rFonts w:ascii="Simplified Arabic" w:hAnsi="Simplified Arabic" w:cs="Simplified Arabic"/>
          <w:sz w:val="28"/>
          <w:szCs w:val="28"/>
          <w:rtl/>
        </w:rPr>
        <w:t>273 منه تنص على انه تنظر الجهة القضائية المختصة بالبت في القضايا المدنية في الاعتراضات المتعلقة بدفع الحقوق و الرسوم او استردادها و معارضات الاكراه و غيرها من القضايا الجمركية الاخرى التي لا تدخل في اختصاص القضاء الجزائي.</w:t>
      </w:r>
    </w:p>
    <w:p w:rsidR="00682EA0" w:rsidRDefault="00682EA0" w:rsidP="00682EA0">
      <w:pPr>
        <w:pStyle w:val="NormalWeb"/>
        <w:bidi/>
        <w:spacing w:before="0" w:beforeAutospacing="0" w:after="0" w:afterAutospacing="0" w:line="360" w:lineRule="auto"/>
        <w:jc w:val="both"/>
        <w:rPr>
          <w:rFonts w:ascii="Simplified Arabic" w:hAnsi="Simplified Arabic" w:cs="Simplified Arabic"/>
          <w:sz w:val="28"/>
          <w:szCs w:val="28"/>
          <w:rtl/>
        </w:rPr>
      </w:pPr>
    </w:p>
    <w:p w:rsidR="00682EA0" w:rsidRPr="00B713DB" w:rsidRDefault="00682EA0" w:rsidP="00682EA0">
      <w:pPr>
        <w:pStyle w:val="NormalWeb"/>
        <w:bidi/>
        <w:spacing w:before="0" w:beforeAutospacing="0" w:after="0" w:afterAutospacing="0" w:line="360" w:lineRule="auto"/>
        <w:jc w:val="both"/>
        <w:rPr>
          <w:rFonts w:ascii="Simplified Arabic" w:hAnsi="Simplified Arabic" w:cs="Simplified Arabic"/>
          <w:sz w:val="28"/>
          <w:szCs w:val="28"/>
          <w:rtl/>
        </w:rPr>
      </w:pPr>
    </w:p>
    <w:p w:rsidR="00BB74B2" w:rsidRPr="00B713DB" w:rsidRDefault="003E1EE7"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682ADA" w:rsidRPr="00B713DB">
        <w:rPr>
          <w:rFonts w:ascii="Simplified Arabic" w:hAnsi="Simplified Arabic" w:cs="Simplified Arabic"/>
          <w:b/>
          <w:bCs/>
          <w:sz w:val="28"/>
          <w:szCs w:val="28"/>
          <w:rtl/>
        </w:rPr>
        <w:t>المنازعات المتعلقة</w:t>
      </w:r>
      <w:r w:rsidR="00BB74B2" w:rsidRPr="00B713DB">
        <w:rPr>
          <w:rFonts w:ascii="Simplified Arabic" w:hAnsi="Simplified Arabic" w:cs="Simplified Arabic"/>
          <w:b/>
          <w:bCs/>
          <w:sz w:val="28"/>
          <w:szCs w:val="28"/>
          <w:rtl/>
        </w:rPr>
        <w:t xml:space="preserve"> بالطعن في قرارات مجلس المنافسة</w:t>
      </w:r>
      <w:r w:rsidR="00682ADA" w:rsidRPr="00B713DB">
        <w:rPr>
          <w:rFonts w:ascii="Simplified Arabic" w:hAnsi="Simplified Arabic" w:cs="Simplified Arabic"/>
          <w:b/>
          <w:bCs/>
          <w:sz w:val="28"/>
          <w:szCs w:val="28"/>
          <w:rtl/>
        </w:rPr>
        <w:t>:</w:t>
      </w:r>
    </w:p>
    <w:p w:rsidR="00ED3220" w:rsidRDefault="00682ADA" w:rsidP="00682EA0">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 اقر الأمر</w:t>
      </w:r>
      <w:r w:rsidR="005A652A"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 xml:space="preserve">رقم 03-03 المؤرخ في 19 جويلية 2003 المتعلق بالمنافسة وبالتحديد في المادة 23 تقابلها المادة 09 من القانون رقم 08-12 المؤرخ في 25 جويلية 2008 </w:t>
      </w:r>
      <w:r w:rsidR="00314B54" w:rsidRPr="00B713DB">
        <w:rPr>
          <w:rFonts w:ascii="Simplified Arabic" w:hAnsi="Simplified Arabic" w:cs="Simplified Arabic"/>
          <w:sz w:val="28"/>
          <w:szCs w:val="28"/>
          <w:rtl/>
        </w:rPr>
        <w:t>المعدل للأمر رقم 03-03،</w:t>
      </w:r>
      <w:r w:rsidR="00603D3A"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ب</w:t>
      </w:r>
      <w:r w:rsidR="00603D3A" w:rsidRPr="00B713DB">
        <w:rPr>
          <w:rFonts w:ascii="Simplified Arabic" w:hAnsi="Simplified Arabic" w:cs="Simplified Arabic"/>
          <w:sz w:val="28"/>
          <w:szCs w:val="28"/>
          <w:rtl/>
        </w:rPr>
        <w:t>أ</w:t>
      </w:r>
      <w:r w:rsidRPr="00B713DB">
        <w:rPr>
          <w:rFonts w:ascii="Simplified Arabic" w:hAnsi="Simplified Arabic" w:cs="Simplified Arabic"/>
          <w:sz w:val="28"/>
          <w:szCs w:val="28"/>
          <w:rtl/>
        </w:rPr>
        <w:t>ن مجلس المنافسة هو سلطه إدارية ،</w:t>
      </w:r>
      <w:r w:rsidR="00314B54"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وعليه من المفروض أن القرارات الصادرة عن مجلس المنافسة قرار</w:t>
      </w:r>
      <w:r w:rsidR="00782C27" w:rsidRPr="00B713DB">
        <w:rPr>
          <w:rFonts w:ascii="Simplified Arabic" w:hAnsi="Simplified Arabic" w:cs="Simplified Arabic"/>
          <w:sz w:val="28"/>
          <w:szCs w:val="28"/>
          <w:rtl/>
        </w:rPr>
        <w:t>ا</w:t>
      </w:r>
      <w:r w:rsidRPr="00B713DB">
        <w:rPr>
          <w:rFonts w:ascii="Simplified Arabic" w:hAnsi="Simplified Arabic" w:cs="Simplified Arabic"/>
          <w:sz w:val="28"/>
          <w:szCs w:val="28"/>
          <w:rtl/>
        </w:rPr>
        <w:t xml:space="preserve">ت </w:t>
      </w:r>
      <w:r w:rsidR="00314B54" w:rsidRPr="00B713DB">
        <w:rPr>
          <w:rFonts w:ascii="Simplified Arabic" w:hAnsi="Simplified Arabic" w:cs="Simplified Arabic"/>
          <w:sz w:val="28"/>
          <w:szCs w:val="28"/>
          <w:rtl/>
        </w:rPr>
        <w:t>إدارية</w:t>
      </w:r>
      <w:r w:rsidRPr="00B713DB">
        <w:rPr>
          <w:rFonts w:ascii="Simplified Arabic" w:hAnsi="Simplified Arabic" w:cs="Simplified Arabic"/>
          <w:sz w:val="28"/>
          <w:szCs w:val="28"/>
          <w:rtl/>
        </w:rPr>
        <w:t xml:space="preserve"> تدخل في اختصاص القضاء </w:t>
      </w:r>
    </w:p>
    <w:p w:rsidR="00E14792" w:rsidRPr="00B713DB" w:rsidRDefault="00682ADA" w:rsidP="00ED3220">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الاداري، الا انه في المادة 31 من القانون رقم 08-12 السالفة الذكر والتي تقابلها المادة 63 من الأمر رقم</w:t>
      </w:r>
      <w:r w:rsidR="00C0626D" w:rsidRPr="00B713DB">
        <w:rPr>
          <w:rFonts w:ascii="Simplified Arabic" w:hAnsi="Simplified Arabic" w:cs="Simplified Arabic"/>
          <w:sz w:val="28"/>
          <w:szCs w:val="28"/>
          <w:rtl/>
        </w:rPr>
        <w:t xml:space="preserve"> 03</w:t>
      </w:r>
      <w:r w:rsidR="00F45481" w:rsidRPr="00B713DB">
        <w:rPr>
          <w:rFonts w:ascii="Simplified Arabic" w:hAnsi="Simplified Arabic" w:cs="Simplified Arabic"/>
          <w:sz w:val="28"/>
          <w:szCs w:val="28"/>
          <w:rtl/>
        </w:rPr>
        <w:t xml:space="preserve"> - 03 سالف الذكر نص على أن قرارات مجلس المنافسة المتعلقة بتقييد المنافسة يتم الطعن فيها أمام</w:t>
      </w:r>
      <w:r w:rsidR="00F859C7"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 xml:space="preserve">الغرفة التجارية لمجلس الجزائر العاصمة الذي يفصل في المواد التجارية </w:t>
      </w:r>
      <w:r w:rsidR="00F859C7" w:rsidRPr="00B713DB">
        <w:rPr>
          <w:rFonts w:ascii="Simplified Arabic" w:hAnsi="Simplified Arabic" w:cs="Simplified Arabic"/>
          <w:sz w:val="28"/>
          <w:szCs w:val="28"/>
          <w:rtl/>
        </w:rPr>
        <w:t>،</w:t>
      </w:r>
      <w:r w:rsidRPr="00B713DB">
        <w:rPr>
          <w:rFonts w:ascii="Simplified Arabic" w:hAnsi="Simplified Arabic" w:cs="Simplified Arabic"/>
          <w:sz w:val="28"/>
          <w:szCs w:val="28"/>
          <w:rtl/>
        </w:rPr>
        <w:t>إلا أنه تجدر الإشارة أن ليست كل قرارات مجلس المنافسة هي من اختصاص القضاء العادي فالقرارات المتعلقة برفض التجميع الصاد</w:t>
      </w:r>
      <w:r w:rsidR="0031235D" w:rsidRPr="00B713DB">
        <w:rPr>
          <w:rFonts w:ascii="Simplified Arabic" w:hAnsi="Simplified Arabic" w:cs="Simplified Arabic"/>
          <w:sz w:val="28"/>
          <w:szCs w:val="28"/>
          <w:rtl/>
        </w:rPr>
        <w:t>رة</w:t>
      </w:r>
      <w:r w:rsidRPr="00B713DB">
        <w:rPr>
          <w:rFonts w:ascii="Simplified Arabic" w:hAnsi="Simplified Arabic" w:cs="Simplified Arabic"/>
          <w:sz w:val="28"/>
          <w:szCs w:val="28"/>
          <w:rtl/>
        </w:rPr>
        <w:t xml:space="preserve"> عن مجلس المنافسة </w:t>
      </w:r>
      <w:r w:rsidR="0031235D" w:rsidRPr="00B713DB">
        <w:rPr>
          <w:rFonts w:ascii="Simplified Arabic" w:hAnsi="Simplified Arabic" w:cs="Simplified Arabic"/>
          <w:sz w:val="28"/>
          <w:szCs w:val="28"/>
          <w:rtl/>
        </w:rPr>
        <w:t xml:space="preserve">تدخل ضمن اختصاصات </w:t>
      </w:r>
      <w:r w:rsidRPr="00B713DB">
        <w:rPr>
          <w:rFonts w:ascii="Simplified Arabic" w:hAnsi="Simplified Arabic" w:cs="Simplified Arabic"/>
          <w:sz w:val="28"/>
          <w:szCs w:val="28"/>
          <w:rtl/>
        </w:rPr>
        <w:t>مجلس الدولة طبقا للمعيار العضوي</w:t>
      </w:r>
      <w:r w:rsidR="00E14792" w:rsidRPr="00B713DB">
        <w:rPr>
          <w:rFonts w:ascii="Simplified Arabic" w:hAnsi="Simplified Arabic" w:cs="Simplified Arabic"/>
          <w:sz w:val="28"/>
          <w:szCs w:val="28"/>
          <w:rtl/>
        </w:rPr>
        <w:t>.</w:t>
      </w:r>
    </w:p>
    <w:p w:rsidR="00CB6077" w:rsidRPr="00B713DB" w:rsidRDefault="003E1EE7"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ب-2-</w:t>
      </w:r>
      <w:r w:rsidR="00682ADA" w:rsidRPr="00B713DB">
        <w:rPr>
          <w:rFonts w:ascii="Simplified Arabic" w:hAnsi="Simplified Arabic" w:cs="Simplified Arabic"/>
          <w:b/>
          <w:bCs/>
          <w:sz w:val="28"/>
          <w:szCs w:val="28"/>
          <w:rtl/>
        </w:rPr>
        <w:t>الاستثناءات الواردة لصالح القضاء الاداري:</w:t>
      </w:r>
    </w:p>
    <w:p w:rsidR="00CB6077" w:rsidRPr="00B713DB" w:rsidRDefault="00CB6077"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sidRPr="00B713DB">
        <w:rPr>
          <w:rFonts w:ascii="Simplified Arabic" w:hAnsi="Simplified Arabic" w:cs="Simplified Arabic"/>
          <w:b/>
          <w:bCs/>
          <w:sz w:val="28"/>
          <w:szCs w:val="28"/>
          <w:rtl/>
        </w:rPr>
        <w:t>-</w:t>
      </w:r>
      <w:r w:rsidR="00682ADA" w:rsidRPr="00B713DB">
        <w:rPr>
          <w:rFonts w:ascii="Simplified Arabic" w:hAnsi="Simplified Arabic" w:cs="Simplified Arabic"/>
          <w:b/>
          <w:bCs/>
          <w:sz w:val="28"/>
          <w:szCs w:val="28"/>
          <w:rtl/>
        </w:rPr>
        <w:t xml:space="preserve"> المنازعات المتعلقة بالصفقات العمومية</w:t>
      </w:r>
      <w:r w:rsidRPr="00B713DB">
        <w:rPr>
          <w:rFonts w:ascii="Simplified Arabic" w:hAnsi="Simplified Arabic" w:cs="Simplified Arabic"/>
          <w:b/>
          <w:bCs/>
          <w:sz w:val="28"/>
          <w:szCs w:val="28"/>
          <w:rtl/>
        </w:rPr>
        <w:t>:</w:t>
      </w:r>
    </w:p>
    <w:p w:rsidR="00015497"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 نصت المادة 06 من المرسوم الرئاسي رقم 15 - 247 المؤرخ في 16 سبتمبر 2015 الفقرة الأخيرة منها على انه "... المؤسسات العمومية الخاضعة للتشريع الذي يحكم النشاط التجاري عند انجازه لعملية مموله كليا أو جزئيا بمساهمة مؤقتة أو نهائية من الدولة أو من الجماعات الإقليمية " </w:t>
      </w:r>
      <w:r w:rsidR="00A64952" w:rsidRPr="00B713DB">
        <w:rPr>
          <w:rFonts w:ascii="Simplified Arabic" w:hAnsi="Simplified Arabic" w:cs="Simplified Arabic"/>
          <w:sz w:val="28"/>
          <w:szCs w:val="28"/>
          <w:rtl/>
        </w:rPr>
        <w:t>، من خلال هذه الفقرة نستنج أ</w:t>
      </w:r>
      <w:r w:rsidRPr="00B713DB">
        <w:rPr>
          <w:rFonts w:ascii="Simplified Arabic" w:hAnsi="Simplified Arabic" w:cs="Simplified Arabic"/>
          <w:sz w:val="28"/>
          <w:szCs w:val="28"/>
          <w:rtl/>
        </w:rPr>
        <w:t xml:space="preserve">ن </w:t>
      </w:r>
      <w:r w:rsidR="005B0497" w:rsidRPr="00B713DB">
        <w:rPr>
          <w:rFonts w:ascii="Simplified Arabic" w:hAnsi="Simplified Arabic" w:cs="Simplified Arabic"/>
          <w:sz w:val="28"/>
          <w:szCs w:val="28"/>
          <w:rtl/>
        </w:rPr>
        <w:t>العقود</w:t>
      </w:r>
      <w:r w:rsidRPr="00B713DB">
        <w:rPr>
          <w:rFonts w:ascii="Simplified Arabic" w:hAnsi="Simplified Arabic" w:cs="Simplified Arabic"/>
          <w:sz w:val="28"/>
          <w:szCs w:val="28"/>
          <w:rtl/>
        </w:rPr>
        <w:t xml:space="preserve"> التي تقوم بهذه المؤسسات هي صفقات عمومية تخضع لأحكام المرسوم الرئاسي رقم 15-247 السالفة الذكر</w:t>
      </w:r>
      <w:r w:rsidR="00D743E9" w:rsidRPr="00B713DB">
        <w:rPr>
          <w:rFonts w:ascii="Simplified Arabic" w:hAnsi="Simplified Arabic" w:cs="Simplified Arabic"/>
          <w:sz w:val="28"/>
          <w:szCs w:val="28"/>
          <w:rtl/>
        </w:rPr>
        <w:t>،</w:t>
      </w:r>
      <w:r w:rsidRPr="00B713DB">
        <w:rPr>
          <w:rFonts w:ascii="Simplified Arabic" w:hAnsi="Simplified Arabic" w:cs="Simplified Arabic"/>
          <w:sz w:val="28"/>
          <w:szCs w:val="28"/>
          <w:rtl/>
        </w:rPr>
        <w:t xml:space="preserve"> مما يعني أيضا انها عقود إدارية وفقا للمعيار المادي</w:t>
      </w:r>
      <w:r w:rsidR="00C07378" w:rsidRPr="00B713DB">
        <w:rPr>
          <w:rFonts w:ascii="Simplified Arabic" w:hAnsi="Simplified Arabic" w:cs="Simplified Arabic"/>
          <w:sz w:val="28"/>
          <w:szCs w:val="28"/>
          <w:rtl/>
        </w:rPr>
        <w:t xml:space="preserve">، </w:t>
      </w:r>
      <w:r w:rsidRPr="00B713DB">
        <w:rPr>
          <w:rFonts w:ascii="Simplified Arabic" w:hAnsi="Simplified Arabic" w:cs="Simplified Arabic"/>
          <w:sz w:val="28"/>
          <w:szCs w:val="28"/>
          <w:rtl/>
        </w:rPr>
        <w:t xml:space="preserve">مما يعني اختصاص القاضي الإداري </w:t>
      </w:r>
      <w:r w:rsidR="005B0497" w:rsidRPr="00B713DB">
        <w:rPr>
          <w:rFonts w:ascii="Simplified Arabic" w:hAnsi="Simplified Arabic" w:cs="Simplified Arabic"/>
          <w:sz w:val="28"/>
          <w:szCs w:val="28"/>
          <w:rtl/>
        </w:rPr>
        <w:t>بحل النزاعات المتعلقة بها .</w:t>
      </w:r>
    </w:p>
    <w:p w:rsidR="00015497" w:rsidRPr="00B713DB" w:rsidRDefault="00015497"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sidRPr="00B713DB">
        <w:rPr>
          <w:rFonts w:ascii="Simplified Arabic" w:hAnsi="Simplified Arabic" w:cs="Simplified Arabic"/>
          <w:b/>
          <w:bCs/>
          <w:sz w:val="28"/>
          <w:szCs w:val="28"/>
          <w:rtl/>
        </w:rPr>
        <w:t>-</w:t>
      </w:r>
      <w:r w:rsidR="00682ADA" w:rsidRPr="00B713DB">
        <w:rPr>
          <w:rFonts w:ascii="Simplified Arabic" w:hAnsi="Simplified Arabic" w:cs="Simplified Arabic"/>
          <w:b/>
          <w:bCs/>
          <w:sz w:val="28"/>
          <w:szCs w:val="28"/>
          <w:rtl/>
        </w:rPr>
        <w:t xml:space="preserve"> المنازعات المتعلقة بالمنظمات المهنية الوطنية</w:t>
      </w:r>
      <w:r w:rsidRPr="00B713DB">
        <w:rPr>
          <w:rFonts w:ascii="Simplified Arabic" w:hAnsi="Simplified Arabic" w:cs="Simplified Arabic"/>
          <w:b/>
          <w:bCs/>
          <w:sz w:val="28"/>
          <w:szCs w:val="28"/>
          <w:rtl/>
        </w:rPr>
        <w:t>:</w:t>
      </w:r>
    </w:p>
    <w:p w:rsidR="008052D4" w:rsidRPr="00B713DB" w:rsidRDefault="00682ADA"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 ومثال هذه المنظمات نجد (منظمات المحامين، منظمة الموثقين، ومنظمة المحضرين القضائيين</w:t>
      </w:r>
      <w:r w:rsidR="001020FD" w:rsidRPr="00B713DB">
        <w:rPr>
          <w:rFonts w:ascii="Simplified Arabic" w:hAnsi="Simplified Arabic" w:cs="Simplified Arabic"/>
          <w:sz w:val="28"/>
          <w:szCs w:val="28"/>
          <w:rtl/>
        </w:rPr>
        <w:t>)</w:t>
      </w:r>
      <w:r w:rsidR="00736B6D" w:rsidRPr="00B713DB">
        <w:rPr>
          <w:rFonts w:ascii="Simplified Arabic" w:hAnsi="Simplified Arabic" w:cs="Simplified Arabic"/>
          <w:sz w:val="28"/>
          <w:szCs w:val="28"/>
          <w:rtl/>
        </w:rPr>
        <w:t xml:space="preserve">إذ نصت القوانين الخاصة بها </w:t>
      </w:r>
      <w:r w:rsidR="008522CA" w:rsidRPr="00B713DB">
        <w:rPr>
          <w:rFonts w:ascii="Simplified Arabic" w:hAnsi="Simplified Arabic" w:cs="Simplified Arabic"/>
          <w:sz w:val="28"/>
          <w:szCs w:val="28"/>
          <w:rtl/>
        </w:rPr>
        <w:t>أ</w:t>
      </w:r>
      <w:r w:rsidR="00736B6D" w:rsidRPr="00B713DB">
        <w:rPr>
          <w:rFonts w:ascii="Simplified Arabic" w:hAnsi="Simplified Arabic" w:cs="Simplified Arabic"/>
          <w:sz w:val="28"/>
          <w:szCs w:val="28"/>
          <w:rtl/>
        </w:rPr>
        <w:t xml:space="preserve">ن النزاعات المتعلقة بهذه المنظمات يختص بها القضاء الإداري وهذا ما نصت عليه </w:t>
      </w:r>
      <w:r w:rsidR="008206E2" w:rsidRPr="00B713DB">
        <w:rPr>
          <w:rFonts w:ascii="Simplified Arabic" w:hAnsi="Simplified Arabic" w:cs="Simplified Arabic"/>
          <w:sz w:val="28"/>
          <w:szCs w:val="28"/>
          <w:rtl/>
        </w:rPr>
        <w:t>المادة 9 من القانون العضوي رقم 98-01 المعدل و المتمم سالف الذكر.</w:t>
      </w:r>
      <w:r w:rsidR="00736B6D" w:rsidRPr="00B713DB">
        <w:rPr>
          <w:rFonts w:ascii="Simplified Arabic" w:hAnsi="Simplified Arabic" w:cs="Simplified Arabic"/>
          <w:sz w:val="28"/>
          <w:szCs w:val="28"/>
          <w:rtl/>
        </w:rPr>
        <w:t xml:space="preserve"> </w:t>
      </w:r>
    </w:p>
    <w:p w:rsidR="008052D4" w:rsidRPr="00B713DB" w:rsidRDefault="008052D4"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sidRPr="00B713DB">
        <w:rPr>
          <w:rFonts w:ascii="Simplified Arabic" w:hAnsi="Simplified Arabic" w:cs="Simplified Arabic"/>
          <w:b/>
          <w:bCs/>
          <w:sz w:val="28"/>
          <w:szCs w:val="28"/>
          <w:rtl/>
        </w:rPr>
        <w:lastRenderedPageBreak/>
        <w:t xml:space="preserve">- </w:t>
      </w:r>
      <w:r w:rsidR="00736B6D" w:rsidRPr="00B713DB">
        <w:rPr>
          <w:rFonts w:ascii="Simplified Arabic" w:hAnsi="Simplified Arabic" w:cs="Simplified Arabic"/>
          <w:b/>
          <w:bCs/>
          <w:sz w:val="28"/>
          <w:szCs w:val="28"/>
          <w:rtl/>
        </w:rPr>
        <w:t>الهيئات العمومية الوطنية:</w:t>
      </w:r>
    </w:p>
    <w:p w:rsidR="00F54BE8" w:rsidRPr="00B713DB" w:rsidRDefault="00736B6D"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يقصد بها الأجهزة والتنظيمات المكلفة بممارسة نشاط معين تلبي</w:t>
      </w:r>
      <w:r w:rsidR="0088437F" w:rsidRPr="00B713DB">
        <w:rPr>
          <w:rFonts w:ascii="Simplified Arabic" w:hAnsi="Simplified Arabic" w:cs="Simplified Arabic"/>
          <w:sz w:val="28"/>
          <w:szCs w:val="28"/>
          <w:rtl/>
        </w:rPr>
        <w:t>ة</w:t>
      </w:r>
      <w:r w:rsidRPr="00B713DB">
        <w:rPr>
          <w:rFonts w:ascii="Simplified Arabic" w:hAnsi="Simplified Arabic" w:cs="Simplified Arabic"/>
          <w:sz w:val="28"/>
          <w:szCs w:val="28"/>
          <w:rtl/>
        </w:rPr>
        <w:t xml:space="preserve"> </w:t>
      </w:r>
      <w:r w:rsidR="0088437F" w:rsidRPr="00B713DB">
        <w:rPr>
          <w:rFonts w:ascii="Simplified Arabic" w:hAnsi="Simplified Arabic" w:cs="Simplified Arabic"/>
          <w:sz w:val="28"/>
          <w:szCs w:val="28"/>
          <w:rtl/>
        </w:rPr>
        <w:t>لاحتياجات</w:t>
      </w:r>
      <w:r w:rsidRPr="00B713DB">
        <w:rPr>
          <w:rFonts w:ascii="Simplified Arabic" w:hAnsi="Simplified Arabic" w:cs="Simplified Arabic"/>
          <w:sz w:val="28"/>
          <w:szCs w:val="28"/>
          <w:rtl/>
        </w:rPr>
        <w:t xml:space="preserve"> المجموعة الوطنية في مختلف </w:t>
      </w:r>
      <w:r w:rsidR="00FD42FA" w:rsidRPr="00B713DB">
        <w:rPr>
          <w:rFonts w:ascii="Simplified Arabic" w:hAnsi="Simplified Arabic" w:cs="Simplified Arabic"/>
          <w:sz w:val="28"/>
          <w:szCs w:val="28"/>
          <w:rtl/>
        </w:rPr>
        <w:t>ال</w:t>
      </w:r>
      <w:r w:rsidRPr="00B713DB">
        <w:rPr>
          <w:rFonts w:ascii="Simplified Arabic" w:hAnsi="Simplified Arabic" w:cs="Simplified Arabic"/>
          <w:sz w:val="28"/>
          <w:szCs w:val="28"/>
          <w:rtl/>
        </w:rPr>
        <w:t>مجالات وهي نوعين:</w:t>
      </w:r>
    </w:p>
    <w:p w:rsidR="00ED3220" w:rsidRDefault="00736B6D" w:rsidP="00682EA0">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 xml:space="preserve"> </w:t>
      </w:r>
      <w:r w:rsidR="00F54BE8" w:rsidRPr="00B713DB">
        <w:rPr>
          <w:rFonts w:ascii="Simplified Arabic" w:hAnsi="Simplified Arabic" w:cs="Simplified Arabic"/>
          <w:b/>
          <w:bCs/>
          <w:sz w:val="28"/>
          <w:szCs w:val="28"/>
          <w:rtl/>
        </w:rPr>
        <w:t xml:space="preserve">- </w:t>
      </w:r>
      <w:r w:rsidRPr="00B713DB">
        <w:rPr>
          <w:rFonts w:ascii="Simplified Arabic" w:hAnsi="Simplified Arabic" w:cs="Simplified Arabic"/>
          <w:b/>
          <w:bCs/>
          <w:sz w:val="28"/>
          <w:szCs w:val="28"/>
          <w:rtl/>
        </w:rPr>
        <w:t>السلطات الأخرى غير السلطة التنفيذية:</w:t>
      </w:r>
      <w:r w:rsidRPr="00B713DB">
        <w:rPr>
          <w:rFonts w:ascii="Simplified Arabic" w:hAnsi="Simplified Arabic" w:cs="Simplified Arabic"/>
          <w:sz w:val="28"/>
          <w:szCs w:val="28"/>
          <w:rtl/>
        </w:rPr>
        <w:t xml:space="preserve"> مثل البرلمان والمجلس الدستوري وفيها تقوم هذه الهيئات وهي أجهزة مستقلة عن السلطة تنفيذية بأعمال وأنشطة ذات الصبغة الإدارية تتعلق بسيرها وإدارتها أي خارج مهمتها الرئيسية</w:t>
      </w:r>
    </w:p>
    <w:p w:rsidR="00172042" w:rsidRPr="00B713DB" w:rsidRDefault="00736B6D" w:rsidP="00ED3220">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 التشريعية أو الرقابة الدستورية بالمنازعات المتعلقة بالصنف الأول المذكور من الأعمال التي تخضع لرقابه مجلس الدولة</w:t>
      </w:r>
      <w:r w:rsidR="00172042" w:rsidRPr="00B713DB">
        <w:rPr>
          <w:rFonts w:ascii="Simplified Arabic" w:hAnsi="Simplified Arabic" w:cs="Simplified Arabic"/>
          <w:sz w:val="28"/>
          <w:szCs w:val="28"/>
          <w:rtl/>
        </w:rPr>
        <w:t>.</w:t>
      </w:r>
    </w:p>
    <w:p w:rsidR="005F7431" w:rsidRPr="00B713DB" w:rsidRDefault="00172042" w:rsidP="00ED3220">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b/>
          <w:bCs/>
          <w:sz w:val="28"/>
          <w:szCs w:val="28"/>
          <w:rtl/>
        </w:rPr>
        <w:t>- أجهزة وهيئات وطنية قائمة</w:t>
      </w:r>
      <w:r w:rsidR="00736B6D" w:rsidRPr="00B713DB">
        <w:rPr>
          <w:rFonts w:ascii="Simplified Arabic" w:hAnsi="Simplified Arabic" w:cs="Simplified Arabic"/>
          <w:b/>
          <w:bCs/>
          <w:sz w:val="28"/>
          <w:szCs w:val="28"/>
          <w:rtl/>
        </w:rPr>
        <w:t xml:space="preserve"> في إطار السلطة التنفيذية:</w:t>
      </w:r>
      <w:r w:rsidR="00736B6D" w:rsidRPr="00B713DB">
        <w:rPr>
          <w:rFonts w:ascii="Simplified Arabic" w:hAnsi="Simplified Arabic" w:cs="Simplified Arabic"/>
          <w:sz w:val="28"/>
          <w:szCs w:val="28"/>
          <w:rtl/>
        </w:rPr>
        <w:t xml:space="preserve"> ويتعلق الأمر هنا بالأجهزة والتنظيمات ذات طابع إداري تتمتع بالشخصية المعنوية مما يجعلها مستقلة قانونيا عن أجهزة الدولة وهياكل السلطات الإدارية المركزية مثل المجلس الوطني </w:t>
      </w:r>
      <w:r w:rsidR="007B4739" w:rsidRPr="00B713DB">
        <w:rPr>
          <w:rFonts w:ascii="Simplified Arabic" w:hAnsi="Simplified Arabic" w:cs="Simplified Arabic"/>
          <w:sz w:val="28"/>
          <w:szCs w:val="28"/>
          <w:rtl/>
        </w:rPr>
        <w:t xml:space="preserve">الاقتصادي </w:t>
      </w:r>
      <w:r w:rsidR="00736B6D" w:rsidRPr="00B713DB">
        <w:rPr>
          <w:rFonts w:ascii="Simplified Arabic" w:hAnsi="Simplified Arabic" w:cs="Simplified Arabic"/>
          <w:sz w:val="28"/>
          <w:szCs w:val="28"/>
          <w:rtl/>
        </w:rPr>
        <w:t>والاجتماعي</w:t>
      </w:r>
      <w:r w:rsidR="009236B2" w:rsidRPr="00B713DB">
        <w:rPr>
          <w:rFonts w:ascii="Simplified Arabic" w:hAnsi="Simplified Arabic" w:cs="Simplified Arabic"/>
          <w:sz w:val="28"/>
          <w:szCs w:val="28"/>
          <w:rtl/>
        </w:rPr>
        <w:t>،</w:t>
      </w:r>
      <w:r w:rsidR="00736B6D" w:rsidRPr="00B713DB">
        <w:rPr>
          <w:rFonts w:ascii="Simplified Arabic" w:hAnsi="Simplified Arabic" w:cs="Simplified Arabic"/>
          <w:sz w:val="28"/>
          <w:szCs w:val="28"/>
          <w:rtl/>
        </w:rPr>
        <w:t xml:space="preserve"> المجلس الوطني الأعلى </w:t>
      </w:r>
      <w:r w:rsidR="009236B2" w:rsidRPr="00B713DB">
        <w:rPr>
          <w:rFonts w:ascii="Simplified Arabic" w:hAnsi="Simplified Arabic" w:cs="Simplified Arabic"/>
          <w:sz w:val="28"/>
          <w:szCs w:val="28"/>
          <w:rtl/>
        </w:rPr>
        <w:t>للغة</w:t>
      </w:r>
      <w:r w:rsidR="00736B6D" w:rsidRPr="00B713DB">
        <w:rPr>
          <w:rFonts w:ascii="Simplified Arabic" w:hAnsi="Simplified Arabic" w:cs="Simplified Arabic"/>
          <w:sz w:val="28"/>
          <w:szCs w:val="28"/>
          <w:rtl/>
        </w:rPr>
        <w:t xml:space="preserve"> العربية</w:t>
      </w:r>
      <w:r w:rsidR="009236B2" w:rsidRPr="00B713DB">
        <w:rPr>
          <w:rFonts w:ascii="Simplified Arabic" w:hAnsi="Simplified Arabic" w:cs="Simplified Arabic"/>
          <w:sz w:val="28"/>
          <w:szCs w:val="28"/>
          <w:rtl/>
        </w:rPr>
        <w:t>،</w:t>
      </w:r>
      <w:r w:rsidR="00736B6D" w:rsidRPr="00B713DB">
        <w:rPr>
          <w:rFonts w:ascii="Simplified Arabic" w:hAnsi="Simplified Arabic" w:cs="Simplified Arabic"/>
          <w:sz w:val="28"/>
          <w:szCs w:val="28"/>
          <w:rtl/>
        </w:rPr>
        <w:t xml:space="preserve"> المجلس الإسلامي الأعلى،فالنزاعات التي تكون طرفا فيها هذه الهيئات تخضع لرقاب</w:t>
      </w:r>
      <w:r w:rsidR="00E85694" w:rsidRPr="00B713DB">
        <w:rPr>
          <w:rFonts w:ascii="Simplified Arabic" w:hAnsi="Simplified Arabic" w:cs="Simplified Arabic"/>
          <w:sz w:val="28"/>
          <w:szCs w:val="28"/>
          <w:rtl/>
        </w:rPr>
        <w:t>ة</w:t>
      </w:r>
      <w:r w:rsidR="00736B6D" w:rsidRPr="00B713DB">
        <w:rPr>
          <w:rFonts w:ascii="Simplified Arabic" w:hAnsi="Simplified Arabic" w:cs="Simplified Arabic"/>
          <w:sz w:val="28"/>
          <w:szCs w:val="28"/>
          <w:rtl/>
        </w:rPr>
        <w:t xml:space="preserve"> مجلس الدولة </w:t>
      </w:r>
      <w:r w:rsidR="0012365D" w:rsidRPr="00B713DB">
        <w:rPr>
          <w:rFonts w:ascii="Simplified Arabic" w:hAnsi="Simplified Arabic" w:cs="Simplified Arabic"/>
          <w:sz w:val="28"/>
          <w:szCs w:val="28"/>
          <w:rtl/>
        </w:rPr>
        <w:t>طبقا</w:t>
      </w:r>
      <w:r w:rsidR="00736B6D" w:rsidRPr="00B713DB">
        <w:rPr>
          <w:rFonts w:ascii="Simplified Arabic" w:hAnsi="Simplified Arabic" w:cs="Simplified Arabic"/>
          <w:sz w:val="28"/>
          <w:szCs w:val="28"/>
          <w:rtl/>
        </w:rPr>
        <w:t xml:space="preserve"> للماد</w:t>
      </w:r>
      <w:r w:rsidR="0012365D" w:rsidRPr="00B713DB">
        <w:rPr>
          <w:rFonts w:ascii="Simplified Arabic" w:hAnsi="Simplified Arabic" w:cs="Simplified Arabic"/>
          <w:sz w:val="28"/>
          <w:szCs w:val="28"/>
          <w:rtl/>
        </w:rPr>
        <w:t xml:space="preserve">ة </w:t>
      </w:r>
      <w:r w:rsidR="00736B6D" w:rsidRPr="00B713DB">
        <w:rPr>
          <w:rFonts w:ascii="Simplified Arabic" w:hAnsi="Simplified Arabic" w:cs="Simplified Arabic"/>
          <w:sz w:val="28"/>
          <w:szCs w:val="28"/>
          <w:rtl/>
        </w:rPr>
        <w:t>09 من القانون العضوي</w:t>
      </w:r>
      <w:r w:rsidR="0012365D" w:rsidRPr="00B713DB">
        <w:rPr>
          <w:rFonts w:ascii="Simplified Arabic" w:hAnsi="Simplified Arabic" w:cs="Simplified Arabic"/>
          <w:sz w:val="28"/>
          <w:szCs w:val="28"/>
          <w:rtl/>
        </w:rPr>
        <w:t xml:space="preserve"> رقم 98-01 المعدل و المتمم سالف الذكر</w:t>
      </w:r>
      <w:r w:rsidR="008C0F13" w:rsidRPr="00B713DB">
        <w:rPr>
          <w:rFonts w:ascii="Simplified Arabic" w:hAnsi="Simplified Arabic" w:cs="Simplified Arabic"/>
          <w:sz w:val="28"/>
          <w:szCs w:val="28"/>
          <w:rtl/>
        </w:rPr>
        <w:t>.</w:t>
      </w:r>
    </w:p>
    <w:p w:rsidR="00736B6D" w:rsidRPr="00B713DB" w:rsidRDefault="00E46C7B" w:rsidP="00B713DB">
      <w:pPr>
        <w:pStyle w:val="NormalWeb"/>
        <w:bidi/>
        <w:spacing w:before="0" w:beforeAutospacing="0" w:after="0" w:afterAutospacing="0" w:line="36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w:t>
      </w:r>
      <w:r w:rsidR="00736B6D" w:rsidRPr="00B713DB">
        <w:rPr>
          <w:rFonts w:ascii="Simplified Arabic" w:hAnsi="Simplified Arabic" w:cs="Simplified Arabic"/>
          <w:b/>
          <w:bCs/>
          <w:sz w:val="28"/>
          <w:szCs w:val="28"/>
          <w:rtl/>
        </w:rPr>
        <w:t xml:space="preserve"> المنازعات المتعلقة بالجمعيات:</w:t>
      </w:r>
    </w:p>
    <w:p w:rsidR="00736B6D"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طبقا لنص المادة 45 من القانون رقم 12-06 المؤرخ في 12 جانفي 2012 </w:t>
      </w:r>
      <w:r w:rsidR="00FA36EE" w:rsidRPr="00B713DB">
        <w:rPr>
          <w:rFonts w:ascii="Simplified Arabic" w:eastAsia="Times New Roman" w:hAnsi="Simplified Arabic" w:cs="Simplified Arabic"/>
          <w:sz w:val="28"/>
          <w:szCs w:val="28"/>
          <w:rtl/>
          <w:lang w:eastAsia="fr-FR"/>
        </w:rPr>
        <w:t xml:space="preserve">المتعلق بالجمعيات، </w:t>
      </w:r>
      <w:r w:rsidRPr="00B713DB">
        <w:rPr>
          <w:rFonts w:ascii="Simplified Arabic" w:eastAsia="Times New Roman" w:hAnsi="Simplified Arabic" w:cs="Simplified Arabic"/>
          <w:sz w:val="28"/>
          <w:szCs w:val="28"/>
          <w:rtl/>
          <w:lang w:eastAsia="fr-FR"/>
        </w:rPr>
        <w:t>تخضع النزاعات بين اعضاء الجمعية مهما كانت طبيعتها لتطبيق القانون الاسا</w:t>
      </w:r>
      <w:r w:rsidR="006359CB" w:rsidRPr="00B713DB">
        <w:rPr>
          <w:rFonts w:ascii="Simplified Arabic" w:eastAsia="Times New Roman" w:hAnsi="Simplified Arabic" w:cs="Simplified Arabic"/>
          <w:sz w:val="28"/>
          <w:szCs w:val="28"/>
          <w:rtl/>
          <w:lang w:eastAsia="fr-FR"/>
        </w:rPr>
        <w:t>س</w:t>
      </w:r>
      <w:r w:rsidRPr="00B713DB">
        <w:rPr>
          <w:rFonts w:ascii="Simplified Arabic" w:eastAsia="Times New Roman" w:hAnsi="Simplified Arabic" w:cs="Simplified Arabic"/>
          <w:sz w:val="28"/>
          <w:szCs w:val="28"/>
          <w:rtl/>
          <w:lang w:eastAsia="fr-FR"/>
        </w:rPr>
        <w:t xml:space="preserve">ي ، و عند الاقتضاء ، للجهات القضائية الخاضعة للقانون العام </w:t>
      </w:r>
      <w:r w:rsidR="00734983" w:rsidRPr="00B713DB">
        <w:rPr>
          <w:rFonts w:ascii="Simplified Arabic" w:eastAsia="Times New Roman" w:hAnsi="Simplified Arabic" w:cs="Simplified Arabic"/>
          <w:sz w:val="28"/>
          <w:szCs w:val="28"/>
          <w:rtl/>
          <w:lang w:eastAsia="fr-FR"/>
        </w:rPr>
        <w:t>-</w:t>
      </w:r>
      <w:r w:rsidRPr="00B713DB">
        <w:rPr>
          <w:rFonts w:ascii="Simplified Arabic" w:eastAsia="Times New Roman" w:hAnsi="Simplified Arabic" w:cs="Simplified Arabic"/>
          <w:sz w:val="28"/>
          <w:szCs w:val="28"/>
          <w:rtl/>
          <w:lang w:eastAsia="fr-FR"/>
        </w:rPr>
        <w:t>القضاء الاداري-، و م</w:t>
      </w:r>
      <w:r w:rsidR="000F1F5B" w:rsidRPr="00B713DB">
        <w:rPr>
          <w:rFonts w:ascii="Simplified Arabic" w:eastAsia="Times New Roman" w:hAnsi="Simplified Arabic" w:cs="Simplified Arabic"/>
          <w:sz w:val="28"/>
          <w:szCs w:val="28"/>
          <w:rtl/>
          <w:lang w:eastAsia="fr-FR"/>
        </w:rPr>
        <w:t xml:space="preserve">نه رغم عدم توفر المعيار العضوي </w:t>
      </w:r>
      <w:r w:rsidRPr="00B713DB">
        <w:rPr>
          <w:rFonts w:ascii="Simplified Arabic" w:eastAsia="Times New Roman" w:hAnsi="Simplified Arabic" w:cs="Simplified Arabic"/>
          <w:sz w:val="28"/>
          <w:szCs w:val="28"/>
          <w:rtl/>
          <w:lang w:eastAsia="fr-FR"/>
        </w:rPr>
        <w:t xml:space="preserve"> </w:t>
      </w:r>
      <w:r w:rsidR="000F1F5B" w:rsidRPr="00B713DB">
        <w:rPr>
          <w:rFonts w:ascii="Simplified Arabic" w:eastAsia="Times New Roman" w:hAnsi="Simplified Arabic" w:cs="Simplified Arabic"/>
          <w:sz w:val="28"/>
          <w:szCs w:val="28"/>
          <w:rtl/>
          <w:lang w:eastAsia="fr-FR"/>
        </w:rPr>
        <w:t>و</w:t>
      </w:r>
      <w:r w:rsidRPr="00B713DB">
        <w:rPr>
          <w:rFonts w:ascii="Simplified Arabic" w:eastAsia="Times New Roman" w:hAnsi="Simplified Arabic" w:cs="Simplified Arabic"/>
          <w:sz w:val="28"/>
          <w:szCs w:val="28"/>
          <w:rtl/>
          <w:lang w:eastAsia="fr-FR"/>
        </w:rPr>
        <w:t xml:space="preserve">النزاع بين افراد طبيعيين </w:t>
      </w:r>
      <w:r w:rsidR="00734983" w:rsidRPr="00B713DB">
        <w:rPr>
          <w:rFonts w:ascii="Simplified Arabic" w:eastAsia="Times New Roman" w:hAnsi="Simplified Arabic" w:cs="Simplified Arabic"/>
          <w:sz w:val="28"/>
          <w:szCs w:val="28"/>
          <w:rtl/>
          <w:lang w:eastAsia="fr-FR"/>
        </w:rPr>
        <w:t>الا</w:t>
      </w:r>
      <w:r w:rsidRPr="00B713DB">
        <w:rPr>
          <w:rFonts w:ascii="Simplified Arabic" w:eastAsia="Times New Roman" w:hAnsi="Simplified Arabic" w:cs="Simplified Arabic"/>
          <w:sz w:val="28"/>
          <w:szCs w:val="28"/>
          <w:rtl/>
          <w:lang w:eastAsia="fr-FR"/>
        </w:rPr>
        <w:t xml:space="preserve"> أن القضاء الاداري يختص </w:t>
      </w:r>
      <w:r w:rsidR="00734983" w:rsidRPr="00B713DB">
        <w:rPr>
          <w:rFonts w:ascii="Simplified Arabic" w:eastAsia="Times New Roman" w:hAnsi="Simplified Arabic" w:cs="Simplified Arabic"/>
          <w:sz w:val="28"/>
          <w:szCs w:val="28"/>
          <w:rtl/>
          <w:lang w:eastAsia="fr-FR"/>
        </w:rPr>
        <w:t>ب</w:t>
      </w:r>
      <w:r w:rsidRPr="00B713DB">
        <w:rPr>
          <w:rFonts w:ascii="Simplified Arabic" w:eastAsia="Times New Roman" w:hAnsi="Simplified Arabic" w:cs="Simplified Arabic"/>
          <w:sz w:val="28"/>
          <w:szCs w:val="28"/>
          <w:rtl/>
          <w:lang w:eastAsia="fr-FR"/>
        </w:rPr>
        <w:t>الفصل في النزاع المذكور اعلاه.</w:t>
      </w:r>
    </w:p>
    <w:p w:rsidR="006359CB" w:rsidRPr="00B713DB" w:rsidRDefault="00DD43A4" w:rsidP="00B713DB">
      <w:pPr>
        <w:bidi/>
        <w:spacing w:after="0" w:line="360" w:lineRule="auto"/>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b/>
          <w:bCs/>
          <w:sz w:val="28"/>
          <w:szCs w:val="28"/>
          <w:rtl/>
          <w:lang w:eastAsia="fr-FR"/>
        </w:rPr>
        <w:t xml:space="preserve">خامسا: </w:t>
      </w:r>
      <w:r w:rsidR="00736B6D" w:rsidRPr="00B713DB">
        <w:rPr>
          <w:rFonts w:ascii="Simplified Arabic" w:eastAsia="Times New Roman" w:hAnsi="Simplified Arabic" w:cs="Simplified Arabic"/>
          <w:b/>
          <w:bCs/>
          <w:sz w:val="28"/>
          <w:szCs w:val="28"/>
          <w:rtl/>
          <w:lang w:eastAsia="fr-FR"/>
        </w:rPr>
        <w:t xml:space="preserve">صلاحيات القضاء الإداري </w:t>
      </w:r>
      <w:r w:rsidR="00F51305" w:rsidRPr="00B713DB">
        <w:rPr>
          <w:rFonts w:ascii="Simplified Arabic" w:eastAsia="Times New Roman" w:hAnsi="Simplified Arabic" w:cs="Simplified Arabic"/>
          <w:b/>
          <w:bCs/>
          <w:sz w:val="28"/>
          <w:szCs w:val="28"/>
          <w:rtl/>
          <w:lang w:eastAsia="fr-FR"/>
        </w:rPr>
        <w:t>ال</w:t>
      </w:r>
      <w:r w:rsidR="00736B6D" w:rsidRPr="00B713DB">
        <w:rPr>
          <w:rFonts w:ascii="Simplified Arabic" w:eastAsia="Times New Roman" w:hAnsi="Simplified Arabic" w:cs="Simplified Arabic"/>
          <w:b/>
          <w:bCs/>
          <w:sz w:val="28"/>
          <w:szCs w:val="28"/>
          <w:rtl/>
          <w:lang w:eastAsia="fr-FR"/>
        </w:rPr>
        <w:t>حالي</w:t>
      </w:r>
    </w:p>
    <w:p w:rsidR="0074558B" w:rsidRDefault="000F1F5B"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يتكون </w:t>
      </w:r>
      <w:r w:rsidR="00736B6D" w:rsidRPr="00B713DB">
        <w:rPr>
          <w:rFonts w:ascii="Simplified Arabic" w:eastAsia="Times New Roman" w:hAnsi="Simplified Arabic" w:cs="Simplified Arabic"/>
          <w:sz w:val="28"/>
          <w:szCs w:val="28"/>
          <w:rtl/>
          <w:lang w:eastAsia="fr-FR"/>
        </w:rPr>
        <w:t>التنظيم القضائي الإداري الجزائري الحالي من جهتين قضائيتين،</w:t>
      </w:r>
      <w:r w:rsidR="0074558B" w:rsidRPr="00B713DB">
        <w:rPr>
          <w:rFonts w:ascii="Simplified Arabic" w:eastAsia="Times New Roman" w:hAnsi="Simplified Arabic" w:cs="Simplified Arabic"/>
          <w:sz w:val="28"/>
          <w:szCs w:val="28"/>
          <w:rtl/>
          <w:lang w:eastAsia="fr-FR"/>
        </w:rPr>
        <w:t>المحاكم الإدارية ومجلس</w:t>
      </w:r>
      <w:r w:rsidRPr="00B713DB">
        <w:rPr>
          <w:rFonts w:ascii="Simplified Arabic" w:eastAsia="Times New Roman" w:hAnsi="Simplified Arabic" w:cs="Simplified Arabic"/>
          <w:sz w:val="28"/>
          <w:szCs w:val="28"/>
          <w:rtl/>
          <w:lang w:eastAsia="fr-FR"/>
        </w:rPr>
        <w:t xml:space="preserve"> </w:t>
      </w:r>
      <w:r w:rsidR="0074558B" w:rsidRPr="00B713DB">
        <w:rPr>
          <w:rFonts w:ascii="Simplified Arabic" w:eastAsia="Times New Roman" w:hAnsi="Simplified Arabic" w:cs="Simplified Arabic"/>
          <w:sz w:val="28"/>
          <w:szCs w:val="28"/>
          <w:rtl/>
          <w:lang w:eastAsia="fr-FR"/>
        </w:rPr>
        <w:t>الدولة</w:t>
      </w:r>
      <w:r w:rsidRPr="00B713DB">
        <w:rPr>
          <w:rFonts w:ascii="Simplified Arabic" w:eastAsia="Times New Roman" w:hAnsi="Simplified Arabic" w:cs="Simplified Arabic"/>
          <w:sz w:val="28"/>
          <w:szCs w:val="28"/>
          <w:rtl/>
          <w:lang w:eastAsia="fr-FR"/>
        </w:rPr>
        <w:t xml:space="preserve"> : </w:t>
      </w:r>
    </w:p>
    <w:p w:rsidR="00682EA0" w:rsidRDefault="00682EA0" w:rsidP="00682EA0">
      <w:pPr>
        <w:bidi/>
        <w:spacing w:after="0" w:line="360" w:lineRule="auto"/>
        <w:jc w:val="both"/>
        <w:rPr>
          <w:rFonts w:ascii="Simplified Arabic" w:eastAsia="Times New Roman" w:hAnsi="Simplified Arabic" w:cs="Simplified Arabic"/>
          <w:sz w:val="28"/>
          <w:szCs w:val="28"/>
          <w:rtl/>
          <w:lang w:eastAsia="fr-FR"/>
        </w:rPr>
      </w:pPr>
    </w:p>
    <w:p w:rsidR="00682EA0" w:rsidRDefault="00682EA0" w:rsidP="00682EA0">
      <w:pPr>
        <w:bidi/>
        <w:spacing w:after="0" w:line="360" w:lineRule="auto"/>
        <w:jc w:val="both"/>
        <w:rPr>
          <w:rFonts w:ascii="Simplified Arabic" w:eastAsia="Times New Roman" w:hAnsi="Simplified Arabic" w:cs="Simplified Arabic"/>
          <w:sz w:val="28"/>
          <w:szCs w:val="28"/>
          <w:rtl/>
          <w:lang w:eastAsia="fr-FR"/>
        </w:rPr>
      </w:pPr>
    </w:p>
    <w:p w:rsidR="00682EA0" w:rsidRPr="00B713DB" w:rsidRDefault="00682EA0" w:rsidP="00682EA0">
      <w:pPr>
        <w:bidi/>
        <w:spacing w:after="0" w:line="360" w:lineRule="auto"/>
        <w:jc w:val="both"/>
        <w:rPr>
          <w:rFonts w:ascii="Simplified Arabic" w:eastAsia="Times New Roman" w:hAnsi="Simplified Arabic" w:cs="Simplified Arabic"/>
          <w:sz w:val="28"/>
          <w:szCs w:val="28"/>
          <w:rtl/>
          <w:lang w:eastAsia="fr-FR"/>
        </w:rPr>
      </w:pPr>
    </w:p>
    <w:p w:rsidR="00736B6D" w:rsidRPr="00B713DB" w:rsidRDefault="00DD43A4" w:rsidP="00B713DB">
      <w:pPr>
        <w:bidi/>
        <w:spacing w:after="0" w:line="360" w:lineRule="auto"/>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b/>
          <w:bCs/>
          <w:sz w:val="28"/>
          <w:szCs w:val="28"/>
          <w:rtl/>
          <w:lang w:eastAsia="fr-FR"/>
        </w:rPr>
        <w:t>1</w:t>
      </w:r>
      <w:r w:rsidR="00736B6D" w:rsidRPr="00B713DB">
        <w:rPr>
          <w:rFonts w:ascii="Simplified Arabic" w:eastAsia="Times New Roman" w:hAnsi="Simplified Arabic" w:cs="Simplified Arabic"/>
          <w:b/>
          <w:bCs/>
          <w:sz w:val="28"/>
          <w:szCs w:val="28"/>
          <w:rtl/>
          <w:lang w:eastAsia="fr-FR"/>
        </w:rPr>
        <w:t>- المحاكم الإدارية:</w:t>
      </w:r>
    </w:p>
    <w:p w:rsidR="00917924"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يتميز موضوع الاختصاص أمام القضاء الإداري عما هو مقرر بالنسبة للقضاء العادي س</w:t>
      </w:r>
      <w:r w:rsidR="00917924" w:rsidRPr="00B713DB">
        <w:rPr>
          <w:rFonts w:ascii="Simplified Arabic" w:eastAsia="Times New Roman" w:hAnsi="Simplified Arabic" w:cs="Simplified Arabic"/>
          <w:sz w:val="28"/>
          <w:szCs w:val="28"/>
          <w:rtl/>
          <w:lang w:eastAsia="fr-FR"/>
        </w:rPr>
        <w:t>واء في شقه النوعي أو الإقليمي .</w:t>
      </w:r>
    </w:p>
    <w:p w:rsidR="007514A0" w:rsidRPr="00054C0C" w:rsidRDefault="00736B6D" w:rsidP="007514A0">
      <w:pPr>
        <w:pStyle w:val="Paragraphedeliste"/>
        <w:numPr>
          <w:ilvl w:val="0"/>
          <w:numId w:val="1"/>
        </w:numPr>
        <w:bidi/>
        <w:spacing w:after="0" w:line="360" w:lineRule="auto"/>
        <w:jc w:val="both"/>
        <w:rPr>
          <w:rFonts w:ascii="Simplified Arabic" w:eastAsia="Times New Roman" w:hAnsi="Simplified Arabic" w:cs="Simplified Arabic"/>
          <w:b/>
          <w:bCs/>
          <w:sz w:val="28"/>
          <w:szCs w:val="28"/>
          <w:rtl/>
          <w:lang w:eastAsia="fr-FR"/>
        </w:rPr>
      </w:pPr>
      <w:r w:rsidRPr="00054C0C">
        <w:rPr>
          <w:rFonts w:ascii="Simplified Arabic" w:eastAsia="Times New Roman" w:hAnsi="Simplified Arabic" w:cs="Simplified Arabic"/>
          <w:b/>
          <w:bCs/>
          <w:sz w:val="28"/>
          <w:szCs w:val="28"/>
          <w:rtl/>
          <w:lang w:eastAsia="fr-FR"/>
        </w:rPr>
        <w:t xml:space="preserve">الاختصاص النوعي للمحاكم الإدارية </w:t>
      </w:r>
      <w:r w:rsidR="00054C0C" w:rsidRPr="00054C0C">
        <w:rPr>
          <w:rFonts w:ascii="Simplified Arabic" w:eastAsia="Times New Roman" w:hAnsi="Simplified Arabic" w:cs="Simplified Arabic" w:hint="cs"/>
          <w:b/>
          <w:bCs/>
          <w:sz w:val="28"/>
          <w:szCs w:val="28"/>
          <w:rtl/>
          <w:lang w:eastAsia="fr-FR"/>
        </w:rPr>
        <w:t>:</w:t>
      </w:r>
    </w:p>
    <w:p w:rsidR="007514A0" w:rsidRPr="007514A0" w:rsidRDefault="00736B6D" w:rsidP="00682EA0">
      <w:pPr>
        <w:bidi/>
        <w:spacing w:after="0" w:line="360" w:lineRule="auto"/>
        <w:ind w:left="90"/>
        <w:jc w:val="both"/>
        <w:rPr>
          <w:rFonts w:ascii="Simplified Arabic" w:eastAsia="Times New Roman" w:hAnsi="Simplified Arabic" w:cs="Simplified Arabic"/>
          <w:sz w:val="28"/>
          <w:szCs w:val="28"/>
          <w:rtl/>
          <w:lang w:eastAsia="fr-FR"/>
        </w:rPr>
      </w:pPr>
      <w:r w:rsidRPr="007514A0">
        <w:rPr>
          <w:rFonts w:ascii="Simplified Arabic" w:eastAsia="Times New Roman" w:hAnsi="Simplified Arabic" w:cs="Simplified Arabic"/>
          <w:sz w:val="28"/>
          <w:szCs w:val="28"/>
          <w:rtl/>
          <w:lang w:eastAsia="fr-FR"/>
        </w:rPr>
        <w:t>يتضمن مسألتين</w:t>
      </w:r>
      <w:r w:rsidR="005847C7" w:rsidRPr="007514A0">
        <w:rPr>
          <w:rFonts w:ascii="Simplified Arabic" w:eastAsia="Times New Roman" w:hAnsi="Simplified Arabic" w:cs="Simplified Arabic"/>
          <w:sz w:val="28"/>
          <w:szCs w:val="28"/>
          <w:rtl/>
          <w:lang w:eastAsia="fr-FR"/>
        </w:rPr>
        <w:t>:</w:t>
      </w:r>
      <w:r w:rsidRPr="007514A0">
        <w:rPr>
          <w:rFonts w:ascii="Simplified Arabic" w:eastAsia="Times New Roman" w:hAnsi="Simplified Arabic" w:cs="Simplified Arabic"/>
          <w:sz w:val="28"/>
          <w:szCs w:val="28"/>
          <w:rtl/>
          <w:lang w:eastAsia="fr-FR"/>
        </w:rPr>
        <w:t xml:space="preserve"> </w:t>
      </w:r>
    </w:p>
    <w:p w:rsidR="00B307CD" w:rsidRPr="00B713DB" w:rsidRDefault="00662E50" w:rsidP="00B713DB">
      <w:pPr>
        <w:bidi/>
        <w:spacing w:after="0" w:line="360" w:lineRule="auto"/>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b/>
          <w:bCs/>
          <w:sz w:val="28"/>
          <w:szCs w:val="28"/>
          <w:rtl/>
          <w:lang w:eastAsia="fr-FR"/>
        </w:rPr>
        <w:t>أ</w:t>
      </w:r>
      <w:r w:rsidR="00054C0C">
        <w:rPr>
          <w:rFonts w:ascii="Simplified Arabic" w:eastAsia="Times New Roman" w:hAnsi="Simplified Arabic" w:cs="Simplified Arabic" w:hint="cs"/>
          <w:b/>
          <w:bCs/>
          <w:sz w:val="28"/>
          <w:szCs w:val="28"/>
          <w:rtl/>
          <w:lang w:eastAsia="fr-FR"/>
        </w:rPr>
        <w:t>-1</w:t>
      </w:r>
      <w:r>
        <w:rPr>
          <w:rFonts w:ascii="Simplified Arabic" w:eastAsia="Times New Roman" w:hAnsi="Simplified Arabic" w:cs="Simplified Arabic" w:hint="cs"/>
          <w:b/>
          <w:bCs/>
          <w:sz w:val="28"/>
          <w:szCs w:val="28"/>
          <w:rtl/>
          <w:lang w:eastAsia="fr-FR"/>
        </w:rPr>
        <w:t>-</w:t>
      </w:r>
      <w:r w:rsidR="00912E9E" w:rsidRPr="00B713DB">
        <w:rPr>
          <w:rFonts w:ascii="Simplified Arabic" w:eastAsia="Times New Roman" w:hAnsi="Simplified Arabic" w:cs="Simplified Arabic"/>
          <w:b/>
          <w:bCs/>
          <w:sz w:val="28"/>
          <w:szCs w:val="28"/>
          <w:rtl/>
          <w:lang w:eastAsia="fr-FR"/>
        </w:rPr>
        <w:t xml:space="preserve"> إ</w:t>
      </w:r>
      <w:r w:rsidR="00B307CD" w:rsidRPr="00B713DB">
        <w:rPr>
          <w:rFonts w:ascii="Simplified Arabic" w:eastAsia="Times New Roman" w:hAnsi="Simplified Arabic" w:cs="Simplified Arabic"/>
          <w:b/>
          <w:bCs/>
          <w:sz w:val="28"/>
          <w:szCs w:val="28"/>
          <w:rtl/>
          <w:lang w:eastAsia="fr-FR"/>
        </w:rPr>
        <w:t>عمال المعيار العضوي:</w:t>
      </w:r>
    </w:p>
    <w:p w:rsidR="00ED3220" w:rsidRDefault="00736B6D" w:rsidP="009F78EE">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کرس المشرع </w:t>
      </w:r>
      <w:r w:rsidR="000C0C09" w:rsidRPr="00B713DB">
        <w:rPr>
          <w:rFonts w:ascii="Simplified Arabic" w:eastAsia="Times New Roman" w:hAnsi="Simplified Arabic" w:cs="Simplified Arabic"/>
          <w:sz w:val="28"/>
          <w:szCs w:val="28"/>
          <w:rtl/>
          <w:lang w:eastAsia="fr-FR"/>
        </w:rPr>
        <w:t xml:space="preserve">الجزائري </w:t>
      </w:r>
      <w:r w:rsidRPr="00B713DB">
        <w:rPr>
          <w:rFonts w:ascii="Simplified Arabic" w:eastAsia="Times New Roman" w:hAnsi="Simplified Arabic" w:cs="Simplified Arabic"/>
          <w:sz w:val="28"/>
          <w:szCs w:val="28"/>
          <w:rtl/>
          <w:lang w:eastAsia="fr-FR"/>
        </w:rPr>
        <w:t>العمل بالمعيار العضوي ، عند تحديد ال</w:t>
      </w:r>
      <w:r w:rsidR="002227F5" w:rsidRPr="00B713DB">
        <w:rPr>
          <w:rFonts w:ascii="Simplified Arabic" w:eastAsia="Times New Roman" w:hAnsi="Simplified Arabic" w:cs="Simplified Arabic"/>
          <w:sz w:val="28"/>
          <w:szCs w:val="28"/>
          <w:rtl/>
          <w:lang w:eastAsia="fr-FR"/>
        </w:rPr>
        <w:t xml:space="preserve">اختصاص النوعي للمحاكم الإدارية، </w:t>
      </w:r>
      <w:r w:rsidRPr="00B713DB">
        <w:rPr>
          <w:rFonts w:ascii="Simplified Arabic" w:eastAsia="Times New Roman" w:hAnsi="Simplified Arabic" w:cs="Simplified Arabic"/>
          <w:sz w:val="28"/>
          <w:szCs w:val="28"/>
          <w:rtl/>
          <w:lang w:eastAsia="fr-FR"/>
        </w:rPr>
        <w:t>فهذه الجهة مختصة بالفصل في أول درجة ، بحكم قابل للاستئناف في جميع القضايا التي تكون</w:t>
      </w:r>
      <w:r w:rsidR="002227F5" w:rsidRPr="00B713DB">
        <w:rPr>
          <w:rFonts w:ascii="Simplified Arabic" w:eastAsia="Times New Roman" w:hAnsi="Simplified Arabic" w:cs="Simplified Arabic"/>
          <w:sz w:val="28"/>
          <w:szCs w:val="28"/>
          <w:rtl/>
          <w:lang w:eastAsia="fr-FR"/>
        </w:rPr>
        <w:t xml:space="preserve"> </w:t>
      </w:r>
      <w:r w:rsidRPr="00B713DB">
        <w:rPr>
          <w:rFonts w:ascii="Simplified Arabic" w:eastAsia="Times New Roman" w:hAnsi="Simplified Arabic" w:cs="Simplified Arabic"/>
          <w:sz w:val="28"/>
          <w:szCs w:val="28"/>
          <w:rtl/>
          <w:lang w:eastAsia="fr-FR"/>
        </w:rPr>
        <w:t xml:space="preserve">الدولة أو البلدية أو المؤسسة </w:t>
      </w:r>
    </w:p>
    <w:p w:rsidR="00A117DB" w:rsidRPr="00B713DB" w:rsidRDefault="00736B6D" w:rsidP="00ED3220">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العمومية ذات الصبغة الإدارية طرفا فيها عملا بالمادة 800 من </w:t>
      </w:r>
      <w:r w:rsidR="00D9448D" w:rsidRPr="00B713DB">
        <w:rPr>
          <w:rFonts w:ascii="Simplified Arabic" w:eastAsia="Times New Roman" w:hAnsi="Simplified Arabic" w:cs="Simplified Arabic"/>
          <w:sz w:val="28"/>
          <w:szCs w:val="28"/>
          <w:rtl/>
          <w:lang w:eastAsia="fr-FR"/>
        </w:rPr>
        <w:t>ق.إ.م.إ</w:t>
      </w:r>
      <w:r w:rsidRPr="00B713DB">
        <w:rPr>
          <w:rFonts w:ascii="Simplified Arabic" w:eastAsia="Times New Roman" w:hAnsi="Simplified Arabic" w:cs="Simplified Arabic"/>
          <w:sz w:val="28"/>
          <w:szCs w:val="28"/>
          <w:rtl/>
          <w:lang w:eastAsia="fr-FR"/>
        </w:rPr>
        <w:t xml:space="preserve"> والتي تتطابق مع مضمون المادة الأولى من القانون رقم </w:t>
      </w:r>
      <w:r w:rsidR="00D9448D" w:rsidRPr="00B713DB">
        <w:rPr>
          <w:rFonts w:ascii="Simplified Arabic" w:eastAsia="Times New Roman" w:hAnsi="Simplified Arabic" w:cs="Simplified Arabic"/>
          <w:sz w:val="28"/>
          <w:szCs w:val="28"/>
          <w:rtl/>
          <w:lang w:eastAsia="fr-FR"/>
        </w:rPr>
        <w:t xml:space="preserve">08/02 </w:t>
      </w:r>
      <w:r w:rsidRPr="00B713DB">
        <w:rPr>
          <w:rFonts w:ascii="Simplified Arabic" w:eastAsia="Times New Roman" w:hAnsi="Simplified Arabic" w:cs="Simplified Arabic"/>
          <w:sz w:val="28"/>
          <w:szCs w:val="28"/>
          <w:rtl/>
          <w:lang w:eastAsia="fr-FR"/>
        </w:rPr>
        <w:t>المنشئ للمحاكم الإدارية</w:t>
      </w:r>
      <w:r w:rsidR="00A117DB" w:rsidRPr="00B713DB">
        <w:rPr>
          <w:rFonts w:ascii="Simplified Arabic" w:eastAsia="Times New Roman" w:hAnsi="Simplified Arabic" w:cs="Simplified Arabic"/>
          <w:sz w:val="28"/>
          <w:szCs w:val="28"/>
          <w:rtl/>
          <w:lang w:eastAsia="fr-FR"/>
        </w:rPr>
        <w:t>.</w:t>
      </w:r>
    </w:p>
    <w:p w:rsidR="00410476"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 أضافت المادة 801 </w:t>
      </w:r>
      <w:r w:rsidR="002227F5" w:rsidRPr="00B713DB">
        <w:rPr>
          <w:rFonts w:ascii="Simplified Arabic" w:eastAsia="Times New Roman" w:hAnsi="Simplified Arabic" w:cs="Simplified Arabic"/>
          <w:sz w:val="28"/>
          <w:szCs w:val="28"/>
          <w:rtl/>
          <w:lang w:eastAsia="fr-FR"/>
        </w:rPr>
        <w:t xml:space="preserve">من ق ا م ا </w:t>
      </w:r>
      <w:r w:rsidRPr="00B713DB">
        <w:rPr>
          <w:rFonts w:ascii="Simplified Arabic" w:eastAsia="Times New Roman" w:hAnsi="Simplified Arabic" w:cs="Simplified Arabic"/>
          <w:sz w:val="28"/>
          <w:szCs w:val="28"/>
          <w:rtl/>
          <w:lang w:eastAsia="fr-FR"/>
        </w:rPr>
        <w:t>بأن المحاكم الإدارية تخص كذلك بالفصل في دعاوى إلغاء القرارات الإدارية والدعاوى التفسيرية ودعاوى فحص المشروعية للقرارات الصادرة عن الولاية والمصالح غير الممركزة للدولة على مستوى الولاية والبلدية والمصالح الإدارية الأخرى للبلدية والمؤسسات العمومية المحلية ذات الصبغة الإدارية ، وكذا دعاوى القضاء الكامل ، والقضايا المخولة لها بموجب نصوص خاصة</w:t>
      </w:r>
      <w:r w:rsidR="00410476" w:rsidRPr="00B713DB">
        <w:rPr>
          <w:rFonts w:ascii="Simplified Arabic" w:eastAsia="Times New Roman" w:hAnsi="Simplified Arabic" w:cs="Simplified Arabic"/>
          <w:sz w:val="28"/>
          <w:szCs w:val="28"/>
          <w:rtl/>
          <w:lang w:eastAsia="fr-FR"/>
        </w:rPr>
        <w:t>.</w:t>
      </w:r>
    </w:p>
    <w:p w:rsidR="00736B6D"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 وترتكز سلطة القاضي في دعاوى الإلغاء على فحص مدى شرعية القرار الإداري المطعون فيه ثم إعدام وإلغاء الآثار القانونية لهذا القرار</w:t>
      </w:r>
      <w:r w:rsidR="00410476" w:rsidRPr="00B713DB">
        <w:rPr>
          <w:rFonts w:ascii="Simplified Arabic" w:eastAsia="Times New Roman" w:hAnsi="Simplified Arabic" w:cs="Simplified Arabic"/>
          <w:sz w:val="28"/>
          <w:szCs w:val="28"/>
          <w:rtl/>
          <w:lang w:eastAsia="fr-FR"/>
        </w:rPr>
        <w:t>،</w:t>
      </w:r>
      <w:r w:rsidRPr="00B713DB">
        <w:rPr>
          <w:rFonts w:ascii="Simplified Arabic" w:eastAsia="Times New Roman" w:hAnsi="Simplified Arabic" w:cs="Simplified Arabic"/>
          <w:sz w:val="28"/>
          <w:szCs w:val="28"/>
          <w:rtl/>
          <w:lang w:eastAsia="fr-FR"/>
        </w:rPr>
        <w:t xml:space="preserve"> وليس للمحكمة الإدارية أن تعدل القرار المعيب أو أ</w:t>
      </w:r>
      <w:r w:rsidR="0016780E" w:rsidRPr="00B713DB">
        <w:rPr>
          <w:rFonts w:ascii="Simplified Arabic" w:eastAsia="Times New Roman" w:hAnsi="Simplified Arabic" w:cs="Simplified Arabic"/>
          <w:sz w:val="28"/>
          <w:szCs w:val="28"/>
          <w:rtl/>
          <w:lang w:eastAsia="fr-FR"/>
        </w:rPr>
        <w:t>ن</w:t>
      </w:r>
      <w:r w:rsidRPr="00B713DB">
        <w:rPr>
          <w:rFonts w:ascii="Simplified Arabic" w:eastAsia="Times New Roman" w:hAnsi="Simplified Arabic" w:cs="Simplified Arabic"/>
          <w:sz w:val="28"/>
          <w:szCs w:val="28"/>
          <w:rtl/>
          <w:lang w:eastAsia="fr-FR"/>
        </w:rPr>
        <w:t xml:space="preserve"> تستبدله بقرار جديد أو أن تصدر أوامر للإدارة لأن هذا يتنافى مع مبدأ الفصل بين السلطات.</w:t>
      </w:r>
    </w:p>
    <w:p w:rsidR="004B2A43" w:rsidRPr="00B713DB" w:rsidRDefault="00794906"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دع</w:t>
      </w:r>
      <w:r w:rsidR="00597FF5" w:rsidRPr="00B713DB">
        <w:rPr>
          <w:rFonts w:ascii="Simplified Arabic" w:eastAsia="Times New Roman" w:hAnsi="Simplified Arabic" w:cs="Simplified Arabic"/>
          <w:sz w:val="28"/>
          <w:szCs w:val="28"/>
          <w:rtl/>
          <w:lang w:eastAsia="fr-FR"/>
        </w:rPr>
        <w:t>ا</w:t>
      </w:r>
      <w:r w:rsidRPr="00B713DB">
        <w:rPr>
          <w:rFonts w:ascii="Simplified Arabic" w:eastAsia="Times New Roman" w:hAnsi="Simplified Arabic" w:cs="Simplified Arabic"/>
          <w:sz w:val="28"/>
          <w:szCs w:val="28"/>
          <w:rtl/>
          <w:lang w:eastAsia="fr-FR"/>
        </w:rPr>
        <w:t>وى</w:t>
      </w:r>
      <w:r w:rsidR="00736B6D" w:rsidRPr="00B713DB">
        <w:rPr>
          <w:rFonts w:ascii="Simplified Arabic" w:eastAsia="Times New Roman" w:hAnsi="Simplified Arabic" w:cs="Simplified Arabic"/>
          <w:sz w:val="28"/>
          <w:szCs w:val="28"/>
          <w:rtl/>
          <w:lang w:eastAsia="fr-FR"/>
        </w:rPr>
        <w:t xml:space="preserve"> القضاء </w:t>
      </w:r>
      <w:r w:rsidR="004B2A43" w:rsidRPr="00B713DB">
        <w:rPr>
          <w:rFonts w:ascii="Simplified Arabic" w:eastAsia="Times New Roman" w:hAnsi="Simplified Arabic" w:cs="Simplified Arabic"/>
          <w:sz w:val="28"/>
          <w:szCs w:val="28"/>
          <w:rtl/>
          <w:lang w:eastAsia="fr-FR"/>
        </w:rPr>
        <w:t>الكامل،</w:t>
      </w:r>
      <w:r w:rsidR="00736B6D" w:rsidRPr="00B713DB">
        <w:rPr>
          <w:rFonts w:ascii="Simplified Arabic" w:eastAsia="Times New Roman" w:hAnsi="Simplified Arabic" w:cs="Simplified Arabic"/>
          <w:sz w:val="28"/>
          <w:szCs w:val="28"/>
          <w:rtl/>
          <w:lang w:eastAsia="fr-FR"/>
        </w:rPr>
        <w:t xml:space="preserve"> فهي الدعوى التي ترمي إلى فحص مدى شرعية تصرف الإدارة والحكم بإلغائه إذا ثبتت عدم شرعيته ثم تتصدى</w:t>
      </w:r>
      <w:r w:rsidR="00597FF5" w:rsidRPr="00B713DB">
        <w:rPr>
          <w:rFonts w:ascii="Simplified Arabic" w:eastAsia="Times New Roman" w:hAnsi="Simplified Arabic" w:cs="Simplified Arabic"/>
          <w:sz w:val="28"/>
          <w:szCs w:val="28"/>
          <w:rtl/>
          <w:lang w:eastAsia="fr-FR"/>
        </w:rPr>
        <w:t xml:space="preserve"> بالتعويض</w:t>
      </w:r>
      <w:r w:rsidR="00736B6D" w:rsidRPr="00B713DB">
        <w:rPr>
          <w:rFonts w:ascii="Simplified Arabic" w:eastAsia="Times New Roman" w:hAnsi="Simplified Arabic" w:cs="Simplified Arabic"/>
          <w:sz w:val="28"/>
          <w:szCs w:val="28"/>
          <w:rtl/>
          <w:lang w:eastAsia="fr-FR"/>
        </w:rPr>
        <w:t xml:space="preserve"> المناسب جبرا للضرر الناجم عن هذا </w:t>
      </w:r>
      <w:r w:rsidR="005F05F9" w:rsidRPr="00B713DB">
        <w:rPr>
          <w:rFonts w:ascii="Simplified Arabic" w:eastAsia="Times New Roman" w:hAnsi="Simplified Arabic" w:cs="Simplified Arabic"/>
          <w:sz w:val="28"/>
          <w:szCs w:val="28"/>
          <w:rtl/>
          <w:lang w:eastAsia="fr-FR"/>
        </w:rPr>
        <w:t>القرار</w:t>
      </w:r>
      <w:r w:rsidR="00736B6D" w:rsidRPr="00B713DB">
        <w:rPr>
          <w:rFonts w:ascii="Simplified Arabic" w:eastAsia="Times New Roman" w:hAnsi="Simplified Arabic" w:cs="Simplified Arabic"/>
          <w:sz w:val="28"/>
          <w:szCs w:val="28"/>
          <w:rtl/>
          <w:lang w:eastAsia="fr-FR"/>
        </w:rPr>
        <w:t xml:space="preserve"> غير المشروع والضار</w:t>
      </w:r>
      <w:r w:rsidR="00E202A2" w:rsidRPr="00B713DB">
        <w:rPr>
          <w:rFonts w:ascii="Simplified Arabic" w:eastAsia="Times New Roman" w:hAnsi="Simplified Arabic" w:cs="Simplified Arabic"/>
          <w:sz w:val="28"/>
          <w:szCs w:val="28"/>
          <w:rtl/>
          <w:lang w:eastAsia="fr-FR"/>
        </w:rPr>
        <w:t>.</w:t>
      </w:r>
      <w:r w:rsidR="00736B6D" w:rsidRPr="00B713DB">
        <w:rPr>
          <w:rFonts w:ascii="Simplified Arabic" w:eastAsia="Times New Roman" w:hAnsi="Simplified Arabic" w:cs="Simplified Arabic"/>
          <w:sz w:val="28"/>
          <w:szCs w:val="28"/>
          <w:rtl/>
          <w:lang w:eastAsia="fr-FR"/>
        </w:rPr>
        <w:t xml:space="preserve"> كما أن هذه الدعاوى تخاصم وتهاجم السلطات الإدارية التي صدر منها النشاط الإداري غير المشروع والضار</w:t>
      </w:r>
      <w:r w:rsidR="00E202A2" w:rsidRPr="00B713DB">
        <w:rPr>
          <w:rFonts w:ascii="Simplified Arabic" w:eastAsia="Times New Roman" w:hAnsi="Simplified Arabic" w:cs="Simplified Arabic"/>
          <w:sz w:val="28"/>
          <w:szCs w:val="28"/>
          <w:rtl/>
          <w:lang w:eastAsia="fr-FR"/>
        </w:rPr>
        <w:t xml:space="preserve">، </w:t>
      </w:r>
      <w:r w:rsidR="00736B6D" w:rsidRPr="00B713DB">
        <w:rPr>
          <w:rFonts w:ascii="Simplified Arabic" w:eastAsia="Times New Roman" w:hAnsi="Simplified Arabic" w:cs="Simplified Arabic"/>
          <w:sz w:val="28"/>
          <w:szCs w:val="28"/>
          <w:rtl/>
          <w:lang w:eastAsia="fr-FR"/>
        </w:rPr>
        <w:t xml:space="preserve">ولا تنصب على مهاجمة </w:t>
      </w:r>
      <w:r w:rsidR="00736B6D" w:rsidRPr="00B713DB">
        <w:rPr>
          <w:rFonts w:ascii="Simplified Arabic" w:eastAsia="Times New Roman" w:hAnsi="Simplified Arabic" w:cs="Simplified Arabic"/>
          <w:sz w:val="28"/>
          <w:szCs w:val="28"/>
          <w:rtl/>
          <w:lang w:eastAsia="fr-FR"/>
        </w:rPr>
        <w:lastRenderedPageBreak/>
        <w:t>ومخاصمة التصرف الإداري غير المشروع ذاته كما هو الحال مع دعوى الإلغاء التي تنصب وتتركز على مخاصمة ومهاجمة القرار الإداري غير المشروع في ذاته.</w:t>
      </w:r>
    </w:p>
    <w:p w:rsidR="005D3AA3"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 فإذا طالب شخص بالتعويض عن ضرر </w:t>
      </w:r>
      <w:r w:rsidR="005D3AA3" w:rsidRPr="00B713DB">
        <w:rPr>
          <w:rFonts w:ascii="Simplified Arabic" w:eastAsia="Times New Roman" w:hAnsi="Simplified Arabic" w:cs="Simplified Arabic"/>
          <w:sz w:val="28"/>
          <w:szCs w:val="28"/>
          <w:rtl/>
          <w:lang w:eastAsia="fr-FR"/>
        </w:rPr>
        <w:t>أصابه</w:t>
      </w:r>
      <w:r w:rsidRPr="00B713DB">
        <w:rPr>
          <w:rFonts w:ascii="Simplified Arabic" w:eastAsia="Times New Roman" w:hAnsi="Simplified Arabic" w:cs="Simplified Arabic"/>
          <w:sz w:val="28"/>
          <w:szCs w:val="28"/>
          <w:rtl/>
          <w:lang w:eastAsia="fr-FR"/>
        </w:rPr>
        <w:t xml:space="preserve"> نتيجة تنفيذ أشغال عامة ، فإن مهمة </w:t>
      </w:r>
      <w:r w:rsidR="00F67A8B" w:rsidRPr="00B713DB">
        <w:rPr>
          <w:rFonts w:ascii="Simplified Arabic" w:eastAsia="Times New Roman" w:hAnsi="Simplified Arabic" w:cs="Simplified Arabic"/>
          <w:sz w:val="28"/>
          <w:szCs w:val="28"/>
          <w:rtl/>
          <w:lang w:eastAsia="fr-FR"/>
        </w:rPr>
        <w:t xml:space="preserve">المحكمة </w:t>
      </w:r>
      <w:r w:rsidR="00FB6E11" w:rsidRPr="00B713DB">
        <w:rPr>
          <w:rFonts w:ascii="Simplified Arabic" w:eastAsia="Times New Roman" w:hAnsi="Simplified Arabic" w:cs="Simplified Arabic"/>
          <w:sz w:val="28"/>
          <w:szCs w:val="28"/>
          <w:rtl/>
          <w:lang w:eastAsia="fr-FR"/>
        </w:rPr>
        <w:t>الإدارية</w:t>
      </w:r>
      <w:r w:rsidR="00F67A8B" w:rsidRPr="00B713DB">
        <w:rPr>
          <w:rFonts w:ascii="Simplified Arabic" w:eastAsia="Times New Roman" w:hAnsi="Simplified Arabic" w:cs="Simplified Arabic"/>
          <w:sz w:val="28"/>
          <w:szCs w:val="28"/>
          <w:rtl/>
          <w:lang w:eastAsia="fr-FR"/>
        </w:rPr>
        <w:t xml:space="preserve"> المختصة</w:t>
      </w:r>
      <w:r w:rsidRPr="00B713DB">
        <w:rPr>
          <w:rFonts w:ascii="Simplified Arabic" w:eastAsia="Times New Roman" w:hAnsi="Simplified Arabic" w:cs="Simplified Arabic"/>
          <w:sz w:val="28"/>
          <w:szCs w:val="28"/>
          <w:rtl/>
          <w:lang w:eastAsia="fr-FR"/>
        </w:rPr>
        <w:t xml:space="preserve"> لا تقف عند التدقيق فيما إذا كان قرار الإدارة مطابقا للقانون أو مخالفا له ، ولا عند حد إلغاء القرار المذكور ، بل تتجاوز ولاية المحكمة الإدارية إلى الحكم بالتعويض لصاحب الحق. </w:t>
      </w:r>
    </w:p>
    <w:p w:rsidR="00CA7982" w:rsidRPr="00B713DB" w:rsidRDefault="005D3AA3"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نستنتج</w:t>
      </w:r>
      <w:r w:rsidR="00736B6D" w:rsidRPr="00B713DB">
        <w:rPr>
          <w:rFonts w:ascii="Simplified Arabic" w:eastAsia="Times New Roman" w:hAnsi="Simplified Arabic" w:cs="Simplified Arabic"/>
          <w:sz w:val="28"/>
          <w:szCs w:val="28"/>
          <w:rtl/>
          <w:lang w:eastAsia="fr-FR"/>
        </w:rPr>
        <w:t xml:space="preserve"> مما سبق:</w:t>
      </w:r>
    </w:p>
    <w:p w:rsidR="001E160B" w:rsidRPr="00B713DB" w:rsidRDefault="00CA7982"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1-</w:t>
      </w:r>
      <w:r w:rsidR="00736B6D" w:rsidRPr="00B713DB">
        <w:rPr>
          <w:rFonts w:ascii="Simplified Arabic" w:eastAsia="Times New Roman" w:hAnsi="Simplified Arabic" w:cs="Simplified Arabic"/>
          <w:sz w:val="28"/>
          <w:szCs w:val="28"/>
          <w:rtl/>
          <w:lang w:eastAsia="fr-FR"/>
        </w:rPr>
        <w:t>أن سلطة القاضي الإداري في دعوى الإلغاء تقتصر على مجرد الحكم بإلغاء القرار الإداري غير المشروع وليس أكثر من ذلك.</w:t>
      </w:r>
    </w:p>
    <w:p w:rsidR="00ED3220" w:rsidRPr="00B713DB" w:rsidRDefault="001E160B" w:rsidP="009F78EE">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2-</w:t>
      </w:r>
      <w:r w:rsidR="00736B6D" w:rsidRPr="00B713DB">
        <w:rPr>
          <w:rFonts w:ascii="Simplified Arabic" w:eastAsia="Times New Roman" w:hAnsi="Simplified Arabic" w:cs="Simplified Arabic"/>
          <w:sz w:val="28"/>
          <w:szCs w:val="28"/>
          <w:rtl/>
          <w:lang w:eastAsia="fr-FR"/>
        </w:rPr>
        <w:t xml:space="preserve"> أن دعوى الإلغاء دعوی موضوعية تخاصم القرار الإداري ذاته وليس مخاصمة للإدارة.</w:t>
      </w:r>
    </w:p>
    <w:p w:rsidR="00972B3D" w:rsidRPr="00B713DB" w:rsidRDefault="001E160B"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3-</w:t>
      </w:r>
      <w:r w:rsidR="00736B6D" w:rsidRPr="00B713DB">
        <w:rPr>
          <w:rFonts w:ascii="Simplified Arabic" w:eastAsia="Times New Roman" w:hAnsi="Simplified Arabic" w:cs="Simplified Arabic"/>
          <w:sz w:val="28"/>
          <w:szCs w:val="28"/>
          <w:rtl/>
          <w:lang w:eastAsia="fr-FR"/>
        </w:rPr>
        <w:t xml:space="preserve"> أن الحكم الصادر في دعوى إلغاء القرار الإداري له حجية مطلقة في مواجهة الكافة، ويجوز التمسك بالإلغاء من كل من له مصلحة في ذلك ولو لم يكن طرفا في الدعوى </w:t>
      </w:r>
      <w:r w:rsidR="00F67A8B" w:rsidRPr="00B713DB">
        <w:rPr>
          <w:rFonts w:ascii="Simplified Arabic" w:eastAsia="Times New Roman" w:hAnsi="Simplified Arabic" w:cs="Simplified Arabic"/>
          <w:sz w:val="28"/>
          <w:szCs w:val="28"/>
          <w:rtl/>
          <w:lang w:eastAsia="fr-FR"/>
        </w:rPr>
        <w:t xml:space="preserve">، </w:t>
      </w:r>
      <w:r w:rsidR="00736B6D" w:rsidRPr="00B713DB">
        <w:rPr>
          <w:rFonts w:ascii="Simplified Arabic" w:eastAsia="Times New Roman" w:hAnsi="Simplified Arabic" w:cs="Simplified Arabic"/>
          <w:sz w:val="28"/>
          <w:szCs w:val="28"/>
          <w:rtl/>
          <w:lang w:eastAsia="fr-FR"/>
        </w:rPr>
        <w:t>على عكس الحكم</w:t>
      </w:r>
      <w:r w:rsidR="00F67A8B" w:rsidRPr="00B713DB">
        <w:rPr>
          <w:rFonts w:ascii="Simplified Arabic" w:eastAsia="Times New Roman" w:hAnsi="Simplified Arabic" w:cs="Simplified Arabic"/>
          <w:sz w:val="28"/>
          <w:szCs w:val="28"/>
          <w:rtl/>
          <w:lang w:eastAsia="fr-FR"/>
        </w:rPr>
        <w:t xml:space="preserve"> </w:t>
      </w:r>
      <w:r w:rsidR="00736B6D" w:rsidRPr="00B713DB">
        <w:rPr>
          <w:rFonts w:ascii="Simplified Arabic" w:eastAsia="Times New Roman" w:hAnsi="Simplified Arabic" w:cs="Simplified Arabic"/>
          <w:sz w:val="28"/>
          <w:szCs w:val="28"/>
          <w:rtl/>
          <w:lang w:eastAsia="fr-FR"/>
        </w:rPr>
        <w:t>الصادر في دع</w:t>
      </w:r>
      <w:r w:rsidR="00F67A8B" w:rsidRPr="00B713DB">
        <w:rPr>
          <w:rFonts w:ascii="Simplified Arabic" w:eastAsia="Times New Roman" w:hAnsi="Simplified Arabic" w:cs="Simplified Arabic"/>
          <w:sz w:val="28"/>
          <w:szCs w:val="28"/>
          <w:rtl/>
          <w:lang w:eastAsia="fr-FR"/>
        </w:rPr>
        <w:t>ا</w:t>
      </w:r>
      <w:r w:rsidR="00736B6D" w:rsidRPr="00B713DB">
        <w:rPr>
          <w:rFonts w:ascii="Simplified Arabic" w:eastAsia="Times New Roman" w:hAnsi="Simplified Arabic" w:cs="Simplified Arabic"/>
          <w:sz w:val="28"/>
          <w:szCs w:val="28"/>
          <w:rtl/>
          <w:lang w:eastAsia="fr-FR"/>
        </w:rPr>
        <w:t>وى القضاء الكامل الذي ليست له حجية مطلقة إنما حجية نسبية تقتصر على أطراف الدعوى</w:t>
      </w:r>
      <w:r w:rsidR="00972B3D" w:rsidRPr="00B713DB">
        <w:rPr>
          <w:rFonts w:ascii="Simplified Arabic" w:eastAsia="Times New Roman" w:hAnsi="Simplified Arabic" w:cs="Simplified Arabic"/>
          <w:sz w:val="28"/>
          <w:szCs w:val="28"/>
          <w:rtl/>
          <w:lang w:eastAsia="fr-FR"/>
        </w:rPr>
        <w:t xml:space="preserve">، </w:t>
      </w:r>
      <w:r w:rsidR="00F67A8B" w:rsidRPr="00B713DB">
        <w:rPr>
          <w:rFonts w:ascii="Simplified Arabic" w:eastAsia="Times New Roman" w:hAnsi="Simplified Arabic" w:cs="Simplified Arabic"/>
          <w:sz w:val="28"/>
          <w:szCs w:val="28"/>
          <w:rtl/>
          <w:lang w:eastAsia="fr-FR"/>
        </w:rPr>
        <w:t>الطاعن وجهة الإدارة،</w:t>
      </w:r>
      <w:r w:rsidR="00736B6D" w:rsidRPr="00B713DB">
        <w:rPr>
          <w:rFonts w:ascii="Simplified Arabic" w:eastAsia="Times New Roman" w:hAnsi="Simplified Arabic" w:cs="Simplified Arabic"/>
          <w:sz w:val="28"/>
          <w:szCs w:val="28"/>
          <w:rtl/>
          <w:lang w:eastAsia="fr-FR"/>
        </w:rPr>
        <w:t xml:space="preserve"> ولا يستطيع أن يتمسك بالحكم شخص آخر لم يكن طرفا في هذه الدعوى</w:t>
      </w:r>
      <w:r w:rsidR="00972B3D" w:rsidRPr="00B713DB">
        <w:rPr>
          <w:rFonts w:ascii="Simplified Arabic" w:eastAsia="Times New Roman" w:hAnsi="Simplified Arabic" w:cs="Simplified Arabic"/>
          <w:sz w:val="28"/>
          <w:szCs w:val="28"/>
          <w:rtl/>
          <w:lang w:eastAsia="fr-FR"/>
        </w:rPr>
        <w:t>.</w:t>
      </w:r>
    </w:p>
    <w:p w:rsidR="00972B3D" w:rsidRPr="00B713DB" w:rsidRDefault="009F78EE" w:rsidP="00B713DB">
      <w:pPr>
        <w:bidi/>
        <w:spacing w:after="0" w:line="360" w:lineRule="auto"/>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b/>
          <w:bCs/>
          <w:sz w:val="28"/>
          <w:szCs w:val="28"/>
          <w:rtl/>
          <w:lang w:eastAsia="fr-FR"/>
        </w:rPr>
        <w:t>أ-2</w:t>
      </w:r>
      <w:r w:rsidR="00662E50">
        <w:rPr>
          <w:rFonts w:ascii="Simplified Arabic" w:eastAsia="Times New Roman" w:hAnsi="Simplified Arabic" w:cs="Simplified Arabic" w:hint="cs"/>
          <w:b/>
          <w:bCs/>
          <w:sz w:val="28"/>
          <w:szCs w:val="28"/>
          <w:rtl/>
          <w:lang w:eastAsia="fr-FR"/>
        </w:rPr>
        <w:t>-</w:t>
      </w:r>
      <w:r w:rsidR="00736B6D" w:rsidRPr="00B713DB">
        <w:rPr>
          <w:rFonts w:ascii="Simplified Arabic" w:eastAsia="Times New Roman" w:hAnsi="Simplified Arabic" w:cs="Simplified Arabic"/>
          <w:b/>
          <w:bCs/>
          <w:sz w:val="28"/>
          <w:szCs w:val="28"/>
          <w:rtl/>
          <w:lang w:eastAsia="fr-FR"/>
        </w:rPr>
        <w:t>المحكمة الإدارية كجهة طعن بموجب المعارضة</w:t>
      </w:r>
    </w:p>
    <w:p w:rsidR="00704926"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 تعتبر المعارضة إحدى طرق الطعن على </w:t>
      </w:r>
      <w:r w:rsidR="00704926" w:rsidRPr="00B713DB">
        <w:rPr>
          <w:rFonts w:ascii="Simplified Arabic" w:eastAsia="Times New Roman" w:hAnsi="Simplified Arabic" w:cs="Simplified Arabic"/>
          <w:sz w:val="28"/>
          <w:szCs w:val="28"/>
          <w:rtl/>
          <w:lang w:eastAsia="fr-FR"/>
        </w:rPr>
        <w:t>الأحكام</w:t>
      </w:r>
      <w:r w:rsidRPr="00B713DB">
        <w:rPr>
          <w:rFonts w:ascii="Simplified Arabic" w:eastAsia="Times New Roman" w:hAnsi="Simplified Arabic" w:cs="Simplified Arabic"/>
          <w:sz w:val="28"/>
          <w:szCs w:val="28"/>
          <w:rtl/>
          <w:lang w:eastAsia="fr-FR"/>
        </w:rPr>
        <w:t xml:space="preserve"> القضائية التي تصدر عن الجهات القضائية لأول مر</w:t>
      </w:r>
      <w:r w:rsidR="003C4D66" w:rsidRPr="00B713DB">
        <w:rPr>
          <w:rFonts w:ascii="Simplified Arabic" w:eastAsia="Times New Roman" w:hAnsi="Simplified Arabic" w:cs="Simplified Arabic"/>
          <w:sz w:val="28"/>
          <w:szCs w:val="28"/>
          <w:rtl/>
          <w:lang w:eastAsia="fr-FR"/>
        </w:rPr>
        <w:t>ة،</w:t>
      </w:r>
      <w:r w:rsidRPr="00B713DB">
        <w:rPr>
          <w:rFonts w:ascii="Simplified Arabic" w:eastAsia="Times New Roman" w:hAnsi="Simplified Arabic" w:cs="Simplified Arabic"/>
          <w:sz w:val="28"/>
          <w:szCs w:val="28"/>
          <w:rtl/>
          <w:lang w:eastAsia="fr-FR"/>
        </w:rPr>
        <w:t xml:space="preserve"> وبالتالي تكون الأحكام </w:t>
      </w:r>
      <w:r w:rsidR="003C4D66" w:rsidRPr="00B713DB">
        <w:rPr>
          <w:rFonts w:ascii="Simplified Arabic" w:eastAsia="Times New Roman" w:hAnsi="Simplified Arabic" w:cs="Simplified Arabic"/>
          <w:sz w:val="28"/>
          <w:szCs w:val="28"/>
          <w:rtl/>
          <w:lang w:eastAsia="fr-FR"/>
        </w:rPr>
        <w:t>الغيابية</w:t>
      </w:r>
      <w:r w:rsidRPr="00B713DB">
        <w:rPr>
          <w:rFonts w:ascii="Simplified Arabic" w:eastAsia="Times New Roman" w:hAnsi="Simplified Arabic" w:cs="Simplified Arabic"/>
          <w:sz w:val="28"/>
          <w:szCs w:val="28"/>
          <w:rtl/>
          <w:lang w:eastAsia="fr-FR"/>
        </w:rPr>
        <w:t xml:space="preserve"> الصادرة عن المحاكم الإدارية قابل</w:t>
      </w:r>
      <w:r w:rsidR="003C4D66" w:rsidRPr="00B713DB">
        <w:rPr>
          <w:rFonts w:ascii="Simplified Arabic" w:eastAsia="Times New Roman" w:hAnsi="Simplified Arabic" w:cs="Simplified Arabic"/>
          <w:sz w:val="28"/>
          <w:szCs w:val="28"/>
          <w:rtl/>
          <w:lang w:eastAsia="fr-FR"/>
        </w:rPr>
        <w:t>ة</w:t>
      </w:r>
      <w:r w:rsidRPr="00B713DB">
        <w:rPr>
          <w:rFonts w:ascii="Simplified Arabic" w:eastAsia="Times New Roman" w:hAnsi="Simplified Arabic" w:cs="Simplified Arabic"/>
          <w:sz w:val="28"/>
          <w:szCs w:val="28"/>
          <w:rtl/>
          <w:lang w:eastAsia="fr-FR"/>
        </w:rPr>
        <w:t xml:space="preserve"> للمعارضة وذلك </w:t>
      </w:r>
      <w:r w:rsidR="003C4D66" w:rsidRPr="00B713DB">
        <w:rPr>
          <w:rFonts w:ascii="Simplified Arabic" w:eastAsia="Times New Roman" w:hAnsi="Simplified Arabic" w:cs="Simplified Arabic"/>
          <w:sz w:val="28"/>
          <w:szCs w:val="28"/>
          <w:rtl/>
          <w:lang w:eastAsia="fr-FR"/>
        </w:rPr>
        <w:t xml:space="preserve">طبقا </w:t>
      </w:r>
      <w:r w:rsidRPr="00B713DB">
        <w:rPr>
          <w:rFonts w:ascii="Simplified Arabic" w:eastAsia="Times New Roman" w:hAnsi="Simplified Arabic" w:cs="Simplified Arabic"/>
          <w:sz w:val="28"/>
          <w:szCs w:val="28"/>
          <w:rtl/>
          <w:lang w:eastAsia="fr-FR"/>
        </w:rPr>
        <w:t>للمادة 9</w:t>
      </w:r>
      <w:r w:rsidR="003C4D66" w:rsidRPr="00B713DB">
        <w:rPr>
          <w:rFonts w:ascii="Simplified Arabic" w:eastAsia="Times New Roman" w:hAnsi="Simplified Arabic" w:cs="Simplified Arabic"/>
          <w:sz w:val="28"/>
          <w:szCs w:val="28"/>
          <w:rtl/>
          <w:lang w:eastAsia="fr-FR"/>
        </w:rPr>
        <w:t>5</w:t>
      </w:r>
      <w:r w:rsidRPr="00B713DB">
        <w:rPr>
          <w:rFonts w:ascii="Simplified Arabic" w:eastAsia="Times New Roman" w:hAnsi="Simplified Arabic" w:cs="Simplified Arabic"/>
          <w:sz w:val="28"/>
          <w:szCs w:val="28"/>
          <w:rtl/>
          <w:lang w:eastAsia="fr-FR"/>
        </w:rPr>
        <w:t xml:space="preserve">3 من </w:t>
      </w:r>
      <w:r w:rsidR="003C4D66" w:rsidRPr="00B713DB">
        <w:rPr>
          <w:rFonts w:ascii="Simplified Arabic" w:eastAsia="Times New Roman" w:hAnsi="Simplified Arabic" w:cs="Simplified Arabic"/>
          <w:sz w:val="28"/>
          <w:szCs w:val="28"/>
          <w:rtl/>
          <w:lang w:eastAsia="fr-FR"/>
        </w:rPr>
        <w:t>ال</w:t>
      </w:r>
      <w:r w:rsidRPr="00B713DB">
        <w:rPr>
          <w:rFonts w:ascii="Simplified Arabic" w:eastAsia="Times New Roman" w:hAnsi="Simplified Arabic" w:cs="Simplified Arabic"/>
          <w:sz w:val="28"/>
          <w:szCs w:val="28"/>
          <w:rtl/>
          <w:lang w:eastAsia="fr-FR"/>
        </w:rPr>
        <w:t xml:space="preserve">قانون </w:t>
      </w:r>
      <w:r w:rsidR="003C4D66" w:rsidRPr="00B713DB">
        <w:rPr>
          <w:rFonts w:ascii="Simplified Arabic" w:eastAsia="Times New Roman" w:hAnsi="Simplified Arabic" w:cs="Simplified Arabic"/>
          <w:sz w:val="28"/>
          <w:szCs w:val="28"/>
          <w:rtl/>
          <w:lang w:eastAsia="fr-FR"/>
        </w:rPr>
        <w:t xml:space="preserve">رقم </w:t>
      </w:r>
      <w:r w:rsidRPr="00B713DB">
        <w:rPr>
          <w:rFonts w:ascii="Simplified Arabic" w:eastAsia="Times New Roman" w:hAnsi="Simplified Arabic" w:cs="Simplified Arabic"/>
          <w:sz w:val="28"/>
          <w:szCs w:val="28"/>
          <w:rtl/>
          <w:lang w:eastAsia="fr-FR"/>
        </w:rPr>
        <w:t xml:space="preserve">08-09 </w:t>
      </w:r>
      <w:r w:rsidR="003C4D66" w:rsidRPr="00B713DB">
        <w:rPr>
          <w:rFonts w:ascii="Simplified Arabic" w:eastAsia="Times New Roman" w:hAnsi="Simplified Arabic" w:cs="Simplified Arabic"/>
          <w:sz w:val="28"/>
          <w:szCs w:val="28"/>
          <w:rtl/>
          <w:lang w:eastAsia="fr-FR"/>
        </w:rPr>
        <w:t xml:space="preserve">السالف الذكر ، و </w:t>
      </w:r>
      <w:r w:rsidRPr="00B713DB">
        <w:rPr>
          <w:rFonts w:ascii="Simplified Arabic" w:eastAsia="Times New Roman" w:hAnsi="Simplified Arabic" w:cs="Simplified Arabic"/>
          <w:sz w:val="28"/>
          <w:szCs w:val="28"/>
          <w:rtl/>
          <w:lang w:eastAsia="fr-FR"/>
        </w:rPr>
        <w:t>ترفع المعارضة خلال شهر</w:t>
      </w:r>
      <w:r w:rsidR="003C4D66" w:rsidRPr="00B713DB">
        <w:rPr>
          <w:rFonts w:ascii="Simplified Arabic" w:eastAsia="Times New Roman" w:hAnsi="Simplified Arabic" w:cs="Simplified Arabic"/>
          <w:sz w:val="28"/>
          <w:szCs w:val="28"/>
          <w:rtl/>
          <w:lang w:eastAsia="fr-FR"/>
        </w:rPr>
        <w:t>(1)</w:t>
      </w:r>
      <w:r w:rsidRPr="00B713DB">
        <w:rPr>
          <w:rFonts w:ascii="Simplified Arabic" w:eastAsia="Times New Roman" w:hAnsi="Simplified Arabic" w:cs="Simplified Arabic"/>
          <w:sz w:val="28"/>
          <w:szCs w:val="28"/>
          <w:rtl/>
          <w:lang w:eastAsia="fr-FR"/>
        </w:rPr>
        <w:t xml:space="preserve"> واحد من تاريخ التبليغ الرسمي للحكم</w:t>
      </w:r>
      <w:r w:rsidR="003C4D66" w:rsidRPr="00B713DB">
        <w:rPr>
          <w:rFonts w:ascii="Simplified Arabic" w:eastAsia="Times New Roman" w:hAnsi="Simplified Arabic" w:cs="Simplified Arabic"/>
          <w:sz w:val="28"/>
          <w:szCs w:val="28"/>
          <w:rtl/>
          <w:lang w:eastAsia="fr-FR"/>
        </w:rPr>
        <w:t xml:space="preserve"> الغيابي </w:t>
      </w:r>
      <w:r w:rsidRPr="00B713DB">
        <w:rPr>
          <w:rFonts w:ascii="Simplified Arabic" w:eastAsia="Times New Roman" w:hAnsi="Simplified Arabic" w:cs="Simplified Arabic"/>
          <w:sz w:val="28"/>
          <w:szCs w:val="28"/>
          <w:rtl/>
          <w:lang w:eastAsia="fr-FR"/>
        </w:rPr>
        <w:t xml:space="preserve"> تطبيقا للمادة 954 من نفس القانون </w:t>
      </w:r>
      <w:r w:rsidR="003C4D66" w:rsidRPr="00B713DB">
        <w:rPr>
          <w:rFonts w:ascii="Simplified Arabic" w:eastAsia="Times New Roman" w:hAnsi="Simplified Arabic" w:cs="Simplified Arabic"/>
          <w:sz w:val="28"/>
          <w:szCs w:val="28"/>
          <w:rtl/>
          <w:lang w:eastAsia="fr-FR"/>
        </w:rPr>
        <w:t>.</w:t>
      </w:r>
    </w:p>
    <w:p w:rsidR="00A50C17" w:rsidRPr="00B713DB" w:rsidRDefault="00163C0A" w:rsidP="00B713DB">
      <w:pPr>
        <w:bidi/>
        <w:spacing w:after="0" w:line="360" w:lineRule="auto"/>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b/>
          <w:bCs/>
          <w:sz w:val="28"/>
          <w:szCs w:val="28"/>
          <w:rtl/>
          <w:lang w:eastAsia="fr-FR"/>
        </w:rPr>
        <w:t>ب-</w:t>
      </w:r>
      <w:r w:rsidR="00A50C17" w:rsidRPr="00B713DB">
        <w:rPr>
          <w:rFonts w:ascii="Simplified Arabic" w:eastAsia="Times New Roman" w:hAnsi="Simplified Arabic" w:cs="Simplified Arabic"/>
          <w:b/>
          <w:bCs/>
          <w:sz w:val="28"/>
          <w:szCs w:val="28"/>
          <w:rtl/>
          <w:lang w:eastAsia="fr-FR"/>
        </w:rPr>
        <w:t xml:space="preserve">الاختصاص الإقليمي للمحاكم الإدارية: </w:t>
      </w:r>
    </w:p>
    <w:p w:rsidR="0008409D" w:rsidRPr="00B713DB" w:rsidRDefault="00AE5066" w:rsidP="00ED3220">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 xml:space="preserve">تنص المادة 1 من القانون رقم 98-02 في فقرتها الثانية بان الاختصاص الاقليمي يحدد عن طريق التنظيم ، المتمثل في المرسوم التنفيذي رقم </w:t>
      </w:r>
      <w:r w:rsidR="0008409D" w:rsidRPr="00B713DB">
        <w:rPr>
          <w:rFonts w:ascii="Simplified Arabic" w:hAnsi="Simplified Arabic" w:cs="Simplified Arabic"/>
          <w:sz w:val="28"/>
          <w:szCs w:val="28"/>
          <w:rtl/>
        </w:rPr>
        <w:t xml:space="preserve">المرسوم التنفيذي رقم 98-356 المؤرخ في 14 نوفمبر 1998 </w:t>
      </w:r>
      <w:r w:rsidR="00FA4171" w:rsidRPr="00B713DB">
        <w:rPr>
          <w:rFonts w:ascii="Simplified Arabic" w:hAnsi="Simplified Arabic" w:cs="Simplified Arabic"/>
          <w:sz w:val="28"/>
          <w:szCs w:val="28"/>
          <w:rtl/>
        </w:rPr>
        <w:t xml:space="preserve"> الذي نص على إنشاء 31 </w:t>
      </w:r>
      <w:r w:rsidR="00FA4171" w:rsidRPr="00B713DB">
        <w:rPr>
          <w:rFonts w:ascii="Simplified Arabic" w:hAnsi="Simplified Arabic" w:cs="Simplified Arabic"/>
          <w:sz w:val="28"/>
          <w:szCs w:val="28"/>
          <w:rtl/>
        </w:rPr>
        <w:lastRenderedPageBreak/>
        <w:t xml:space="preserve">محكمة إدارية </w:t>
      </w:r>
      <w:r w:rsidR="0008409D" w:rsidRPr="00B713DB">
        <w:rPr>
          <w:rFonts w:ascii="Simplified Arabic" w:hAnsi="Simplified Arabic" w:cs="Simplified Arabic"/>
          <w:sz w:val="28"/>
          <w:szCs w:val="28"/>
          <w:rtl/>
        </w:rPr>
        <w:t>المعدل و المتمم بموجب المرسوم التنفيذي رقم 11-195 المؤرخ في 22 ماي 2011</w:t>
      </w:r>
      <w:r w:rsidR="00FA4171" w:rsidRPr="00B713DB">
        <w:rPr>
          <w:rFonts w:ascii="Simplified Arabic" w:hAnsi="Simplified Arabic" w:cs="Simplified Arabic"/>
          <w:sz w:val="28"/>
          <w:szCs w:val="28"/>
          <w:rtl/>
        </w:rPr>
        <w:t xml:space="preserve"> الذي رفع عدد المحاكم الإدارية إلى 48 محكمة</w:t>
      </w:r>
      <w:r w:rsidR="00DF5B06" w:rsidRPr="00B713DB">
        <w:rPr>
          <w:rFonts w:ascii="Simplified Arabic" w:hAnsi="Simplified Arabic" w:cs="Simplified Arabic"/>
          <w:sz w:val="28"/>
          <w:szCs w:val="28"/>
          <w:rtl/>
        </w:rPr>
        <w:t xml:space="preserve">، </w:t>
      </w:r>
      <w:r w:rsidR="0008409D" w:rsidRPr="00B713DB">
        <w:rPr>
          <w:rFonts w:ascii="Simplified Arabic" w:hAnsi="Simplified Arabic" w:cs="Simplified Arabic"/>
          <w:sz w:val="28"/>
          <w:szCs w:val="28"/>
          <w:rtl/>
        </w:rPr>
        <w:t>فضلا عن القانون رقم 08-09 السالف الذكر بطبيعة الحال.</w:t>
      </w:r>
    </w:p>
    <w:p w:rsidR="00736B6D" w:rsidRPr="00B713DB" w:rsidRDefault="005B6C62" w:rsidP="00B713DB">
      <w:pPr>
        <w:bidi/>
        <w:spacing w:after="0" w:line="360" w:lineRule="auto"/>
        <w:jc w:val="both"/>
        <w:rPr>
          <w:rFonts w:ascii="Simplified Arabic" w:eastAsia="Times New Roman" w:hAnsi="Simplified Arabic" w:cs="Simplified Arabic"/>
          <w:b/>
          <w:bCs/>
          <w:sz w:val="28"/>
          <w:szCs w:val="28"/>
          <w:lang w:eastAsia="fr-FR"/>
        </w:rPr>
      </w:pPr>
      <w:r>
        <w:rPr>
          <w:rFonts w:ascii="Simplified Arabic" w:eastAsia="Times New Roman" w:hAnsi="Simplified Arabic" w:cs="Simplified Arabic" w:hint="cs"/>
          <w:b/>
          <w:bCs/>
          <w:sz w:val="28"/>
          <w:szCs w:val="28"/>
          <w:rtl/>
          <w:lang w:eastAsia="fr-FR"/>
        </w:rPr>
        <w:t>ب-1</w:t>
      </w:r>
      <w:r w:rsidR="00736B6D" w:rsidRPr="00B713DB">
        <w:rPr>
          <w:rFonts w:ascii="Simplified Arabic" w:eastAsia="Times New Roman" w:hAnsi="Simplified Arabic" w:cs="Simplified Arabic"/>
          <w:b/>
          <w:bCs/>
          <w:sz w:val="28"/>
          <w:szCs w:val="28"/>
          <w:rtl/>
          <w:lang w:eastAsia="fr-FR"/>
        </w:rPr>
        <w:t xml:space="preserve"> القاعدة العامة</w:t>
      </w:r>
      <w:r>
        <w:rPr>
          <w:rFonts w:ascii="Simplified Arabic" w:eastAsia="Times New Roman" w:hAnsi="Simplified Arabic" w:cs="Simplified Arabic" w:hint="cs"/>
          <w:b/>
          <w:bCs/>
          <w:sz w:val="28"/>
          <w:szCs w:val="28"/>
          <w:rtl/>
          <w:lang w:eastAsia="fr-FR"/>
        </w:rPr>
        <w:t>:</w:t>
      </w:r>
    </w:p>
    <w:p w:rsidR="004F1D36" w:rsidRDefault="00736B6D" w:rsidP="00682EA0">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تضمن</w:t>
      </w:r>
      <w:r w:rsidR="00AB2BD9" w:rsidRPr="00B713DB">
        <w:rPr>
          <w:rFonts w:ascii="Simplified Arabic" w:eastAsia="Times New Roman" w:hAnsi="Simplified Arabic" w:cs="Simplified Arabic"/>
          <w:sz w:val="28"/>
          <w:szCs w:val="28"/>
          <w:rtl/>
          <w:lang w:eastAsia="fr-FR"/>
        </w:rPr>
        <w:t>ت</w:t>
      </w:r>
      <w:r w:rsidRPr="00B713DB">
        <w:rPr>
          <w:rFonts w:ascii="Simplified Arabic" w:eastAsia="Times New Roman" w:hAnsi="Simplified Arabic" w:cs="Simplified Arabic"/>
          <w:sz w:val="28"/>
          <w:szCs w:val="28"/>
          <w:rtl/>
          <w:lang w:eastAsia="fr-FR"/>
        </w:rPr>
        <w:t xml:space="preserve"> المادة 803 </w:t>
      </w:r>
      <w:r w:rsidR="00AB2BD9" w:rsidRPr="00B713DB">
        <w:rPr>
          <w:rFonts w:ascii="Simplified Arabic" w:eastAsia="Times New Roman" w:hAnsi="Simplified Arabic" w:cs="Simplified Arabic"/>
          <w:sz w:val="28"/>
          <w:szCs w:val="28"/>
          <w:rtl/>
          <w:lang w:eastAsia="fr-FR"/>
        </w:rPr>
        <w:t>من القانون رقم 08-09</w:t>
      </w:r>
      <w:r w:rsidRPr="00B713DB">
        <w:rPr>
          <w:rFonts w:ascii="Simplified Arabic" w:eastAsia="Times New Roman" w:hAnsi="Simplified Arabic" w:cs="Simplified Arabic"/>
          <w:sz w:val="28"/>
          <w:szCs w:val="28"/>
          <w:rtl/>
          <w:lang w:eastAsia="fr-FR"/>
        </w:rPr>
        <w:t xml:space="preserve"> إحالة إلى الأحكام المطبقة أمام </w:t>
      </w:r>
      <w:r w:rsidR="005C0DBD" w:rsidRPr="00B713DB">
        <w:rPr>
          <w:rFonts w:ascii="Simplified Arabic" w:eastAsia="Times New Roman" w:hAnsi="Simplified Arabic" w:cs="Simplified Arabic"/>
          <w:sz w:val="28"/>
          <w:szCs w:val="28"/>
          <w:rtl/>
          <w:lang w:eastAsia="fr-FR"/>
        </w:rPr>
        <w:t xml:space="preserve">القضاء العادي لتحديد </w:t>
      </w:r>
      <w:r w:rsidRPr="00B713DB">
        <w:rPr>
          <w:rFonts w:ascii="Simplified Arabic" w:eastAsia="Times New Roman" w:hAnsi="Simplified Arabic" w:cs="Simplified Arabic"/>
          <w:sz w:val="28"/>
          <w:szCs w:val="28"/>
          <w:rtl/>
          <w:lang w:eastAsia="fr-FR"/>
        </w:rPr>
        <w:t xml:space="preserve">لاختصاص الإقليمي للمحاكم الإدارية </w:t>
      </w:r>
      <w:r w:rsidR="005C0DBD" w:rsidRPr="00B713DB">
        <w:rPr>
          <w:rFonts w:ascii="Simplified Arabic" w:eastAsia="Times New Roman" w:hAnsi="Simplified Arabic" w:cs="Simplified Arabic"/>
          <w:sz w:val="28"/>
          <w:szCs w:val="28"/>
          <w:rtl/>
          <w:lang w:eastAsia="fr-FR"/>
        </w:rPr>
        <w:t xml:space="preserve">و الذي يتحدد </w:t>
      </w:r>
      <w:r w:rsidRPr="00B713DB">
        <w:rPr>
          <w:rFonts w:ascii="Simplified Arabic" w:eastAsia="Times New Roman" w:hAnsi="Simplified Arabic" w:cs="Simplified Arabic"/>
          <w:sz w:val="28"/>
          <w:szCs w:val="28"/>
          <w:rtl/>
          <w:lang w:eastAsia="fr-FR"/>
        </w:rPr>
        <w:t>طبقا للمادتين 37 و38 من هذا القانون</w:t>
      </w:r>
      <w:r w:rsidR="005C0DBD" w:rsidRPr="00B713DB">
        <w:rPr>
          <w:rFonts w:ascii="Simplified Arabic" w:eastAsia="Times New Roman" w:hAnsi="Simplified Arabic" w:cs="Simplified Arabic"/>
          <w:sz w:val="28"/>
          <w:szCs w:val="28"/>
          <w:rtl/>
          <w:lang w:eastAsia="fr-FR"/>
        </w:rPr>
        <w:t>،</w:t>
      </w:r>
      <w:r w:rsidRPr="00B713DB">
        <w:rPr>
          <w:rFonts w:ascii="Simplified Arabic" w:eastAsia="Times New Roman" w:hAnsi="Simplified Arabic" w:cs="Simplified Arabic"/>
          <w:sz w:val="28"/>
          <w:szCs w:val="28"/>
          <w:rtl/>
          <w:lang w:eastAsia="fr-FR"/>
        </w:rPr>
        <w:t xml:space="preserve"> إذ يؤول الاختصاص الإقليمي </w:t>
      </w:r>
      <w:r w:rsidR="00577C03" w:rsidRPr="00B713DB">
        <w:rPr>
          <w:rFonts w:ascii="Simplified Arabic" w:eastAsia="Times New Roman" w:hAnsi="Simplified Arabic" w:cs="Simplified Arabic"/>
          <w:sz w:val="28"/>
          <w:szCs w:val="28"/>
          <w:rtl/>
          <w:lang w:eastAsia="fr-FR"/>
        </w:rPr>
        <w:t>للمحكمة الادارية</w:t>
      </w:r>
      <w:r w:rsidRPr="00B713DB">
        <w:rPr>
          <w:rFonts w:ascii="Simplified Arabic" w:eastAsia="Times New Roman" w:hAnsi="Simplified Arabic" w:cs="Simplified Arabic"/>
          <w:sz w:val="28"/>
          <w:szCs w:val="28"/>
          <w:rtl/>
          <w:lang w:eastAsia="fr-FR"/>
        </w:rPr>
        <w:t xml:space="preserve"> التي يقع في دائرة اختصاصها موطن المدعى عليه، وإن لم يكن له موطن معروف، فيعود الاختصاص </w:t>
      </w:r>
      <w:r w:rsidR="00577C03" w:rsidRPr="00B713DB">
        <w:rPr>
          <w:rFonts w:ascii="Simplified Arabic" w:eastAsia="Times New Roman" w:hAnsi="Simplified Arabic" w:cs="Simplified Arabic"/>
          <w:sz w:val="28"/>
          <w:szCs w:val="28"/>
          <w:rtl/>
          <w:lang w:eastAsia="fr-FR"/>
        </w:rPr>
        <w:t>للمحكمة الادارية</w:t>
      </w:r>
      <w:r w:rsidRPr="00B713DB">
        <w:rPr>
          <w:rFonts w:ascii="Simplified Arabic" w:eastAsia="Times New Roman" w:hAnsi="Simplified Arabic" w:cs="Simplified Arabic"/>
          <w:sz w:val="28"/>
          <w:szCs w:val="28"/>
          <w:rtl/>
          <w:lang w:eastAsia="fr-FR"/>
        </w:rPr>
        <w:t xml:space="preserve"> التي يقع فيها آخر موطن له، وفي حالة اختيار موطن، يؤول الاختصاص الإقليمي </w:t>
      </w:r>
    </w:p>
    <w:p w:rsidR="00ED3220" w:rsidRPr="00B713DB" w:rsidRDefault="00577C03" w:rsidP="004F1D36">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للمحكمة الادارية</w:t>
      </w:r>
      <w:r w:rsidR="00736B6D" w:rsidRPr="00B713DB">
        <w:rPr>
          <w:rFonts w:ascii="Simplified Arabic" w:eastAsia="Times New Roman" w:hAnsi="Simplified Arabic" w:cs="Simplified Arabic"/>
          <w:sz w:val="28"/>
          <w:szCs w:val="28"/>
          <w:rtl/>
          <w:lang w:eastAsia="fr-FR"/>
        </w:rPr>
        <w:t xml:space="preserve"> التي يقع فيها الموطن المختار، ما لم ينص القانون على خلاف ذلك. وفي حالة تعدد المدعى عليهم، يؤول الاختصاص الإقليمي </w:t>
      </w:r>
      <w:r w:rsidRPr="00B713DB">
        <w:rPr>
          <w:rFonts w:ascii="Simplified Arabic" w:eastAsia="Times New Roman" w:hAnsi="Simplified Arabic" w:cs="Simplified Arabic"/>
          <w:sz w:val="28"/>
          <w:szCs w:val="28"/>
          <w:rtl/>
          <w:lang w:eastAsia="fr-FR"/>
        </w:rPr>
        <w:t>للمحكمة الادارية</w:t>
      </w:r>
      <w:r w:rsidR="00736B6D" w:rsidRPr="00B713DB">
        <w:rPr>
          <w:rFonts w:ascii="Simplified Arabic" w:eastAsia="Times New Roman" w:hAnsi="Simplified Arabic" w:cs="Simplified Arabic"/>
          <w:sz w:val="28"/>
          <w:szCs w:val="28"/>
          <w:rtl/>
          <w:lang w:eastAsia="fr-FR"/>
        </w:rPr>
        <w:t xml:space="preserve"> التي يقع في دائرة اختصاصها موطن أحدهم.</w:t>
      </w:r>
    </w:p>
    <w:p w:rsidR="00736B6D" w:rsidRPr="00B713DB" w:rsidRDefault="003136B3" w:rsidP="00B713DB">
      <w:pPr>
        <w:bidi/>
        <w:spacing w:after="0" w:line="360" w:lineRule="auto"/>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b/>
          <w:bCs/>
          <w:sz w:val="28"/>
          <w:szCs w:val="28"/>
          <w:rtl/>
          <w:lang w:eastAsia="fr-FR"/>
        </w:rPr>
        <w:t>ب-2-</w:t>
      </w:r>
      <w:r w:rsidR="00736B6D" w:rsidRPr="00B713DB">
        <w:rPr>
          <w:rFonts w:ascii="Simplified Arabic" w:eastAsia="Times New Roman" w:hAnsi="Simplified Arabic" w:cs="Simplified Arabic"/>
          <w:b/>
          <w:bCs/>
          <w:sz w:val="28"/>
          <w:szCs w:val="28"/>
          <w:rtl/>
          <w:lang w:eastAsia="fr-FR"/>
        </w:rPr>
        <w:t xml:space="preserve"> الاستثناءات الواردة على القاعدة العامة:</w:t>
      </w:r>
    </w:p>
    <w:p w:rsidR="00736B6D" w:rsidRPr="00B713DB" w:rsidRDefault="00F6078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هذه الاستثناءات منصوص </w:t>
      </w:r>
      <w:r w:rsidR="00736B6D" w:rsidRPr="00B713DB">
        <w:rPr>
          <w:rFonts w:ascii="Simplified Arabic" w:eastAsia="Times New Roman" w:hAnsi="Simplified Arabic" w:cs="Simplified Arabic"/>
          <w:sz w:val="28"/>
          <w:szCs w:val="28"/>
          <w:rtl/>
          <w:lang w:eastAsia="fr-FR"/>
        </w:rPr>
        <w:t>عليها في المادة 804 من القانون رقم 08-09 السالف الذكر</w:t>
      </w:r>
      <w:r w:rsidR="00033022" w:rsidRPr="00B713DB">
        <w:rPr>
          <w:rFonts w:ascii="Simplified Arabic" w:eastAsia="Times New Roman" w:hAnsi="Simplified Arabic" w:cs="Simplified Arabic"/>
          <w:sz w:val="28"/>
          <w:szCs w:val="28"/>
          <w:rtl/>
          <w:lang w:eastAsia="fr-FR"/>
        </w:rPr>
        <w:t xml:space="preserve"> على سبيل الحصر</w:t>
      </w:r>
      <w:r w:rsidR="00736B6D" w:rsidRPr="00B713DB">
        <w:rPr>
          <w:rFonts w:ascii="Simplified Arabic" w:eastAsia="Times New Roman" w:hAnsi="Simplified Arabic" w:cs="Simplified Arabic"/>
          <w:sz w:val="28"/>
          <w:szCs w:val="28"/>
          <w:rtl/>
          <w:lang w:eastAsia="fr-FR"/>
        </w:rPr>
        <w:t xml:space="preserve"> </w:t>
      </w:r>
      <w:r w:rsidR="00033022" w:rsidRPr="00B713DB">
        <w:rPr>
          <w:rFonts w:ascii="Simplified Arabic" w:eastAsia="Times New Roman" w:hAnsi="Simplified Arabic" w:cs="Simplified Arabic"/>
          <w:sz w:val="28"/>
          <w:szCs w:val="28"/>
          <w:rtl/>
          <w:lang w:eastAsia="fr-FR"/>
        </w:rPr>
        <w:t xml:space="preserve">و التي تنص على مايلي: </w:t>
      </w:r>
    </w:p>
    <w:p w:rsidR="00736B6D"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خلافا لأحكام المادة 803 أعلاه، ترفع الدعاوى وجوبا أمام المحاكم الإدارية في المواد المبينة أدناه:</w:t>
      </w:r>
    </w:p>
    <w:p w:rsidR="00736B6D"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1- في مادة الضرائب أو الرسوم، أمام المحكمة التي يقع في دائرة اختصاصها مكان فرض الضريبة أو الرسم</w:t>
      </w:r>
      <w:r w:rsidR="008F3CBD" w:rsidRPr="00B713DB">
        <w:rPr>
          <w:rFonts w:ascii="Simplified Arabic" w:eastAsia="Times New Roman" w:hAnsi="Simplified Arabic" w:cs="Simplified Arabic"/>
          <w:sz w:val="28"/>
          <w:szCs w:val="28"/>
          <w:rtl/>
          <w:lang w:eastAsia="fr-FR"/>
        </w:rPr>
        <w:t>.</w:t>
      </w:r>
    </w:p>
    <w:p w:rsidR="008F3CBD" w:rsidRPr="00B713DB" w:rsidRDefault="00736B6D" w:rsidP="00B713DB">
      <w:pPr>
        <w:pStyle w:val="NormalWeb"/>
        <w:bidi/>
        <w:spacing w:before="0" w:beforeAutospacing="0" w:after="0" w:afterAutospacing="0" w:line="360" w:lineRule="auto"/>
        <w:jc w:val="both"/>
        <w:rPr>
          <w:rFonts w:ascii="Simplified Arabic" w:hAnsi="Simplified Arabic" w:cs="Simplified Arabic"/>
          <w:sz w:val="28"/>
          <w:szCs w:val="28"/>
          <w:rtl/>
        </w:rPr>
      </w:pPr>
      <w:r w:rsidRPr="00B713DB">
        <w:rPr>
          <w:rFonts w:ascii="Simplified Arabic" w:hAnsi="Simplified Arabic" w:cs="Simplified Arabic"/>
          <w:sz w:val="28"/>
          <w:szCs w:val="28"/>
          <w:rtl/>
        </w:rPr>
        <w:t>2 - في مادة الأشغال العمومية، أمام المحكمة التي يقع في دائرة اخت</w:t>
      </w:r>
      <w:r w:rsidR="008F3CBD" w:rsidRPr="00B713DB">
        <w:rPr>
          <w:rFonts w:ascii="Simplified Arabic" w:hAnsi="Simplified Arabic" w:cs="Simplified Arabic"/>
          <w:sz w:val="28"/>
          <w:szCs w:val="28"/>
          <w:rtl/>
        </w:rPr>
        <w:t>صاصها مكان تنفيذ الأشغال.</w:t>
      </w:r>
    </w:p>
    <w:p w:rsidR="00736B6D" w:rsidRPr="00B713DB" w:rsidRDefault="008F3CBD" w:rsidP="00B713DB">
      <w:pPr>
        <w:pStyle w:val="NormalWeb"/>
        <w:bidi/>
        <w:spacing w:before="0" w:beforeAutospacing="0" w:after="0" w:afterAutospacing="0" w:line="360" w:lineRule="auto"/>
        <w:jc w:val="both"/>
        <w:rPr>
          <w:rFonts w:ascii="Simplified Arabic" w:hAnsi="Simplified Arabic" w:cs="Simplified Arabic"/>
          <w:sz w:val="28"/>
          <w:szCs w:val="28"/>
        </w:rPr>
      </w:pPr>
      <w:r w:rsidRPr="00B713DB">
        <w:rPr>
          <w:rFonts w:ascii="Simplified Arabic" w:hAnsi="Simplified Arabic" w:cs="Simplified Arabic"/>
          <w:sz w:val="28"/>
          <w:szCs w:val="28"/>
          <w:rtl/>
        </w:rPr>
        <w:t>3</w:t>
      </w:r>
      <w:r w:rsidR="00736B6D" w:rsidRPr="00B713DB">
        <w:rPr>
          <w:rFonts w:ascii="Simplified Arabic" w:hAnsi="Simplified Arabic" w:cs="Simplified Arabic"/>
          <w:sz w:val="28"/>
          <w:szCs w:val="28"/>
          <w:rtl/>
        </w:rPr>
        <w:t>- في مادة العقود الإدارية، مهما كانت طبيعتها، أمام المحكمة التي يقع في دائرة اختصاصها مكان إبرام العقد أو تنفيذه</w:t>
      </w:r>
      <w:r w:rsidRPr="00B713DB">
        <w:rPr>
          <w:rFonts w:ascii="Simplified Arabic" w:hAnsi="Simplified Arabic" w:cs="Simplified Arabic"/>
          <w:sz w:val="28"/>
          <w:szCs w:val="28"/>
          <w:rtl/>
        </w:rPr>
        <w:t>.</w:t>
      </w:r>
    </w:p>
    <w:p w:rsidR="00736B6D" w:rsidRPr="00B713DB" w:rsidRDefault="008F3CB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4</w:t>
      </w:r>
      <w:r w:rsidR="00736B6D" w:rsidRPr="00B713DB">
        <w:rPr>
          <w:rFonts w:ascii="Simplified Arabic" w:eastAsia="Times New Roman" w:hAnsi="Simplified Arabic" w:cs="Simplified Arabic"/>
          <w:sz w:val="28"/>
          <w:szCs w:val="28"/>
          <w:rtl/>
          <w:lang w:eastAsia="fr-FR"/>
        </w:rPr>
        <w:t>- في مادة المنازعات المتعلقة بالموظفين أو أعوان الدولة أو غيرهم من الأشخاص العاملين في المؤسسات العمومية الإدارية، أمام المحكمة التي يقع في دائرة اختصاصها مكان التعيين</w:t>
      </w:r>
      <w:r w:rsidRPr="00B713DB">
        <w:rPr>
          <w:rFonts w:ascii="Simplified Arabic" w:eastAsia="Times New Roman" w:hAnsi="Simplified Arabic" w:cs="Simplified Arabic"/>
          <w:sz w:val="28"/>
          <w:szCs w:val="28"/>
          <w:rtl/>
          <w:lang w:eastAsia="fr-FR"/>
        </w:rPr>
        <w:t>.</w:t>
      </w:r>
    </w:p>
    <w:p w:rsidR="00736B6D"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5 - في مادة الخدمات الطبية، أمام المحكمة التي يقع في دائرة اختصاصها مكان تقديم الخدمات</w:t>
      </w:r>
      <w:r w:rsidR="003B45FE" w:rsidRPr="00B713DB">
        <w:rPr>
          <w:rFonts w:ascii="Simplified Arabic" w:eastAsia="Times New Roman" w:hAnsi="Simplified Arabic" w:cs="Simplified Arabic"/>
          <w:sz w:val="28"/>
          <w:szCs w:val="28"/>
          <w:rtl/>
          <w:lang w:eastAsia="fr-FR"/>
        </w:rPr>
        <w:t>.</w:t>
      </w:r>
    </w:p>
    <w:p w:rsidR="00736B6D"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lastRenderedPageBreak/>
        <w:t>6- في مادة التوريدات أو الأشغال أو تأجير خدمات فنية أو صناعية، أمام المحكمة التي يقع في دائرة اختصاصها مكان إبرام الاتفاق أو مكان تنفيذه إذا كان أحد الأطراف مقيما به</w:t>
      </w:r>
      <w:r w:rsidR="003B45FE" w:rsidRPr="00B713DB">
        <w:rPr>
          <w:rFonts w:ascii="Simplified Arabic" w:eastAsia="Times New Roman" w:hAnsi="Simplified Arabic" w:cs="Simplified Arabic"/>
          <w:sz w:val="28"/>
          <w:szCs w:val="28"/>
          <w:rtl/>
          <w:lang w:eastAsia="fr-FR"/>
        </w:rPr>
        <w:t>.</w:t>
      </w:r>
    </w:p>
    <w:p w:rsidR="00736B6D"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7- في مادة تعويض الضرر الناجم عن جناية أو جنحة أو فعل تقصيري، أمام المحكمة التي يقع في دائرة اختصاصها مكان وقوع الفعل الضار</w:t>
      </w:r>
      <w:r w:rsidR="000F1172" w:rsidRPr="00B713DB">
        <w:rPr>
          <w:rFonts w:ascii="Simplified Arabic" w:eastAsia="Times New Roman" w:hAnsi="Simplified Arabic" w:cs="Simplified Arabic"/>
          <w:sz w:val="28"/>
          <w:szCs w:val="28"/>
          <w:rtl/>
          <w:lang w:eastAsia="fr-FR"/>
        </w:rPr>
        <w:t>.</w:t>
      </w:r>
    </w:p>
    <w:p w:rsidR="00A107CC" w:rsidRPr="00B713DB" w:rsidRDefault="00736B6D" w:rsidP="00682EA0">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8 - في مادة إشكالات تنفيذ الأحكام الصادرة عن الجهات القضائية الإدارية، أمام المحكمة التي صدر عنها الحكم موضوع الإشكال.</w:t>
      </w:r>
    </w:p>
    <w:p w:rsidR="00736B6D" w:rsidRPr="00B713DB" w:rsidRDefault="00A107CC" w:rsidP="00B713DB">
      <w:pPr>
        <w:bidi/>
        <w:spacing w:after="0" w:line="360" w:lineRule="auto"/>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b/>
          <w:bCs/>
          <w:sz w:val="28"/>
          <w:szCs w:val="28"/>
          <w:rtl/>
          <w:lang w:eastAsia="fr-FR"/>
        </w:rPr>
        <w:t>2-</w:t>
      </w:r>
      <w:r w:rsidR="005D6010" w:rsidRPr="00B713DB">
        <w:rPr>
          <w:rFonts w:ascii="Simplified Arabic" w:eastAsia="Times New Roman" w:hAnsi="Simplified Arabic" w:cs="Simplified Arabic"/>
          <w:b/>
          <w:bCs/>
          <w:sz w:val="28"/>
          <w:szCs w:val="28"/>
          <w:rtl/>
          <w:lang w:eastAsia="fr-FR"/>
        </w:rPr>
        <w:t>الا</w:t>
      </w:r>
      <w:r w:rsidR="00736B6D" w:rsidRPr="00B713DB">
        <w:rPr>
          <w:rFonts w:ascii="Simplified Arabic" w:eastAsia="Times New Roman" w:hAnsi="Simplified Arabic" w:cs="Simplified Arabic"/>
          <w:b/>
          <w:bCs/>
          <w:sz w:val="28"/>
          <w:szCs w:val="28"/>
          <w:rtl/>
          <w:lang w:eastAsia="fr-FR"/>
        </w:rPr>
        <w:t>ختصاصات</w:t>
      </w:r>
      <w:r w:rsidR="005D6010" w:rsidRPr="00B713DB">
        <w:rPr>
          <w:rFonts w:ascii="Simplified Arabic" w:eastAsia="Times New Roman" w:hAnsi="Simplified Arabic" w:cs="Simplified Arabic"/>
          <w:b/>
          <w:bCs/>
          <w:sz w:val="28"/>
          <w:szCs w:val="28"/>
          <w:rtl/>
          <w:lang w:eastAsia="fr-FR"/>
        </w:rPr>
        <w:t xml:space="preserve"> القضائية</w:t>
      </w:r>
      <w:r w:rsidR="00736B6D" w:rsidRPr="00B713DB">
        <w:rPr>
          <w:rFonts w:ascii="Simplified Arabic" w:eastAsia="Times New Roman" w:hAnsi="Simplified Arabic" w:cs="Simplified Arabic"/>
          <w:b/>
          <w:bCs/>
          <w:sz w:val="28"/>
          <w:szCs w:val="28"/>
          <w:rtl/>
          <w:lang w:eastAsia="fr-FR"/>
        </w:rPr>
        <w:t xml:space="preserve"> </w:t>
      </w:r>
      <w:r w:rsidR="005D6010" w:rsidRPr="00B713DB">
        <w:rPr>
          <w:rFonts w:ascii="Simplified Arabic" w:eastAsia="Times New Roman" w:hAnsi="Simplified Arabic" w:cs="Simplified Arabic"/>
          <w:b/>
          <w:bCs/>
          <w:sz w:val="28"/>
          <w:szCs w:val="28"/>
          <w:rtl/>
          <w:lang w:eastAsia="fr-FR"/>
        </w:rPr>
        <w:t>ل</w:t>
      </w:r>
      <w:r w:rsidR="00736B6D" w:rsidRPr="00B713DB">
        <w:rPr>
          <w:rFonts w:ascii="Simplified Arabic" w:eastAsia="Times New Roman" w:hAnsi="Simplified Arabic" w:cs="Simplified Arabic"/>
          <w:b/>
          <w:bCs/>
          <w:sz w:val="28"/>
          <w:szCs w:val="28"/>
          <w:rtl/>
          <w:lang w:eastAsia="fr-FR"/>
        </w:rPr>
        <w:t>مجلس الدولة:</w:t>
      </w:r>
    </w:p>
    <w:p w:rsidR="00ED3220" w:rsidRPr="00E261D9" w:rsidRDefault="00736B6D" w:rsidP="00756BDA">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يعتبر مجلس الدولة أعلى هيئة قضائية في هرم النظام القضائي الإداري، عرفته المادة 2 من القانون العضوي رقم </w:t>
      </w:r>
      <w:r w:rsidR="00893592" w:rsidRPr="00B713DB">
        <w:rPr>
          <w:rFonts w:ascii="Simplified Arabic" w:eastAsia="Times New Roman" w:hAnsi="Simplified Arabic" w:cs="Simplified Arabic"/>
          <w:sz w:val="28"/>
          <w:szCs w:val="28"/>
          <w:rtl/>
          <w:lang w:eastAsia="fr-FR"/>
        </w:rPr>
        <w:t>98/01</w:t>
      </w:r>
      <w:r w:rsidR="005D6010" w:rsidRPr="00B713DB">
        <w:rPr>
          <w:rFonts w:ascii="Simplified Arabic" w:eastAsia="Times New Roman" w:hAnsi="Simplified Arabic" w:cs="Simplified Arabic"/>
          <w:sz w:val="28"/>
          <w:szCs w:val="28"/>
          <w:rtl/>
          <w:lang w:eastAsia="fr-FR"/>
        </w:rPr>
        <w:t xml:space="preserve"> المعدل و المتمم</w:t>
      </w:r>
      <w:r w:rsidRPr="00B713DB">
        <w:rPr>
          <w:rFonts w:ascii="Simplified Arabic" w:eastAsia="Times New Roman" w:hAnsi="Simplified Arabic" w:cs="Simplified Arabic"/>
          <w:sz w:val="28"/>
          <w:szCs w:val="28"/>
          <w:rtl/>
          <w:lang w:eastAsia="fr-FR"/>
        </w:rPr>
        <w:t xml:space="preserve"> بأنه</w:t>
      </w:r>
      <w:r w:rsidRPr="00B713DB">
        <w:rPr>
          <w:rFonts w:ascii="Simplified Arabic" w:eastAsia="Times New Roman" w:hAnsi="Simplified Arabic" w:cs="Simplified Arabic"/>
          <w:b/>
          <w:bCs/>
          <w:sz w:val="28"/>
          <w:szCs w:val="28"/>
          <w:rtl/>
          <w:lang w:eastAsia="fr-FR"/>
        </w:rPr>
        <w:t xml:space="preserve"> </w:t>
      </w:r>
      <w:r w:rsidRPr="00E261D9">
        <w:rPr>
          <w:rFonts w:ascii="Simplified Arabic" w:eastAsia="Times New Roman" w:hAnsi="Simplified Arabic" w:cs="Simplified Arabic"/>
          <w:sz w:val="28"/>
          <w:szCs w:val="28"/>
          <w:rtl/>
          <w:lang w:eastAsia="fr-FR"/>
        </w:rPr>
        <w:t xml:space="preserve">هيئة مقومة لأعمال الجهات القضائية الإدارية و هو تابع للسلطة القضائية و يضمن </w:t>
      </w:r>
    </w:p>
    <w:p w:rsidR="00736B6D" w:rsidRPr="00E261D9" w:rsidRDefault="00736B6D" w:rsidP="00ED3220">
      <w:pPr>
        <w:bidi/>
        <w:spacing w:after="0" w:line="360" w:lineRule="auto"/>
        <w:jc w:val="both"/>
        <w:rPr>
          <w:rFonts w:ascii="Simplified Arabic" w:eastAsia="Times New Roman" w:hAnsi="Simplified Arabic" w:cs="Simplified Arabic"/>
          <w:sz w:val="28"/>
          <w:szCs w:val="28"/>
          <w:rtl/>
          <w:lang w:eastAsia="fr-FR"/>
        </w:rPr>
      </w:pPr>
      <w:r w:rsidRPr="00E261D9">
        <w:rPr>
          <w:rFonts w:ascii="Simplified Arabic" w:eastAsia="Times New Roman" w:hAnsi="Simplified Arabic" w:cs="Simplified Arabic"/>
          <w:sz w:val="28"/>
          <w:szCs w:val="28"/>
          <w:rtl/>
          <w:lang w:eastAsia="fr-FR"/>
        </w:rPr>
        <w:t>توحيد الاجتهاد القضائي الإداري في البلاد و يسهر على احترام القانون</w:t>
      </w:r>
      <w:r w:rsidRPr="00B713DB">
        <w:rPr>
          <w:rFonts w:ascii="Simplified Arabic" w:eastAsia="Times New Roman" w:hAnsi="Simplified Arabic" w:cs="Simplified Arabic"/>
          <w:b/>
          <w:bCs/>
          <w:sz w:val="28"/>
          <w:szCs w:val="28"/>
          <w:rtl/>
          <w:lang w:eastAsia="fr-FR"/>
        </w:rPr>
        <w:t xml:space="preserve">، </w:t>
      </w:r>
      <w:r w:rsidRPr="00E261D9">
        <w:rPr>
          <w:rFonts w:ascii="Simplified Arabic" w:eastAsia="Times New Roman" w:hAnsi="Simplified Arabic" w:cs="Simplified Arabic"/>
          <w:sz w:val="28"/>
          <w:szCs w:val="28"/>
          <w:rtl/>
          <w:lang w:eastAsia="fr-FR"/>
        </w:rPr>
        <w:t>و يتمتع مجلس الدولة حين</w:t>
      </w:r>
      <w:r w:rsidR="00E261D9">
        <w:rPr>
          <w:rFonts w:ascii="Simplified Arabic" w:eastAsia="Times New Roman" w:hAnsi="Simplified Arabic" w:cs="Simplified Arabic"/>
          <w:sz w:val="28"/>
          <w:szCs w:val="28"/>
          <w:rtl/>
          <w:lang w:eastAsia="fr-FR"/>
        </w:rPr>
        <w:t xml:space="preserve"> ممارسته اختصاصاته بالاستقلالية</w:t>
      </w:r>
      <w:r w:rsidR="00E261D9">
        <w:rPr>
          <w:rFonts w:ascii="Simplified Arabic" w:eastAsia="Times New Roman" w:hAnsi="Simplified Arabic" w:cs="Simplified Arabic" w:hint="cs"/>
          <w:sz w:val="28"/>
          <w:szCs w:val="28"/>
          <w:rtl/>
          <w:lang w:eastAsia="fr-FR"/>
        </w:rPr>
        <w:t>.</w:t>
      </w:r>
      <w:r w:rsidRPr="00E261D9">
        <w:rPr>
          <w:rFonts w:ascii="Simplified Arabic" w:eastAsia="Times New Roman" w:hAnsi="Simplified Arabic" w:cs="Simplified Arabic"/>
          <w:sz w:val="28"/>
          <w:szCs w:val="28"/>
          <w:rtl/>
          <w:lang w:eastAsia="fr-FR"/>
        </w:rPr>
        <w:t xml:space="preserve"> </w:t>
      </w:r>
    </w:p>
    <w:p w:rsidR="00736B6D" w:rsidRPr="00B713DB" w:rsidRDefault="00736B6D" w:rsidP="00B713DB">
      <w:pPr>
        <w:bidi/>
        <w:spacing w:after="0" w:line="360" w:lineRule="auto"/>
        <w:jc w:val="both"/>
        <w:rPr>
          <w:rFonts w:ascii="Simplified Arabic" w:eastAsia="Times New Roman" w:hAnsi="Simplified Arabic" w:cs="Simplified Arabic"/>
          <w:b/>
          <w:bCs/>
          <w:sz w:val="28"/>
          <w:szCs w:val="28"/>
          <w:lang w:eastAsia="fr-FR"/>
        </w:rPr>
      </w:pPr>
      <w:r w:rsidRPr="00B713DB">
        <w:rPr>
          <w:rFonts w:ascii="Simplified Arabic" w:eastAsia="Times New Roman" w:hAnsi="Simplified Arabic" w:cs="Simplified Arabic"/>
          <w:b/>
          <w:bCs/>
          <w:sz w:val="28"/>
          <w:szCs w:val="28"/>
          <w:rtl/>
          <w:lang w:eastAsia="fr-FR"/>
        </w:rPr>
        <w:t>مجلس الدولة كجهة قضائية يختص بالفصل في المنازعات الإدارية:</w:t>
      </w:r>
    </w:p>
    <w:p w:rsidR="00D57B1D" w:rsidRPr="00B713DB" w:rsidRDefault="00012618" w:rsidP="00B713DB">
      <w:pPr>
        <w:bidi/>
        <w:spacing w:after="0" w:line="360" w:lineRule="auto"/>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b/>
          <w:bCs/>
          <w:sz w:val="28"/>
          <w:szCs w:val="28"/>
          <w:rtl/>
          <w:lang w:eastAsia="fr-FR"/>
        </w:rPr>
        <w:t>2-1-</w:t>
      </w:r>
      <w:r w:rsidR="00736B6D" w:rsidRPr="00B713DB">
        <w:rPr>
          <w:rFonts w:ascii="Simplified Arabic" w:eastAsia="Times New Roman" w:hAnsi="Simplified Arabic" w:cs="Simplified Arabic"/>
          <w:b/>
          <w:bCs/>
          <w:sz w:val="28"/>
          <w:szCs w:val="28"/>
          <w:rtl/>
          <w:lang w:eastAsia="fr-FR"/>
        </w:rPr>
        <w:t xml:space="preserve"> كقاضي درجة أولى و أخيرة</w:t>
      </w:r>
    </w:p>
    <w:p w:rsidR="005F1A59"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 </w:t>
      </w:r>
      <w:r w:rsidR="00F066D2" w:rsidRPr="00B713DB">
        <w:rPr>
          <w:rFonts w:ascii="Simplified Arabic" w:eastAsia="Times New Roman" w:hAnsi="Simplified Arabic" w:cs="Simplified Arabic"/>
          <w:sz w:val="28"/>
          <w:szCs w:val="28"/>
          <w:rtl/>
          <w:lang w:eastAsia="fr-FR"/>
        </w:rPr>
        <w:t xml:space="preserve">تنص </w:t>
      </w:r>
      <w:r w:rsidRPr="00B713DB">
        <w:rPr>
          <w:rFonts w:ascii="Simplified Arabic" w:eastAsia="Times New Roman" w:hAnsi="Simplified Arabic" w:cs="Simplified Arabic"/>
          <w:sz w:val="28"/>
          <w:szCs w:val="28"/>
          <w:rtl/>
          <w:lang w:eastAsia="fr-FR"/>
        </w:rPr>
        <w:t>المادة 9 من القانون العضوي رقم</w:t>
      </w:r>
      <w:r w:rsidR="00F066D2" w:rsidRPr="00B713DB">
        <w:rPr>
          <w:rFonts w:ascii="Simplified Arabic" w:eastAsia="Times New Roman" w:hAnsi="Simplified Arabic" w:cs="Simplified Arabic"/>
          <w:sz w:val="28"/>
          <w:szCs w:val="28"/>
          <w:rtl/>
          <w:lang w:eastAsia="fr-FR"/>
        </w:rPr>
        <w:t xml:space="preserve"> 98-01 المعدل و المتمم على </w:t>
      </w:r>
      <w:r w:rsidR="00E465BC" w:rsidRPr="00B713DB">
        <w:rPr>
          <w:rFonts w:ascii="Simplified Arabic" w:eastAsia="Times New Roman" w:hAnsi="Simplified Arabic" w:cs="Simplified Arabic"/>
          <w:sz w:val="28"/>
          <w:szCs w:val="28"/>
          <w:rtl/>
          <w:lang w:eastAsia="fr-FR"/>
        </w:rPr>
        <w:t>أن</w:t>
      </w:r>
      <w:r w:rsidRPr="00B713DB">
        <w:rPr>
          <w:rFonts w:ascii="Simplified Arabic" w:eastAsia="Times New Roman" w:hAnsi="Simplified Arabic" w:cs="Simplified Arabic"/>
          <w:sz w:val="28"/>
          <w:szCs w:val="28"/>
          <w:rtl/>
          <w:lang w:eastAsia="fr-FR"/>
        </w:rPr>
        <w:t xml:space="preserve"> مجلس الدولة </w:t>
      </w:r>
      <w:r w:rsidR="00E465BC" w:rsidRPr="00B713DB">
        <w:rPr>
          <w:rFonts w:ascii="Simplified Arabic" w:eastAsia="Times New Roman" w:hAnsi="Simplified Arabic" w:cs="Simplified Arabic"/>
          <w:sz w:val="28"/>
          <w:szCs w:val="28"/>
          <w:rtl/>
          <w:lang w:eastAsia="fr-FR"/>
        </w:rPr>
        <w:t xml:space="preserve">يختص </w:t>
      </w:r>
      <w:r w:rsidR="000A13F5">
        <w:rPr>
          <w:rFonts w:ascii="Simplified Arabic" w:eastAsia="Times New Roman" w:hAnsi="Simplified Arabic" w:cs="Simplified Arabic"/>
          <w:sz w:val="28"/>
          <w:szCs w:val="28"/>
          <w:rtl/>
          <w:lang w:eastAsia="fr-FR"/>
        </w:rPr>
        <w:t xml:space="preserve">كدرجة أولى </w:t>
      </w:r>
      <w:r w:rsidRPr="00B713DB">
        <w:rPr>
          <w:rFonts w:ascii="Simplified Arabic" w:eastAsia="Times New Roman" w:hAnsi="Simplified Arabic" w:cs="Simplified Arabic"/>
          <w:sz w:val="28"/>
          <w:szCs w:val="28"/>
          <w:rtl/>
          <w:lang w:eastAsia="fr-FR"/>
        </w:rPr>
        <w:t xml:space="preserve"> </w:t>
      </w:r>
      <w:r w:rsidR="000A13F5">
        <w:rPr>
          <w:rFonts w:ascii="Simplified Arabic" w:eastAsia="Times New Roman" w:hAnsi="Simplified Arabic" w:cs="Simplified Arabic" w:hint="cs"/>
          <w:sz w:val="28"/>
          <w:szCs w:val="28"/>
          <w:rtl/>
          <w:lang w:eastAsia="fr-FR"/>
        </w:rPr>
        <w:t>و</w:t>
      </w:r>
      <w:r w:rsidRPr="00B713DB">
        <w:rPr>
          <w:rFonts w:ascii="Simplified Arabic" w:eastAsia="Times New Roman" w:hAnsi="Simplified Arabic" w:cs="Simplified Arabic"/>
          <w:sz w:val="28"/>
          <w:szCs w:val="28"/>
          <w:rtl/>
          <w:lang w:eastAsia="fr-FR"/>
        </w:rPr>
        <w:t>أخيرة، بالفصل في دعاوی</w:t>
      </w:r>
      <w:r w:rsidR="00F066D2" w:rsidRPr="00B713DB">
        <w:rPr>
          <w:rFonts w:ascii="Simplified Arabic" w:eastAsia="Times New Roman" w:hAnsi="Simplified Arabic" w:cs="Simplified Arabic"/>
          <w:sz w:val="28"/>
          <w:szCs w:val="28"/>
          <w:rtl/>
          <w:lang w:eastAsia="fr-FR"/>
        </w:rPr>
        <w:t xml:space="preserve"> </w:t>
      </w:r>
      <w:r w:rsidR="00E465BC" w:rsidRPr="00B713DB">
        <w:rPr>
          <w:rFonts w:ascii="Simplified Arabic" w:eastAsia="Times New Roman" w:hAnsi="Simplified Arabic" w:cs="Simplified Arabic"/>
          <w:sz w:val="28"/>
          <w:szCs w:val="28"/>
          <w:rtl/>
          <w:lang w:eastAsia="fr-FR"/>
        </w:rPr>
        <w:t>إلغاء</w:t>
      </w:r>
      <w:r w:rsidRPr="00B713DB">
        <w:rPr>
          <w:rFonts w:ascii="Simplified Arabic" w:eastAsia="Times New Roman" w:hAnsi="Simplified Arabic" w:cs="Simplified Arabic"/>
          <w:sz w:val="28"/>
          <w:szCs w:val="28"/>
          <w:rtl/>
          <w:lang w:eastAsia="fr-FR"/>
        </w:rPr>
        <w:t xml:space="preserve"> و تفسير و تقدير مشروعية القرارات الصادر</w:t>
      </w:r>
      <w:r w:rsidR="000A13F5">
        <w:rPr>
          <w:rFonts w:ascii="Simplified Arabic" w:eastAsia="Times New Roman" w:hAnsi="Simplified Arabic" w:cs="Simplified Arabic"/>
          <w:sz w:val="28"/>
          <w:szCs w:val="28"/>
          <w:rtl/>
          <w:lang w:eastAsia="fr-FR"/>
        </w:rPr>
        <w:t xml:space="preserve">ة عن السلطات الإدارية المركزية </w:t>
      </w:r>
      <w:r w:rsidRPr="00B713DB">
        <w:rPr>
          <w:rFonts w:ascii="Simplified Arabic" w:eastAsia="Times New Roman" w:hAnsi="Simplified Arabic" w:cs="Simplified Arabic"/>
          <w:sz w:val="28"/>
          <w:szCs w:val="28"/>
          <w:rtl/>
          <w:lang w:eastAsia="fr-FR"/>
        </w:rPr>
        <w:t xml:space="preserve"> </w:t>
      </w:r>
      <w:r w:rsidR="000A13F5">
        <w:rPr>
          <w:rFonts w:ascii="Simplified Arabic" w:eastAsia="Times New Roman" w:hAnsi="Simplified Arabic" w:cs="Simplified Arabic" w:hint="cs"/>
          <w:sz w:val="28"/>
          <w:szCs w:val="28"/>
          <w:rtl/>
          <w:lang w:eastAsia="fr-FR"/>
        </w:rPr>
        <w:t>و</w:t>
      </w:r>
      <w:r w:rsidRPr="00B713DB">
        <w:rPr>
          <w:rFonts w:ascii="Simplified Arabic" w:eastAsia="Times New Roman" w:hAnsi="Simplified Arabic" w:cs="Simplified Arabic"/>
          <w:sz w:val="28"/>
          <w:szCs w:val="28"/>
          <w:rtl/>
          <w:lang w:eastAsia="fr-FR"/>
        </w:rPr>
        <w:t>الهيئات الوطنية و المنظمات المهنية الوطنية</w:t>
      </w:r>
      <w:r w:rsidR="005F1A59" w:rsidRPr="00B713DB">
        <w:rPr>
          <w:rFonts w:ascii="Simplified Arabic" w:eastAsia="Times New Roman" w:hAnsi="Simplified Arabic" w:cs="Simplified Arabic"/>
          <w:sz w:val="28"/>
          <w:szCs w:val="28"/>
          <w:rtl/>
          <w:lang w:eastAsia="fr-FR"/>
        </w:rPr>
        <w:t xml:space="preserve">، </w:t>
      </w:r>
      <w:r w:rsidRPr="00B713DB">
        <w:rPr>
          <w:rFonts w:ascii="Simplified Arabic" w:eastAsia="Times New Roman" w:hAnsi="Simplified Arabic" w:cs="Simplified Arabic"/>
          <w:sz w:val="28"/>
          <w:szCs w:val="28"/>
          <w:rtl/>
          <w:lang w:eastAsia="fr-FR"/>
        </w:rPr>
        <w:t>و يختص أيضا بالفصل في القضايا المخولة له بموجب نصوص خاصة</w:t>
      </w:r>
      <w:r w:rsidR="005F1A59" w:rsidRPr="00B713DB">
        <w:rPr>
          <w:rFonts w:ascii="Simplified Arabic" w:eastAsia="Times New Roman" w:hAnsi="Simplified Arabic" w:cs="Simplified Arabic"/>
          <w:sz w:val="28"/>
          <w:szCs w:val="28"/>
          <w:rtl/>
          <w:lang w:eastAsia="fr-FR"/>
        </w:rPr>
        <w:t>.</w:t>
      </w:r>
    </w:p>
    <w:p w:rsidR="00736B6D"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 نفس الاختصاص نصت عليه المادة 901 من قان</w:t>
      </w:r>
      <w:r w:rsidR="001E79E3" w:rsidRPr="00B713DB">
        <w:rPr>
          <w:rFonts w:ascii="Simplified Arabic" w:eastAsia="Times New Roman" w:hAnsi="Simplified Arabic" w:cs="Simplified Arabic"/>
          <w:sz w:val="28"/>
          <w:szCs w:val="28"/>
          <w:rtl/>
          <w:lang w:eastAsia="fr-FR"/>
        </w:rPr>
        <w:t>ون الإجراءات المدنية و الإدارية.</w:t>
      </w:r>
    </w:p>
    <w:p w:rsidR="00736B6D" w:rsidRPr="00B713DB" w:rsidRDefault="00012618" w:rsidP="00012618">
      <w:pPr>
        <w:bidi/>
        <w:spacing w:after="0" w:line="360" w:lineRule="auto"/>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b/>
          <w:bCs/>
          <w:sz w:val="28"/>
          <w:szCs w:val="28"/>
          <w:rtl/>
          <w:lang w:eastAsia="fr-FR"/>
        </w:rPr>
        <w:t>2-2-</w:t>
      </w:r>
      <w:r w:rsidR="00736B6D" w:rsidRPr="00B713DB">
        <w:rPr>
          <w:rFonts w:ascii="Simplified Arabic" w:eastAsia="Times New Roman" w:hAnsi="Simplified Arabic" w:cs="Simplified Arabic"/>
          <w:b/>
          <w:bCs/>
          <w:sz w:val="28"/>
          <w:szCs w:val="28"/>
          <w:rtl/>
          <w:lang w:eastAsia="fr-FR"/>
        </w:rPr>
        <w:t xml:space="preserve"> كجهة إستئناف</w:t>
      </w:r>
      <w:r>
        <w:rPr>
          <w:rFonts w:ascii="Simplified Arabic" w:eastAsia="Times New Roman" w:hAnsi="Simplified Arabic" w:cs="Simplified Arabic" w:hint="cs"/>
          <w:b/>
          <w:bCs/>
          <w:sz w:val="28"/>
          <w:szCs w:val="28"/>
          <w:rtl/>
          <w:lang w:eastAsia="fr-FR"/>
        </w:rPr>
        <w:t>:</w:t>
      </w:r>
    </w:p>
    <w:p w:rsidR="005F1A59" w:rsidRPr="00B713DB" w:rsidRDefault="00736B6D"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مجلس الدولة كقاضي استئناف يفصل في كل الأحكام و الأوامر الصادرة ابتدائيا عن </w:t>
      </w:r>
      <w:r w:rsidR="008F116B" w:rsidRPr="00B713DB">
        <w:rPr>
          <w:rFonts w:ascii="Simplified Arabic" w:eastAsia="Times New Roman" w:hAnsi="Simplified Arabic" w:cs="Simplified Arabic"/>
          <w:sz w:val="28"/>
          <w:szCs w:val="28"/>
          <w:rtl/>
          <w:lang w:eastAsia="fr-FR"/>
        </w:rPr>
        <w:t>المحاكم</w:t>
      </w:r>
      <w:r w:rsidRPr="00B713DB">
        <w:rPr>
          <w:rFonts w:ascii="Simplified Arabic" w:eastAsia="Times New Roman" w:hAnsi="Simplified Arabic" w:cs="Simplified Arabic"/>
          <w:sz w:val="28"/>
          <w:szCs w:val="28"/>
          <w:rtl/>
          <w:lang w:eastAsia="fr-FR"/>
        </w:rPr>
        <w:t xml:space="preserve"> الإدارية ما لم ينص القانون على خلاف ذلك و هذا ما نصت عليه المادة 10 من القانون العضوي</w:t>
      </w:r>
      <w:r w:rsidR="006059C9" w:rsidRPr="00B713DB">
        <w:rPr>
          <w:rFonts w:ascii="Simplified Arabic" w:eastAsia="Times New Roman" w:hAnsi="Simplified Arabic" w:cs="Simplified Arabic"/>
          <w:sz w:val="28"/>
          <w:szCs w:val="28"/>
          <w:rtl/>
          <w:lang w:eastAsia="fr-FR"/>
        </w:rPr>
        <w:t xml:space="preserve"> رقم 98-01 المعدل و المتمم</w:t>
      </w:r>
      <w:r w:rsidRPr="00B713DB">
        <w:rPr>
          <w:rFonts w:ascii="Simplified Arabic" w:eastAsia="Times New Roman" w:hAnsi="Simplified Arabic" w:cs="Simplified Arabic"/>
          <w:sz w:val="28"/>
          <w:szCs w:val="28"/>
          <w:rtl/>
          <w:lang w:eastAsia="fr-FR"/>
        </w:rPr>
        <w:t xml:space="preserve"> و المادة </w:t>
      </w:r>
      <w:r w:rsidRPr="00B713DB">
        <w:rPr>
          <w:rFonts w:ascii="Simplified Arabic" w:eastAsia="Times New Roman" w:hAnsi="Simplified Arabic" w:cs="Simplified Arabic"/>
          <w:sz w:val="28"/>
          <w:szCs w:val="28"/>
          <w:rtl/>
          <w:lang w:eastAsia="fr-FR"/>
        </w:rPr>
        <w:lastRenderedPageBreak/>
        <w:t>902 من قانون الإجراءات المدنية و الإدارية</w:t>
      </w:r>
      <w:r w:rsidR="008F116B" w:rsidRPr="00B713DB">
        <w:rPr>
          <w:rFonts w:ascii="Simplified Arabic" w:eastAsia="Times New Roman" w:hAnsi="Simplified Arabic" w:cs="Simplified Arabic"/>
          <w:sz w:val="28"/>
          <w:szCs w:val="28"/>
          <w:rtl/>
          <w:lang w:eastAsia="fr-FR"/>
        </w:rPr>
        <w:t xml:space="preserve">، و يحدد </w:t>
      </w:r>
      <w:r w:rsidR="0018549F" w:rsidRPr="00B713DB">
        <w:rPr>
          <w:rFonts w:ascii="Simplified Arabic" w:eastAsia="Times New Roman" w:hAnsi="Simplified Arabic" w:cs="Simplified Arabic"/>
          <w:sz w:val="28"/>
          <w:szCs w:val="28"/>
          <w:rtl/>
          <w:lang w:eastAsia="fr-FR"/>
        </w:rPr>
        <w:t>أ</w:t>
      </w:r>
      <w:r w:rsidR="008F116B" w:rsidRPr="00B713DB">
        <w:rPr>
          <w:rFonts w:ascii="Simplified Arabic" w:eastAsia="Times New Roman" w:hAnsi="Simplified Arabic" w:cs="Simplified Arabic"/>
          <w:sz w:val="28"/>
          <w:szCs w:val="28"/>
          <w:rtl/>
          <w:lang w:eastAsia="fr-FR"/>
        </w:rPr>
        <w:t>جل الاستئناف بشهرين</w:t>
      </w:r>
      <w:r w:rsidR="003952A2" w:rsidRPr="00B713DB">
        <w:rPr>
          <w:rFonts w:ascii="Simplified Arabic" w:eastAsia="Times New Roman" w:hAnsi="Simplified Arabic" w:cs="Simplified Arabic"/>
          <w:sz w:val="28"/>
          <w:szCs w:val="28"/>
          <w:rtl/>
          <w:lang w:eastAsia="fr-FR"/>
        </w:rPr>
        <w:t>(2)</w:t>
      </w:r>
      <w:r w:rsidR="008F116B" w:rsidRPr="00B713DB">
        <w:rPr>
          <w:rFonts w:ascii="Simplified Arabic" w:eastAsia="Times New Roman" w:hAnsi="Simplified Arabic" w:cs="Simplified Arabic"/>
          <w:sz w:val="28"/>
          <w:szCs w:val="28"/>
          <w:rtl/>
          <w:lang w:eastAsia="fr-FR"/>
        </w:rPr>
        <w:t xml:space="preserve"> و يخفض هذا الأجل إلى خمسة عشرة </w:t>
      </w:r>
      <w:r w:rsidR="003952A2" w:rsidRPr="00B713DB">
        <w:rPr>
          <w:rFonts w:ascii="Simplified Arabic" w:eastAsia="Times New Roman" w:hAnsi="Simplified Arabic" w:cs="Simplified Arabic"/>
          <w:sz w:val="28"/>
          <w:szCs w:val="28"/>
          <w:rtl/>
          <w:lang w:eastAsia="fr-FR"/>
        </w:rPr>
        <w:t xml:space="preserve">(15) </w:t>
      </w:r>
      <w:r w:rsidR="008F116B" w:rsidRPr="00B713DB">
        <w:rPr>
          <w:rFonts w:ascii="Simplified Arabic" w:eastAsia="Times New Roman" w:hAnsi="Simplified Arabic" w:cs="Simplified Arabic"/>
          <w:sz w:val="28"/>
          <w:szCs w:val="28"/>
          <w:rtl/>
          <w:lang w:eastAsia="fr-FR"/>
        </w:rPr>
        <w:t xml:space="preserve">يوما بالنسبة للأوامر الاستعجالية </w:t>
      </w:r>
      <w:r w:rsidR="003952A2" w:rsidRPr="00B713DB">
        <w:rPr>
          <w:rFonts w:ascii="Simplified Arabic" w:eastAsia="Times New Roman" w:hAnsi="Simplified Arabic" w:cs="Simplified Arabic"/>
          <w:sz w:val="28"/>
          <w:szCs w:val="28"/>
          <w:rtl/>
          <w:lang w:eastAsia="fr-FR"/>
        </w:rPr>
        <w:t>تحسب من تاريخ التبليغ الرسمي للحكم.</w:t>
      </w:r>
    </w:p>
    <w:p w:rsidR="00736B6D" w:rsidRPr="00B713DB" w:rsidRDefault="00012618" w:rsidP="00B713DB">
      <w:pPr>
        <w:bidi/>
        <w:spacing w:after="0" w:line="360" w:lineRule="auto"/>
        <w:jc w:val="both"/>
        <w:rPr>
          <w:rFonts w:ascii="Simplified Arabic" w:eastAsia="Times New Roman" w:hAnsi="Simplified Arabic" w:cs="Simplified Arabic"/>
          <w:b/>
          <w:bCs/>
          <w:sz w:val="28"/>
          <w:szCs w:val="28"/>
          <w:rtl/>
          <w:lang w:eastAsia="fr-FR"/>
        </w:rPr>
      </w:pPr>
      <w:r>
        <w:rPr>
          <w:rFonts w:ascii="Simplified Arabic" w:eastAsia="Times New Roman" w:hAnsi="Simplified Arabic" w:cs="Simplified Arabic" w:hint="cs"/>
          <w:b/>
          <w:bCs/>
          <w:sz w:val="28"/>
          <w:szCs w:val="28"/>
          <w:rtl/>
          <w:lang w:eastAsia="fr-FR"/>
        </w:rPr>
        <w:t>2-3-</w:t>
      </w:r>
      <w:r w:rsidR="00D969D2" w:rsidRPr="00B713DB">
        <w:rPr>
          <w:rFonts w:ascii="Simplified Arabic" w:eastAsia="Times New Roman" w:hAnsi="Simplified Arabic" w:cs="Simplified Arabic"/>
          <w:b/>
          <w:bCs/>
          <w:sz w:val="28"/>
          <w:szCs w:val="28"/>
          <w:rtl/>
          <w:lang w:eastAsia="fr-FR"/>
        </w:rPr>
        <w:t xml:space="preserve"> مجلس الدولة كجهة نقض</w:t>
      </w:r>
      <w:bookmarkStart w:id="0" w:name="_GoBack"/>
      <w:bookmarkEnd w:id="0"/>
    </w:p>
    <w:p w:rsidR="00E77E2A" w:rsidRPr="00B713DB" w:rsidRDefault="00736B6D" w:rsidP="00682EA0">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 xml:space="preserve">نصت المادة 11 من </w:t>
      </w:r>
      <w:r w:rsidR="00F84966" w:rsidRPr="00B713DB">
        <w:rPr>
          <w:rFonts w:ascii="Simplified Arabic" w:eastAsia="Times New Roman" w:hAnsi="Simplified Arabic" w:cs="Simplified Arabic"/>
          <w:sz w:val="28"/>
          <w:szCs w:val="28"/>
          <w:rtl/>
          <w:lang w:eastAsia="fr-FR"/>
        </w:rPr>
        <w:t>ال</w:t>
      </w:r>
      <w:r w:rsidRPr="00B713DB">
        <w:rPr>
          <w:rFonts w:ascii="Simplified Arabic" w:eastAsia="Times New Roman" w:hAnsi="Simplified Arabic" w:cs="Simplified Arabic"/>
          <w:sz w:val="28"/>
          <w:szCs w:val="28"/>
          <w:rtl/>
          <w:lang w:eastAsia="fr-FR"/>
        </w:rPr>
        <w:t>قانون العضوي رقم</w:t>
      </w:r>
      <w:r w:rsidR="00F84966" w:rsidRPr="00B713DB">
        <w:rPr>
          <w:rFonts w:ascii="Simplified Arabic" w:eastAsia="Times New Roman" w:hAnsi="Simplified Arabic" w:cs="Simplified Arabic"/>
          <w:sz w:val="28"/>
          <w:szCs w:val="28"/>
          <w:rtl/>
          <w:lang w:eastAsia="fr-FR"/>
        </w:rPr>
        <w:t xml:space="preserve"> 98</w:t>
      </w:r>
      <w:r w:rsidR="00D969D2" w:rsidRPr="00B713DB">
        <w:rPr>
          <w:rFonts w:ascii="Simplified Arabic" w:eastAsia="Times New Roman" w:hAnsi="Simplified Arabic" w:cs="Simplified Arabic"/>
          <w:sz w:val="28"/>
          <w:szCs w:val="28"/>
          <w:rtl/>
          <w:lang w:eastAsia="fr-FR"/>
        </w:rPr>
        <w:t xml:space="preserve">-01 </w:t>
      </w:r>
      <w:r w:rsidR="0086137F" w:rsidRPr="00B713DB">
        <w:rPr>
          <w:rFonts w:ascii="Simplified Arabic" w:eastAsia="Times New Roman" w:hAnsi="Simplified Arabic" w:cs="Simplified Arabic"/>
          <w:sz w:val="28"/>
          <w:szCs w:val="28"/>
          <w:rtl/>
          <w:lang w:eastAsia="fr-FR"/>
        </w:rPr>
        <w:t>المعدل و المتمم</w:t>
      </w:r>
      <w:r w:rsidRPr="00B713DB">
        <w:rPr>
          <w:rFonts w:ascii="Simplified Arabic" w:eastAsia="Times New Roman" w:hAnsi="Simplified Arabic" w:cs="Simplified Arabic"/>
          <w:sz w:val="28"/>
          <w:szCs w:val="28"/>
          <w:rtl/>
          <w:lang w:eastAsia="fr-FR"/>
        </w:rPr>
        <w:t xml:space="preserve"> على أن</w:t>
      </w:r>
      <w:r w:rsidR="00F84966" w:rsidRPr="00B713DB">
        <w:rPr>
          <w:rFonts w:ascii="Simplified Arabic" w:eastAsia="Times New Roman" w:hAnsi="Simplified Arabic" w:cs="Simplified Arabic"/>
          <w:sz w:val="28"/>
          <w:szCs w:val="28"/>
          <w:rtl/>
          <w:lang w:eastAsia="fr-FR"/>
        </w:rPr>
        <w:t xml:space="preserve">ه </w:t>
      </w:r>
      <w:r w:rsidRPr="00B713DB">
        <w:rPr>
          <w:rFonts w:ascii="Simplified Arabic" w:eastAsia="Times New Roman" w:hAnsi="Simplified Arabic" w:cs="Simplified Arabic"/>
          <w:sz w:val="28"/>
          <w:szCs w:val="28"/>
          <w:rtl/>
          <w:lang w:eastAsia="fr-FR"/>
        </w:rPr>
        <w:t>يختص مجلس الدولة بالنظر في الطعون بالنقض في</w:t>
      </w:r>
      <w:r w:rsidR="00F84966" w:rsidRPr="00B713DB">
        <w:rPr>
          <w:rFonts w:ascii="Simplified Arabic" w:eastAsia="Times New Roman" w:hAnsi="Simplified Arabic" w:cs="Simplified Arabic"/>
          <w:sz w:val="28"/>
          <w:szCs w:val="28"/>
          <w:rtl/>
          <w:lang w:eastAsia="fr-FR"/>
        </w:rPr>
        <w:t xml:space="preserve"> قرارات الجهات القضائية </w:t>
      </w:r>
      <w:r w:rsidR="00BC19FE" w:rsidRPr="00B713DB">
        <w:rPr>
          <w:rFonts w:ascii="Simplified Arabic" w:eastAsia="Times New Roman" w:hAnsi="Simplified Arabic" w:cs="Simplified Arabic"/>
          <w:sz w:val="28"/>
          <w:szCs w:val="28"/>
          <w:rtl/>
          <w:lang w:eastAsia="fr-FR"/>
        </w:rPr>
        <w:t>الإدارية</w:t>
      </w:r>
      <w:r w:rsidRPr="00B713DB">
        <w:rPr>
          <w:rFonts w:ascii="Simplified Arabic" w:eastAsia="Times New Roman" w:hAnsi="Simplified Arabic" w:cs="Simplified Arabic"/>
          <w:sz w:val="28"/>
          <w:szCs w:val="28"/>
          <w:rtl/>
          <w:lang w:eastAsia="fr-FR"/>
        </w:rPr>
        <w:t xml:space="preserve"> الصادرة </w:t>
      </w:r>
      <w:r w:rsidR="00517741" w:rsidRPr="00B713DB">
        <w:rPr>
          <w:rFonts w:ascii="Simplified Arabic" w:eastAsia="Times New Roman" w:hAnsi="Simplified Arabic" w:cs="Simplified Arabic"/>
          <w:sz w:val="28"/>
          <w:szCs w:val="28"/>
          <w:rtl/>
          <w:lang w:eastAsia="fr-FR"/>
        </w:rPr>
        <w:t>نهائيا</w:t>
      </w:r>
      <w:r w:rsidRPr="00B713DB">
        <w:rPr>
          <w:rFonts w:ascii="Simplified Arabic" w:eastAsia="Times New Roman" w:hAnsi="Simplified Arabic" w:cs="Simplified Arabic"/>
          <w:sz w:val="28"/>
          <w:szCs w:val="28"/>
          <w:rtl/>
          <w:lang w:eastAsia="fr-FR"/>
        </w:rPr>
        <w:t>،</w:t>
      </w:r>
      <w:r w:rsidR="00517741" w:rsidRPr="00B713DB">
        <w:rPr>
          <w:rFonts w:ascii="Simplified Arabic" w:eastAsia="Times New Roman" w:hAnsi="Simplified Arabic" w:cs="Simplified Arabic"/>
          <w:sz w:val="28"/>
          <w:szCs w:val="28"/>
          <w:rtl/>
          <w:lang w:eastAsia="fr-FR"/>
        </w:rPr>
        <w:t>و كذا الطعون بالنقض في قرارات مجلس المحاسبة،</w:t>
      </w:r>
      <w:r w:rsidRPr="00B713DB">
        <w:rPr>
          <w:rFonts w:ascii="Simplified Arabic" w:eastAsia="Times New Roman" w:hAnsi="Simplified Arabic" w:cs="Simplified Arabic"/>
          <w:sz w:val="28"/>
          <w:szCs w:val="28"/>
          <w:rtl/>
          <w:lang w:eastAsia="fr-FR"/>
        </w:rPr>
        <w:t xml:space="preserve"> و هذا ما أكدته المادة 903 من قانون الإجرا</w:t>
      </w:r>
      <w:r w:rsidR="00F84966" w:rsidRPr="00B713DB">
        <w:rPr>
          <w:rFonts w:ascii="Simplified Arabic" w:eastAsia="Times New Roman" w:hAnsi="Simplified Arabic" w:cs="Simplified Arabic"/>
          <w:sz w:val="28"/>
          <w:szCs w:val="28"/>
          <w:rtl/>
          <w:lang w:eastAsia="fr-FR"/>
        </w:rPr>
        <w:t xml:space="preserve">ءات المدنية </w:t>
      </w:r>
      <w:r w:rsidRPr="00B713DB">
        <w:rPr>
          <w:rFonts w:ascii="Simplified Arabic" w:eastAsia="Times New Roman" w:hAnsi="Simplified Arabic" w:cs="Simplified Arabic"/>
          <w:sz w:val="28"/>
          <w:szCs w:val="28"/>
          <w:rtl/>
          <w:lang w:eastAsia="fr-FR"/>
        </w:rPr>
        <w:t xml:space="preserve"> </w:t>
      </w:r>
      <w:r w:rsidR="00F84966" w:rsidRPr="00B713DB">
        <w:rPr>
          <w:rFonts w:ascii="Simplified Arabic" w:eastAsia="Times New Roman" w:hAnsi="Simplified Arabic" w:cs="Simplified Arabic"/>
          <w:sz w:val="28"/>
          <w:szCs w:val="28"/>
          <w:rtl/>
          <w:lang w:eastAsia="fr-FR"/>
        </w:rPr>
        <w:t>و</w:t>
      </w:r>
      <w:r w:rsidRPr="00B713DB">
        <w:rPr>
          <w:rFonts w:ascii="Simplified Arabic" w:eastAsia="Times New Roman" w:hAnsi="Simplified Arabic" w:cs="Simplified Arabic"/>
          <w:sz w:val="28"/>
          <w:szCs w:val="28"/>
          <w:rtl/>
          <w:lang w:eastAsia="fr-FR"/>
        </w:rPr>
        <w:t>الإدارية.</w:t>
      </w:r>
    </w:p>
    <w:p w:rsidR="00B35F82" w:rsidRPr="00B713DB" w:rsidRDefault="00B35F82" w:rsidP="00B713DB">
      <w:pPr>
        <w:bidi/>
        <w:spacing w:after="0" w:line="360" w:lineRule="auto"/>
        <w:jc w:val="both"/>
        <w:rPr>
          <w:rFonts w:ascii="Simplified Arabic" w:eastAsia="Times New Roman" w:hAnsi="Simplified Arabic" w:cs="Simplified Arabic"/>
          <w:sz w:val="28"/>
          <w:szCs w:val="28"/>
          <w:rtl/>
          <w:lang w:eastAsia="fr-FR"/>
        </w:rPr>
      </w:pPr>
      <w:r w:rsidRPr="00B713DB">
        <w:rPr>
          <w:rFonts w:ascii="Simplified Arabic" w:eastAsia="Times New Roman" w:hAnsi="Simplified Arabic" w:cs="Simplified Arabic"/>
          <w:sz w:val="28"/>
          <w:szCs w:val="28"/>
          <w:rtl/>
          <w:lang w:eastAsia="fr-FR"/>
        </w:rPr>
        <w:t>و يحدد أجل الطعن بالنقض في شهرين يسري من تاريخ التبليغ الرسمي للقرار محل الطعن طبقا للمادة 956 من القانون رقم 08-09 المعدل و المتمم سالف الذكر.</w:t>
      </w:r>
    </w:p>
    <w:p w:rsidR="0049099E" w:rsidRPr="00B713DB" w:rsidRDefault="0049099E" w:rsidP="00B713DB">
      <w:pPr>
        <w:pStyle w:val="NormalWeb"/>
        <w:bidi/>
        <w:spacing w:before="0" w:beforeAutospacing="0" w:after="0" w:afterAutospacing="0" w:line="360" w:lineRule="auto"/>
        <w:jc w:val="both"/>
        <w:rPr>
          <w:rFonts w:ascii="Simplified Arabic" w:hAnsi="Simplified Arabic" w:cs="Simplified Arabic"/>
          <w:sz w:val="28"/>
          <w:szCs w:val="28"/>
          <w:rtl/>
        </w:rPr>
      </w:pPr>
    </w:p>
    <w:sectPr w:rsidR="0049099E" w:rsidRPr="00B713DB" w:rsidSect="00205093">
      <w:footerReference w:type="default" r:id="rId8"/>
      <w:pgSz w:w="11906" w:h="16838"/>
      <w:pgMar w:top="567" w:right="851" w:bottom="567" w:left="851" w:header="709" w:footer="709"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2438" w:rsidRDefault="00962438" w:rsidP="00213461">
      <w:pPr>
        <w:spacing w:after="0" w:line="240" w:lineRule="auto"/>
      </w:pPr>
      <w:r>
        <w:separator/>
      </w:r>
    </w:p>
  </w:endnote>
  <w:endnote w:type="continuationSeparator" w:id="1">
    <w:p w:rsidR="00962438" w:rsidRDefault="00962438" w:rsidP="002134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93530"/>
      <w:docPartObj>
        <w:docPartGallery w:val="Page Numbers (Bottom of Page)"/>
        <w:docPartUnique/>
      </w:docPartObj>
    </w:sdtPr>
    <w:sdtContent>
      <w:p w:rsidR="00213461" w:rsidRDefault="00BB7949">
        <w:pPr>
          <w:pStyle w:val="Pieddepage"/>
          <w:jc w:val="center"/>
        </w:pPr>
        <w:fldSimple w:instr=" PAGE   \* MERGEFORMAT ">
          <w:r w:rsidR="008074BA">
            <w:rPr>
              <w:noProof/>
            </w:rPr>
            <w:t>4</w:t>
          </w:r>
        </w:fldSimple>
      </w:p>
    </w:sdtContent>
  </w:sdt>
  <w:p w:rsidR="00213461" w:rsidRDefault="0021346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2438" w:rsidRDefault="00962438" w:rsidP="00213461">
      <w:pPr>
        <w:spacing w:after="0" w:line="240" w:lineRule="auto"/>
      </w:pPr>
      <w:r>
        <w:separator/>
      </w:r>
    </w:p>
  </w:footnote>
  <w:footnote w:type="continuationSeparator" w:id="1">
    <w:p w:rsidR="00962438" w:rsidRDefault="00962438" w:rsidP="002134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55794B"/>
    <w:multiLevelType w:val="hybridMultilevel"/>
    <w:tmpl w:val="1386826A"/>
    <w:lvl w:ilvl="0" w:tplc="8A543A50">
      <w:start w:val="1"/>
      <w:numFmt w:val="arabicAlpha"/>
      <w:lvlText w:val="%1-"/>
      <w:lvlJc w:val="left"/>
      <w:pPr>
        <w:ind w:left="450" w:hanging="360"/>
      </w:pPr>
      <w:rPr>
        <w:rFonts w:hint="default"/>
        <w:b/>
        <w:bCs/>
      </w:rPr>
    </w:lvl>
    <w:lvl w:ilvl="1" w:tplc="040C0019" w:tentative="1">
      <w:start w:val="1"/>
      <w:numFmt w:val="lowerLetter"/>
      <w:lvlText w:val="%2."/>
      <w:lvlJc w:val="left"/>
      <w:pPr>
        <w:ind w:left="1170" w:hanging="360"/>
      </w:p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9099E"/>
    <w:rsid w:val="000072CD"/>
    <w:rsid w:val="00012618"/>
    <w:rsid w:val="00015497"/>
    <w:rsid w:val="0003277B"/>
    <w:rsid w:val="00033022"/>
    <w:rsid w:val="0003622F"/>
    <w:rsid w:val="0003786B"/>
    <w:rsid w:val="00054C0C"/>
    <w:rsid w:val="00060221"/>
    <w:rsid w:val="000643D0"/>
    <w:rsid w:val="0008409D"/>
    <w:rsid w:val="000A13F5"/>
    <w:rsid w:val="000A62E2"/>
    <w:rsid w:val="000C0C09"/>
    <w:rsid w:val="000E6200"/>
    <w:rsid w:val="000E75F7"/>
    <w:rsid w:val="000F1172"/>
    <w:rsid w:val="000F1F5B"/>
    <w:rsid w:val="000F6BF9"/>
    <w:rsid w:val="001008CA"/>
    <w:rsid w:val="001020FD"/>
    <w:rsid w:val="00114525"/>
    <w:rsid w:val="0012365D"/>
    <w:rsid w:val="00130A0B"/>
    <w:rsid w:val="00163C0A"/>
    <w:rsid w:val="0016780E"/>
    <w:rsid w:val="00172042"/>
    <w:rsid w:val="0018549F"/>
    <w:rsid w:val="001956CE"/>
    <w:rsid w:val="001E160B"/>
    <w:rsid w:val="001E79E3"/>
    <w:rsid w:val="00205093"/>
    <w:rsid w:val="00213461"/>
    <w:rsid w:val="002227F5"/>
    <w:rsid w:val="00262272"/>
    <w:rsid w:val="0029672E"/>
    <w:rsid w:val="002B51B3"/>
    <w:rsid w:val="002D7F25"/>
    <w:rsid w:val="003028C3"/>
    <w:rsid w:val="0031235D"/>
    <w:rsid w:val="003136B3"/>
    <w:rsid w:val="00314B54"/>
    <w:rsid w:val="00321349"/>
    <w:rsid w:val="00334835"/>
    <w:rsid w:val="00355AF0"/>
    <w:rsid w:val="00372771"/>
    <w:rsid w:val="003918CF"/>
    <w:rsid w:val="0039198E"/>
    <w:rsid w:val="003952A2"/>
    <w:rsid w:val="00396791"/>
    <w:rsid w:val="003B1856"/>
    <w:rsid w:val="003B45FE"/>
    <w:rsid w:val="003C4D66"/>
    <w:rsid w:val="003C796E"/>
    <w:rsid w:val="003D4AF1"/>
    <w:rsid w:val="003E1EE7"/>
    <w:rsid w:val="003E6C8A"/>
    <w:rsid w:val="00410476"/>
    <w:rsid w:val="004146A6"/>
    <w:rsid w:val="004509B2"/>
    <w:rsid w:val="00467820"/>
    <w:rsid w:val="00471917"/>
    <w:rsid w:val="00473538"/>
    <w:rsid w:val="00480109"/>
    <w:rsid w:val="0049099E"/>
    <w:rsid w:val="004B2A43"/>
    <w:rsid w:val="004D60B9"/>
    <w:rsid w:val="004E0B89"/>
    <w:rsid w:val="004F1D36"/>
    <w:rsid w:val="00517741"/>
    <w:rsid w:val="00547B0C"/>
    <w:rsid w:val="0056545A"/>
    <w:rsid w:val="00577C03"/>
    <w:rsid w:val="005847C7"/>
    <w:rsid w:val="0059517C"/>
    <w:rsid w:val="00597FF5"/>
    <w:rsid w:val="005A652A"/>
    <w:rsid w:val="005B0497"/>
    <w:rsid w:val="005B2A44"/>
    <w:rsid w:val="005B6C62"/>
    <w:rsid w:val="005C0DBD"/>
    <w:rsid w:val="005C6B82"/>
    <w:rsid w:val="005D3AA3"/>
    <w:rsid w:val="005D6010"/>
    <w:rsid w:val="005F05F9"/>
    <w:rsid w:val="005F1A59"/>
    <w:rsid w:val="005F7431"/>
    <w:rsid w:val="00603D3A"/>
    <w:rsid w:val="006059C9"/>
    <w:rsid w:val="00613078"/>
    <w:rsid w:val="00613DA5"/>
    <w:rsid w:val="00631AA1"/>
    <w:rsid w:val="00633E3D"/>
    <w:rsid w:val="006359CB"/>
    <w:rsid w:val="00662E50"/>
    <w:rsid w:val="00682ADA"/>
    <w:rsid w:val="00682EA0"/>
    <w:rsid w:val="006A2FFD"/>
    <w:rsid w:val="006C40D1"/>
    <w:rsid w:val="006C639D"/>
    <w:rsid w:val="006E2E3D"/>
    <w:rsid w:val="00704926"/>
    <w:rsid w:val="00734983"/>
    <w:rsid w:val="00736B6D"/>
    <w:rsid w:val="0074558B"/>
    <w:rsid w:val="007514A0"/>
    <w:rsid w:val="007539B2"/>
    <w:rsid w:val="00756BDA"/>
    <w:rsid w:val="00763D6E"/>
    <w:rsid w:val="00764317"/>
    <w:rsid w:val="00782C27"/>
    <w:rsid w:val="00794906"/>
    <w:rsid w:val="007B4739"/>
    <w:rsid w:val="007C3882"/>
    <w:rsid w:val="007C7AA3"/>
    <w:rsid w:val="007D42C7"/>
    <w:rsid w:val="008052D4"/>
    <w:rsid w:val="008063EA"/>
    <w:rsid w:val="008074BA"/>
    <w:rsid w:val="008206E2"/>
    <w:rsid w:val="00832F85"/>
    <w:rsid w:val="008345E2"/>
    <w:rsid w:val="00851C91"/>
    <w:rsid w:val="008522CA"/>
    <w:rsid w:val="0086137F"/>
    <w:rsid w:val="0088437F"/>
    <w:rsid w:val="00893592"/>
    <w:rsid w:val="008B6353"/>
    <w:rsid w:val="008B6F3D"/>
    <w:rsid w:val="008C0F13"/>
    <w:rsid w:val="008E0417"/>
    <w:rsid w:val="008F116B"/>
    <w:rsid w:val="008F245B"/>
    <w:rsid w:val="008F3CBD"/>
    <w:rsid w:val="00912E9E"/>
    <w:rsid w:val="00917924"/>
    <w:rsid w:val="009236B2"/>
    <w:rsid w:val="00941373"/>
    <w:rsid w:val="00944067"/>
    <w:rsid w:val="00951262"/>
    <w:rsid w:val="0095455E"/>
    <w:rsid w:val="00962438"/>
    <w:rsid w:val="00972B3D"/>
    <w:rsid w:val="009768EE"/>
    <w:rsid w:val="009D5698"/>
    <w:rsid w:val="009F78EE"/>
    <w:rsid w:val="00A107CC"/>
    <w:rsid w:val="00A117DB"/>
    <w:rsid w:val="00A3034E"/>
    <w:rsid w:val="00A34053"/>
    <w:rsid w:val="00A500E2"/>
    <w:rsid w:val="00A50C17"/>
    <w:rsid w:val="00A64952"/>
    <w:rsid w:val="00A74438"/>
    <w:rsid w:val="00A8229B"/>
    <w:rsid w:val="00A85EF5"/>
    <w:rsid w:val="00AB0CA5"/>
    <w:rsid w:val="00AB2BD9"/>
    <w:rsid w:val="00AC7FB3"/>
    <w:rsid w:val="00AD76FB"/>
    <w:rsid w:val="00AE3FB7"/>
    <w:rsid w:val="00AE5066"/>
    <w:rsid w:val="00AF036C"/>
    <w:rsid w:val="00B24F14"/>
    <w:rsid w:val="00B307CD"/>
    <w:rsid w:val="00B35F82"/>
    <w:rsid w:val="00B37798"/>
    <w:rsid w:val="00B37B94"/>
    <w:rsid w:val="00B5091A"/>
    <w:rsid w:val="00B56E98"/>
    <w:rsid w:val="00B709ED"/>
    <w:rsid w:val="00B713DB"/>
    <w:rsid w:val="00B722AC"/>
    <w:rsid w:val="00B83238"/>
    <w:rsid w:val="00B94DD0"/>
    <w:rsid w:val="00B96248"/>
    <w:rsid w:val="00BB74B2"/>
    <w:rsid w:val="00BB7949"/>
    <w:rsid w:val="00BC19FE"/>
    <w:rsid w:val="00BC6C3D"/>
    <w:rsid w:val="00BC7184"/>
    <w:rsid w:val="00BF2018"/>
    <w:rsid w:val="00C00C3E"/>
    <w:rsid w:val="00C0626D"/>
    <w:rsid w:val="00C07378"/>
    <w:rsid w:val="00C1045B"/>
    <w:rsid w:val="00C17478"/>
    <w:rsid w:val="00C22ECA"/>
    <w:rsid w:val="00C241B1"/>
    <w:rsid w:val="00C679A2"/>
    <w:rsid w:val="00C7353D"/>
    <w:rsid w:val="00C920B7"/>
    <w:rsid w:val="00CA7982"/>
    <w:rsid w:val="00CA7ABB"/>
    <w:rsid w:val="00CB6077"/>
    <w:rsid w:val="00CC7562"/>
    <w:rsid w:val="00CD1E87"/>
    <w:rsid w:val="00D04724"/>
    <w:rsid w:val="00D57B1D"/>
    <w:rsid w:val="00D743E9"/>
    <w:rsid w:val="00D83523"/>
    <w:rsid w:val="00D9448D"/>
    <w:rsid w:val="00D969D2"/>
    <w:rsid w:val="00DB3D7E"/>
    <w:rsid w:val="00DC3B11"/>
    <w:rsid w:val="00DD251B"/>
    <w:rsid w:val="00DD43A4"/>
    <w:rsid w:val="00DD4539"/>
    <w:rsid w:val="00DF2A65"/>
    <w:rsid w:val="00DF5B06"/>
    <w:rsid w:val="00DF5B2F"/>
    <w:rsid w:val="00E14792"/>
    <w:rsid w:val="00E202A2"/>
    <w:rsid w:val="00E261D9"/>
    <w:rsid w:val="00E465BC"/>
    <w:rsid w:val="00E46C7B"/>
    <w:rsid w:val="00E77E2A"/>
    <w:rsid w:val="00E85694"/>
    <w:rsid w:val="00E8693B"/>
    <w:rsid w:val="00EB3D27"/>
    <w:rsid w:val="00EB4F60"/>
    <w:rsid w:val="00EC361D"/>
    <w:rsid w:val="00EC7ACA"/>
    <w:rsid w:val="00ED3220"/>
    <w:rsid w:val="00EE58B9"/>
    <w:rsid w:val="00F066D2"/>
    <w:rsid w:val="00F13167"/>
    <w:rsid w:val="00F45481"/>
    <w:rsid w:val="00F46155"/>
    <w:rsid w:val="00F51305"/>
    <w:rsid w:val="00F54BE8"/>
    <w:rsid w:val="00F6078D"/>
    <w:rsid w:val="00F67A8B"/>
    <w:rsid w:val="00F73993"/>
    <w:rsid w:val="00F81C78"/>
    <w:rsid w:val="00F84966"/>
    <w:rsid w:val="00F859C7"/>
    <w:rsid w:val="00FA36EE"/>
    <w:rsid w:val="00FA4171"/>
    <w:rsid w:val="00FB6E11"/>
    <w:rsid w:val="00FB72F1"/>
    <w:rsid w:val="00FD42FA"/>
    <w:rsid w:val="00FE31B2"/>
    <w:rsid w:val="00FF74D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756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9099E"/>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7514A0"/>
    <w:pPr>
      <w:ind w:left="720"/>
      <w:contextualSpacing/>
    </w:pPr>
  </w:style>
  <w:style w:type="paragraph" w:styleId="En-tte">
    <w:name w:val="header"/>
    <w:basedOn w:val="Normal"/>
    <w:link w:val="En-tteCar"/>
    <w:uiPriority w:val="99"/>
    <w:semiHidden/>
    <w:unhideWhenUsed/>
    <w:rsid w:val="00213461"/>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213461"/>
  </w:style>
  <w:style w:type="paragraph" w:styleId="Pieddepage">
    <w:name w:val="footer"/>
    <w:basedOn w:val="Normal"/>
    <w:link w:val="PieddepageCar"/>
    <w:uiPriority w:val="99"/>
    <w:unhideWhenUsed/>
    <w:rsid w:val="002134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134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49099E"/>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244608883">
      <w:bodyDiv w:val="1"/>
      <w:marLeft w:val="0"/>
      <w:marRight w:val="0"/>
      <w:marTop w:val="0"/>
      <w:marBottom w:val="0"/>
      <w:divBdr>
        <w:top w:val="none" w:sz="0" w:space="0" w:color="auto"/>
        <w:left w:val="none" w:sz="0" w:space="0" w:color="auto"/>
        <w:bottom w:val="none" w:sz="0" w:space="0" w:color="auto"/>
        <w:right w:val="none" w:sz="0" w:space="0" w:color="auto"/>
      </w:divBdr>
    </w:div>
    <w:div w:id="557279130">
      <w:bodyDiv w:val="1"/>
      <w:marLeft w:val="0"/>
      <w:marRight w:val="0"/>
      <w:marTop w:val="0"/>
      <w:marBottom w:val="0"/>
      <w:divBdr>
        <w:top w:val="none" w:sz="0" w:space="0" w:color="auto"/>
        <w:left w:val="none" w:sz="0" w:space="0" w:color="auto"/>
        <w:bottom w:val="none" w:sz="0" w:space="0" w:color="auto"/>
        <w:right w:val="none" w:sz="0" w:space="0" w:color="auto"/>
      </w:divBdr>
    </w:div>
    <w:div w:id="622881680">
      <w:bodyDiv w:val="1"/>
      <w:marLeft w:val="0"/>
      <w:marRight w:val="0"/>
      <w:marTop w:val="0"/>
      <w:marBottom w:val="0"/>
      <w:divBdr>
        <w:top w:val="none" w:sz="0" w:space="0" w:color="auto"/>
        <w:left w:val="none" w:sz="0" w:space="0" w:color="auto"/>
        <w:bottom w:val="none" w:sz="0" w:space="0" w:color="auto"/>
        <w:right w:val="none" w:sz="0" w:space="0" w:color="auto"/>
      </w:divBdr>
    </w:div>
    <w:div w:id="649477434">
      <w:bodyDiv w:val="1"/>
      <w:marLeft w:val="0"/>
      <w:marRight w:val="0"/>
      <w:marTop w:val="0"/>
      <w:marBottom w:val="0"/>
      <w:divBdr>
        <w:top w:val="none" w:sz="0" w:space="0" w:color="auto"/>
        <w:left w:val="none" w:sz="0" w:space="0" w:color="auto"/>
        <w:bottom w:val="none" w:sz="0" w:space="0" w:color="auto"/>
        <w:right w:val="none" w:sz="0" w:space="0" w:color="auto"/>
      </w:divBdr>
    </w:div>
    <w:div w:id="849640659">
      <w:bodyDiv w:val="1"/>
      <w:marLeft w:val="0"/>
      <w:marRight w:val="0"/>
      <w:marTop w:val="0"/>
      <w:marBottom w:val="0"/>
      <w:divBdr>
        <w:top w:val="none" w:sz="0" w:space="0" w:color="auto"/>
        <w:left w:val="none" w:sz="0" w:space="0" w:color="auto"/>
        <w:bottom w:val="none" w:sz="0" w:space="0" w:color="auto"/>
        <w:right w:val="none" w:sz="0" w:space="0" w:color="auto"/>
      </w:divBdr>
    </w:div>
    <w:div w:id="1116558602">
      <w:bodyDiv w:val="1"/>
      <w:marLeft w:val="0"/>
      <w:marRight w:val="0"/>
      <w:marTop w:val="0"/>
      <w:marBottom w:val="0"/>
      <w:divBdr>
        <w:top w:val="none" w:sz="0" w:space="0" w:color="auto"/>
        <w:left w:val="none" w:sz="0" w:space="0" w:color="auto"/>
        <w:bottom w:val="none" w:sz="0" w:space="0" w:color="auto"/>
        <w:right w:val="none" w:sz="0" w:space="0" w:color="auto"/>
      </w:divBdr>
    </w:div>
    <w:div w:id="1117336907">
      <w:bodyDiv w:val="1"/>
      <w:marLeft w:val="0"/>
      <w:marRight w:val="0"/>
      <w:marTop w:val="0"/>
      <w:marBottom w:val="0"/>
      <w:divBdr>
        <w:top w:val="none" w:sz="0" w:space="0" w:color="auto"/>
        <w:left w:val="none" w:sz="0" w:space="0" w:color="auto"/>
        <w:bottom w:val="none" w:sz="0" w:space="0" w:color="auto"/>
        <w:right w:val="none" w:sz="0" w:space="0" w:color="auto"/>
      </w:divBdr>
    </w:div>
    <w:div w:id="1175727953">
      <w:bodyDiv w:val="1"/>
      <w:marLeft w:val="0"/>
      <w:marRight w:val="0"/>
      <w:marTop w:val="0"/>
      <w:marBottom w:val="0"/>
      <w:divBdr>
        <w:top w:val="none" w:sz="0" w:space="0" w:color="auto"/>
        <w:left w:val="none" w:sz="0" w:space="0" w:color="auto"/>
        <w:bottom w:val="none" w:sz="0" w:space="0" w:color="auto"/>
        <w:right w:val="none" w:sz="0" w:space="0" w:color="auto"/>
      </w:divBdr>
    </w:div>
    <w:div w:id="1723092314">
      <w:bodyDiv w:val="1"/>
      <w:marLeft w:val="0"/>
      <w:marRight w:val="0"/>
      <w:marTop w:val="0"/>
      <w:marBottom w:val="0"/>
      <w:divBdr>
        <w:top w:val="none" w:sz="0" w:space="0" w:color="auto"/>
        <w:left w:val="none" w:sz="0" w:space="0" w:color="auto"/>
        <w:bottom w:val="none" w:sz="0" w:space="0" w:color="auto"/>
        <w:right w:val="none" w:sz="0" w:space="0" w:color="auto"/>
      </w:divBdr>
    </w:div>
    <w:div w:id="1737707800">
      <w:bodyDiv w:val="1"/>
      <w:marLeft w:val="0"/>
      <w:marRight w:val="0"/>
      <w:marTop w:val="0"/>
      <w:marBottom w:val="0"/>
      <w:divBdr>
        <w:top w:val="none" w:sz="0" w:space="0" w:color="auto"/>
        <w:left w:val="none" w:sz="0" w:space="0" w:color="auto"/>
        <w:bottom w:val="none" w:sz="0" w:space="0" w:color="auto"/>
        <w:right w:val="none" w:sz="0" w:space="0" w:color="auto"/>
      </w:divBdr>
    </w:div>
    <w:div w:id="1988439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6819D-0EE6-4DAB-8E78-7932E26AF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14</Pages>
  <Words>2960</Words>
  <Characters>16284</Characters>
  <Application>Microsoft Office Word</Application>
  <DocSecurity>0</DocSecurity>
  <Lines>135</Lines>
  <Paragraphs>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MOI</dc:creator>
  <cp:lastModifiedBy>PC</cp:lastModifiedBy>
  <cp:revision>379</cp:revision>
  <dcterms:created xsi:type="dcterms:W3CDTF">2021-03-02T14:24:00Z</dcterms:created>
  <dcterms:modified xsi:type="dcterms:W3CDTF">2021-03-02T23:53:00Z</dcterms:modified>
</cp:coreProperties>
</file>