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B4" w:rsidRDefault="007C0DB4" w:rsidP="00826499">
      <w:pPr>
        <w:rPr>
          <w:rtl/>
          <w:lang w:bidi="ar-DZ"/>
        </w:rPr>
      </w:pPr>
      <w:bookmarkStart w:id="0" w:name="_GoBack"/>
      <w:bookmarkEnd w:id="0"/>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hd w:val="clear" w:color="auto" w:fill="E5B8B7" w:themeFill="accent2" w:themeFillTint="66"/>
        <w:spacing w:after="0"/>
        <w:jc w:val="center"/>
        <w:rPr>
          <w:rFonts w:ascii="Traditional Arabic" w:hAnsi="Traditional Arabic" w:cs="Traditional Arabic"/>
          <w:b/>
          <w:bCs/>
          <w:sz w:val="72"/>
          <w:szCs w:val="72"/>
          <w:rtl/>
          <w:lang w:bidi="ar-DZ"/>
        </w:rPr>
      </w:pPr>
      <w:r w:rsidRPr="00846B75">
        <w:rPr>
          <w:rFonts w:ascii="Traditional Arabic" w:hAnsi="Traditional Arabic" w:cs="Traditional Arabic" w:hint="cs"/>
          <w:b/>
          <w:bCs/>
          <w:sz w:val="72"/>
          <w:szCs w:val="72"/>
          <w:rtl/>
          <w:lang w:bidi="ar-DZ"/>
        </w:rPr>
        <w:t>الفصل الثالث:</w:t>
      </w:r>
    </w:p>
    <w:p w:rsidR="007C0DB4" w:rsidRPr="00846B75" w:rsidRDefault="007C0DB4" w:rsidP="007C0DB4">
      <w:pPr>
        <w:shd w:val="clear" w:color="auto" w:fill="E5B8B7" w:themeFill="accent2" w:themeFillTint="66"/>
        <w:spacing w:after="0"/>
        <w:jc w:val="center"/>
        <w:rPr>
          <w:rFonts w:ascii="Traditional Arabic" w:hAnsi="Traditional Arabic" w:cs="Traditional Arabic"/>
          <w:b/>
          <w:bCs/>
          <w:sz w:val="72"/>
          <w:szCs w:val="72"/>
          <w:rtl/>
          <w:lang w:bidi="ar-DZ"/>
        </w:rPr>
      </w:pPr>
      <w:r w:rsidRPr="00846B75">
        <w:rPr>
          <w:rFonts w:ascii="Traditional Arabic" w:hAnsi="Traditional Arabic" w:cs="Traditional Arabic" w:hint="cs"/>
          <w:b/>
          <w:bCs/>
          <w:sz w:val="72"/>
          <w:szCs w:val="72"/>
          <w:rtl/>
          <w:lang w:bidi="ar-DZ"/>
        </w:rPr>
        <w:t>النــــظريــــــــــــات النــــقديـــــــــــــــــة</w:t>
      </w: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Pr="00597C70" w:rsidRDefault="007C0DB4" w:rsidP="007C0DB4">
      <w:pPr>
        <w:shd w:val="clear" w:color="auto" w:fill="E5B8B7" w:themeFill="accent2" w:themeFillTint="66"/>
        <w:spacing w:after="0"/>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lastRenderedPageBreak/>
        <w:t xml:space="preserve">الفصل </w:t>
      </w:r>
      <w:proofErr w:type="spellStart"/>
      <w:r>
        <w:rPr>
          <w:rFonts w:ascii="Traditional Arabic" w:hAnsi="Traditional Arabic" w:cs="Traditional Arabic" w:hint="cs"/>
          <w:b/>
          <w:bCs/>
          <w:sz w:val="40"/>
          <w:szCs w:val="40"/>
          <w:rtl/>
          <w:lang w:bidi="ar-DZ"/>
        </w:rPr>
        <w:t>الثالث:</w:t>
      </w:r>
      <w:r w:rsidRPr="00597C70">
        <w:rPr>
          <w:rFonts w:ascii="Traditional Arabic" w:hAnsi="Traditional Arabic" w:cs="Traditional Arabic" w:hint="cs"/>
          <w:b/>
          <w:bCs/>
          <w:sz w:val="40"/>
          <w:szCs w:val="40"/>
          <w:rtl/>
          <w:lang w:bidi="ar-DZ"/>
        </w:rPr>
        <w:t>النــــظريــــــــــــات</w:t>
      </w:r>
      <w:proofErr w:type="spellEnd"/>
      <w:r w:rsidRPr="00597C70">
        <w:rPr>
          <w:rFonts w:ascii="Traditional Arabic" w:hAnsi="Traditional Arabic" w:cs="Traditional Arabic" w:hint="cs"/>
          <w:b/>
          <w:bCs/>
          <w:sz w:val="40"/>
          <w:szCs w:val="40"/>
          <w:rtl/>
          <w:lang w:bidi="ar-DZ"/>
        </w:rPr>
        <w:t xml:space="preserve"> النــــقديـــــــــــــــــة</w:t>
      </w:r>
    </w:p>
    <w:p w:rsidR="007C0DB4" w:rsidRDefault="007C0DB4" w:rsidP="007C0DB4">
      <w:pPr>
        <w:spacing w:after="0" w:line="240" w:lineRule="auto"/>
        <w:jc w:val="right"/>
        <w:rPr>
          <w:rFonts w:ascii="Traditional Arabic" w:hAnsi="Traditional Arabic" w:cs="Traditional Arabic"/>
          <w:b/>
          <w:bCs/>
          <w:sz w:val="32"/>
          <w:szCs w:val="32"/>
          <w:highlight w:val="yellow"/>
          <w:rtl/>
          <w:lang w:bidi="ar-DZ"/>
        </w:rPr>
      </w:pPr>
    </w:p>
    <w:p w:rsidR="007C0DB4" w:rsidRPr="00AC76D4" w:rsidRDefault="007C0DB4" w:rsidP="007C0DB4">
      <w:pPr>
        <w:shd w:val="clear" w:color="auto" w:fill="DBE5F1" w:themeFill="accent1" w:themeFillTint="33"/>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rtl/>
          <w:lang w:bidi="ar-DZ"/>
        </w:rPr>
        <w:t>أولا: النظرية النقدية الكلاسيكية (التقليدية)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تتمثل النظرية النقدية الكلاسيكية في النظرية النقدية التي نشأت وتطورت بفضل جهود الاقتصاديين في كل من المدرستين الكلاسيكية   </w:t>
      </w:r>
      <w:proofErr w:type="spellStart"/>
      <w:r w:rsidRPr="00C233BA">
        <w:rPr>
          <w:rFonts w:ascii="Traditional Arabic" w:hAnsi="Traditional Arabic" w:cs="Traditional Arabic" w:hint="cs"/>
          <w:sz w:val="32"/>
          <w:szCs w:val="32"/>
          <w:rtl/>
          <w:lang w:bidi="ar-DZ"/>
        </w:rPr>
        <w:t>والنيوكلاسيكية</w:t>
      </w:r>
      <w:proofErr w:type="spellEnd"/>
      <w:r w:rsidRPr="00C233BA">
        <w:rPr>
          <w:rFonts w:ascii="Traditional Arabic" w:hAnsi="Traditional Arabic" w:cs="Traditional Arabic" w:hint="cs"/>
          <w:sz w:val="32"/>
          <w:szCs w:val="32"/>
          <w:rtl/>
          <w:lang w:bidi="ar-DZ"/>
        </w:rPr>
        <w:t>، والتي تبلورت فيما بعد وأصبحت تسمى باسم "نظرية كمية النقود". ولدراسة هذه النظرية يجب أولا دراسة أسس ومبادئ المدرسة الكلاسيكية.</w:t>
      </w:r>
    </w:p>
    <w:p w:rsidR="007C0DB4" w:rsidRPr="00C233BA" w:rsidRDefault="007C0DB4" w:rsidP="007C0DB4">
      <w:pPr>
        <w:spacing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b/>
          <w:bCs/>
          <w:sz w:val="32"/>
          <w:szCs w:val="32"/>
          <w:rtl/>
          <w:lang w:bidi="ar-DZ"/>
        </w:rPr>
        <w:t>1-أسس ومبادئ المدرسة الكلاسيكية</w:t>
      </w:r>
      <w:r w:rsidRPr="00C233BA">
        <w:rPr>
          <w:rFonts w:ascii="Traditional Arabic" w:hAnsi="Traditional Arabic" w:cs="Traditional Arabic" w:hint="cs"/>
          <w:sz w:val="32"/>
          <w:szCs w:val="32"/>
          <w:rtl/>
          <w:lang w:bidi="ar-DZ"/>
        </w:rPr>
        <w:t>:</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ظهرت المدرسة الكلاسيكية في أواخر القرن 18 وبداية القرن ال19، وقد كان أهم روادها الاقتصاديون الكلاسيك: آدم سميث، دافيد ريكاردو، </w:t>
      </w:r>
      <w:proofErr w:type="spellStart"/>
      <w:r w:rsidRPr="00C233BA">
        <w:rPr>
          <w:rFonts w:ascii="Traditional Arabic" w:hAnsi="Traditional Arabic" w:cs="Traditional Arabic" w:hint="cs"/>
          <w:sz w:val="32"/>
          <w:szCs w:val="32"/>
          <w:rtl/>
          <w:lang w:bidi="ar-DZ"/>
        </w:rPr>
        <w:t>مالتوس</w:t>
      </w:r>
      <w:proofErr w:type="spellEnd"/>
      <w:r w:rsidRPr="00C233BA">
        <w:rPr>
          <w:rFonts w:ascii="Traditional Arabic" w:hAnsi="Traditional Arabic" w:cs="Traditional Arabic" w:hint="cs"/>
          <w:sz w:val="32"/>
          <w:szCs w:val="32"/>
          <w:rtl/>
          <w:lang w:bidi="ar-DZ"/>
        </w:rPr>
        <w:t xml:space="preserve">، جون ستيوارت ميل، </w:t>
      </w:r>
      <w:proofErr w:type="spellStart"/>
      <w:r w:rsidRPr="00C233BA">
        <w:rPr>
          <w:rFonts w:ascii="Traditional Arabic" w:hAnsi="Traditional Arabic" w:cs="Traditional Arabic" w:hint="cs"/>
          <w:sz w:val="32"/>
          <w:szCs w:val="32"/>
          <w:rtl/>
          <w:lang w:bidi="ar-DZ"/>
        </w:rPr>
        <w:t>وساي</w:t>
      </w:r>
      <w:proofErr w:type="spellEnd"/>
      <w:r w:rsidRPr="00C233BA">
        <w:rPr>
          <w:rFonts w:ascii="Traditional Arabic" w:hAnsi="Traditional Arabic" w:cs="Traditional Arabic" w:hint="cs"/>
          <w:sz w:val="32"/>
          <w:szCs w:val="32"/>
          <w:rtl/>
          <w:lang w:bidi="ar-DZ"/>
        </w:rPr>
        <w:t xml:space="preserve">، ثم طور أفكار المدرسة الكلاسيكية مجموعة من الاقتصاديين </w:t>
      </w:r>
      <w:proofErr w:type="spellStart"/>
      <w:r w:rsidRPr="00C233BA">
        <w:rPr>
          <w:rFonts w:ascii="Traditional Arabic" w:hAnsi="Traditional Arabic" w:cs="Traditional Arabic" w:hint="cs"/>
          <w:sz w:val="32"/>
          <w:szCs w:val="32"/>
          <w:rtl/>
          <w:lang w:bidi="ar-DZ"/>
        </w:rPr>
        <w:t>النيوكلاسيك</w:t>
      </w:r>
      <w:proofErr w:type="spellEnd"/>
      <w:r w:rsidRPr="00C233BA">
        <w:rPr>
          <w:rFonts w:ascii="Traditional Arabic" w:hAnsi="Traditional Arabic" w:cs="Traditional Arabic" w:hint="cs"/>
          <w:sz w:val="32"/>
          <w:szCs w:val="32"/>
          <w:rtl/>
          <w:lang w:bidi="ar-DZ"/>
        </w:rPr>
        <w:t xml:space="preserve"> وأهمهم: </w:t>
      </w:r>
      <w:proofErr w:type="spellStart"/>
      <w:r w:rsidRPr="00C233BA">
        <w:rPr>
          <w:rFonts w:ascii="Traditional Arabic" w:hAnsi="Traditional Arabic" w:cs="Traditional Arabic" w:hint="cs"/>
          <w:sz w:val="32"/>
          <w:szCs w:val="32"/>
          <w:rtl/>
          <w:lang w:bidi="ar-DZ"/>
        </w:rPr>
        <w:t>مانجر</w:t>
      </w:r>
      <w:proofErr w:type="spellEnd"/>
      <w:r w:rsidRPr="00C233BA">
        <w:rPr>
          <w:rFonts w:ascii="Traditional Arabic" w:hAnsi="Traditional Arabic" w:cs="Traditional Arabic" w:hint="cs"/>
          <w:sz w:val="32"/>
          <w:szCs w:val="32"/>
          <w:rtl/>
          <w:lang w:bidi="ar-DZ"/>
        </w:rPr>
        <w:t xml:space="preserve">، </w:t>
      </w:r>
      <w:proofErr w:type="spellStart"/>
      <w:r w:rsidRPr="00C233BA">
        <w:rPr>
          <w:rFonts w:ascii="Traditional Arabic" w:hAnsi="Traditional Arabic" w:cs="Traditional Arabic" w:hint="cs"/>
          <w:sz w:val="32"/>
          <w:szCs w:val="32"/>
          <w:rtl/>
          <w:lang w:bidi="ar-DZ"/>
        </w:rPr>
        <w:t>بافريك</w:t>
      </w:r>
      <w:proofErr w:type="spellEnd"/>
      <w:r w:rsidRPr="00C233BA">
        <w:rPr>
          <w:rFonts w:ascii="Traditional Arabic" w:hAnsi="Traditional Arabic" w:cs="Traditional Arabic" w:hint="cs"/>
          <w:sz w:val="32"/>
          <w:szCs w:val="32"/>
          <w:rtl/>
          <w:lang w:bidi="ar-DZ"/>
        </w:rPr>
        <w:t xml:space="preserve">، مارشال </w:t>
      </w:r>
      <w:proofErr w:type="spellStart"/>
      <w:r w:rsidRPr="00C233BA">
        <w:rPr>
          <w:rFonts w:ascii="Traditional Arabic" w:hAnsi="Traditional Arabic" w:cs="Traditional Arabic" w:hint="cs"/>
          <w:sz w:val="32"/>
          <w:szCs w:val="32"/>
          <w:rtl/>
          <w:lang w:bidi="ar-DZ"/>
        </w:rPr>
        <w:t>روبنسن</w:t>
      </w:r>
      <w:proofErr w:type="spellEnd"/>
      <w:r w:rsidRPr="00C233BA">
        <w:rPr>
          <w:rFonts w:ascii="Traditional Arabic" w:hAnsi="Traditional Arabic" w:cs="Traditional Arabic" w:hint="cs"/>
          <w:sz w:val="32"/>
          <w:szCs w:val="32"/>
          <w:rtl/>
          <w:lang w:bidi="ar-DZ"/>
        </w:rPr>
        <w:t xml:space="preserve"> ، وبيجو...الخ، وهم الذين </w:t>
      </w:r>
      <w:proofErr w:type="spellStart"/>
      <w:r w:rsidRPr="00C233BA">
        <w:rPr>
          <w:rFonts w:ascii="Traditional Arabic" w:hAnsi="Traditional Arabic" w:cs="Traditional Arabic" w:hint="cs"/>
          <w:sz w:val="32"/>
          <w:szCs w:val="32"/>
          <w:rtl/>
          <w:lang w:bidi="ar-DZ"/>
        </w:rPr>
        <w:t>أعادو</w:t>
      </w:r>
      <w:proofErr w:type="spellEnd"/>
      <w:r w:rsidRPr="00C233BA">
        <w:rPr>
          <w:rFonts w:ascii="Traditional Arabic" w:hAnsi="Traditional Arabic" w:cs="Traditional Arabic" w:hint="cs"/>
          <w:sz w:val="32"/>
          <w:szCs w:val="32"/>
          <w:rtl/>
          <w:lang w:bidi="ar-DZ"/>
        </w:rPr>
        <w:t xml:space="preserve"> احياء أفكار المدرسة الكلاسيكية ولكن بروح جديدة وبمبادئ أكثر مرونة من مبادئ النظرية الكلاسيكية، ويمكن تلخيص </w:t>
      </w:r>
      <w:r w:rsidRPr="00C233BA">
        <w:rPr>
          <w:rFonts w:ascii="Traditional Arabic" w:hAnsi="Traditional Arabic" w:cs="Traditional Arabic" w:hint="cs"/>
          <w:b/>
          <w:bCs/>
          <w:sz w:val="32"/>
          <w:szCs w:val="32"/>
          <w:rtl/>
          <w:lang w:bidi="ar-DZ"/>
        </w:rPr>
        <w:t xml:space="preserve">أهم مبادئ المدرسة الكلاسيكية </w:t>
      </w:r>
      <w:r w:rsidRPr="00C233BA">
        <w:rPr>
          <w:rFonts w:ascii="Traditional Arabic" w:hAnsi="Traditional Arabic" w:cs="Traditional Arabic" w:hint="cs"/>
          <w:sz w:val="32"/>
          <w:szCs w:val="32"/>
          <w:rtl/>
          <w:lang w:bidi="ar-DZ"/>
        </w:rPr>
        <w:t>فيما يلي: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الحرية الاقتصادية، عدم تدخل الدولة، الملكية الخاصة، مبدأ المنافسة الحرة، قانون السوق،  وكذلك قانون </w:t>
      </w:r>
      <w:proofErr w:type="spellStart"/>
      <w:r w:rsidRPr="00C233BA">
        <w:rPr>
          <w:rFonts w:ascii="Traditional Arabic" w:hAnsi="Traditional Arabic" w:cs="Traditional Arabic" w:hint="cs"/>
          <w:sz w:val="32"/>
          <w:szCs w:val="32"/>
          <w:rtl/>
          <w:lang w:bidi="ar-DZ"/>
        </w:rPr>
        <w:t>ساي</w:t>
      </w:r>
      <w:proofErr w:type="spellEnd"/>
      <w:r w:rsidRPr="00C233BA">
        <w:rPr>
          <w:rFonts w:ascii="Traditional Arabic" w:hAnsi="Traditional Arabic" w:cs="Traditional Arabic" w:hint="cs"/>
          <w:sz w:val="32"/>
          <w:szCs w:val="32"/>
          <w:rtl/>
          <w:lang w:bidi="ar-DZ"/>
        </w:rPr>
        <w:t xml:space="preserve"> للأسواق الذي يرى أن "كل عرض يخلق الطلب الخاص به أي أن كل انتاج يخلق معه إنفاقا مساويا له.</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مبدأ الربح، مبدأ حيادية النقود: أن النقود ليست سوى أداة تبادل، مبدأ مرونة سعر الفائدة: يعمل سعر الفائدة على تحقيق التوازن بين الادخار والاستثمار هو المحدد الوحيد لهما. </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2-النموذج النقدي للنظرية الكلاسيكية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هناك معادلتين أساسيتين للنظرية النقدية الكلاسيكية، وتتمثل في معادلة التبادل </w:t>
      </w:r>
      <w:proofErr w:type="spellStart"/>
      <w:r w:rsidRPr="00C233BA">
        <w:rPr>
          <w:rFonts w:ascii="Traditional Arabic" w:hAnsi="Traditional Arabic" w:cs="Traditional Arabic" w:hint="cs"/>
          <w:sz w:val="32"/>
          <w:szCs w:val="32"/>
          <w:rtl/>
          <w:lang w:bidi="ar-DZ"/>
        </w:rPr>
        <w:t>لفيشر</w:t>
      </w:r>
      <w:proofErr w:type="spellEnd"/>
      <w:r w:rsidRPr="00C233BA">
        <w:rPr>
          <w:rFonts w:ascii="Traditional Arabic" w:hAnsi="Traditional Arabic" w:cs="Traditional Arabic" w:hint="cs"/>
          <w:sz w:val="32"/>
          <w:szCs w:val="32"/>
          <w:rtl/>
          <w:lang w:bidi="ar-DZ"/>
        </w:rPr>
        <w:t xml:space="preserve"> ومعادلة  الأرصدة النقدية لكمبردج. </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b/>
          <w:bCs/>
          <w:sz w:val="32"/>
          <w:szCs w:val="32"/>
          <w:lang w:bidi="ar-DZ"/>
        </w:rPr>
        <w:t>Fisher</w:t>
      </w:r>
      <w:r w:rsidRPr="00C233BA">
        <w:rPr>
          <w:rFonts w:ascii="Traditional Arabic" w:hAnsi="Traditional Arabic" w:cs="Traditional Arabic" w:hint="cs"/>
          <w:b/>
          <w:bCs/>
          <w:sz w:val="32"/>
          <w:szCs w:val="32"/>
          <w:rtl/>
          <w:lang w:bidi="ar-DZ"/>
        </w:rPr>
        <w:t xml:space="preserve"> 2-1 معادلة التبادل </w:t>
      </w:r>
      <w:proofErr w:type="spellStart"/>
      <w:r w:rsidRPr="00C233BA">
        <w:rPr>
          <w:rFonts w:ascii="Traditional Arabic" w:hAnsi="Traditional Arabic" w:cs="Traditional Arabic" w:hint="cs"/>
          <w:b/>
          <w:bCs/>
          <w:sz w:val="32"/>
          <w:szCs w:val="32"/>
          <w:rtl/>
          <w:lang w:bidi="ar-DZ"/>
        </w:rPr>
        <w:t>لفيشر</w:t>
      </w:r>
      <w:proofErr w:type="spellEnd"/>
      <w:r w:rsidRPr="00C233BA">
        <w:rPr>
          <w:rFonts w:ascii="Traditional Arabic" w:hAnsi="Traditional Arabic" w:cs="Traditional Arabic" w:hint="cs"/>
          <w:b/>
          <w:bCs/>
          <w:sz w:val="32"/>
          <w:szCs w:val="32"/>
          <w:rtl/>
          <w:lang w:bidi="ar-DZ"/>
        </w:rPr>
        <w:t xml:space="preserve"> (1911)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قامت هذه النظرية على مجموعة من الفرضيات ، من أهمها:</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-إن الطلب على النقود طلب مشتق من الطلب على السلع والخدمات ووظيفة النقود كوسيط في التبادل.</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-ثبات حجم الانتاج الحقيقي عند مستوى التشغيل الكامل.</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-سرعة تداول النقود ثابتة ومستقلة عن كمية النقود المتداولة، وكذلك الحجم الحقيقي للمبادلات وتعتبر كعوامل مستقلة بطيئة التغيير.</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-النظر إلى المستوى العام للأسعار كمتغير تابع، وهو كنتيجة وليس سببا في للتغير في العوامل الأخرى، وهناك علاقة طردية بين الاصدار النقدي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ومستوى الأسعار، وبهذا يفسر الكلاسيك الارتفاع في المستوى العام للأسعار( التضخم).</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ومن خلال الفرضيات السابقة أقر فيشر بأن كمية النقود تعتبر العامل الفعال والمؤثر في تحديد المستوى العام للأسعار والتناسب </w:t>
      </w:r>
      <w:r w:rsidRPr="00C233BA">
        <w:rPr>
          <w:rFonts w:ascii="Traditional Arabic" w:hAnsi="Traditional Arabic" w:cs="Traditional Arabic"/>
          <w:b/>
          <w:bCs/>
          <w:sz w:val="32"/>
          <w:szCs w:val="32"/>
          <w:lang w:bidi="ar-DZ"/>
        </w:rPr>
        <w:t>MV = PT</w:t>
      </w:r>
      <w:r w:rsidRPr="00C233BA">
        <w:rPr>
          <w:rFonts w:ascii="Traditional Arabic" w:hAnsi="Traditional Arabic" w:cs="Traditional Arabic" w:hint="cs"/>
          <w:sz w:val="32"/>
          <w:szCs w:val="32"/>
          <w:rtl/>
          <w:lang w:bidi="ar-DZ"/>
        </w:rPr>
        <w:t xml:space="preserve">   بينهما تناسبا عكسيا، حيث تكون صيغة معادلة التبادل كما يلي: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كمية النقود المتداولة وتشمل النقود الورقية والنقود المساعدة والودائع الجارية</w:t>
      </w:r>
      <w:r w:rsidRPr="00C233BA">
        <w:rPr>
          <w:rFonts w:ascii="Traditional Arabic" w:hAnsi="Traditional Arabic" w:cs="Traditional Arabic"/>
          <w:sz w:val="32"/>
          <w:szCs w:val="32"/>
          <w:lang w:bidi="ar-DZ"/>
        </w:rPr>
        <w:t>M</w:t>
      </w:r>
      <w:r w:rsidRPr="00C233BA">
        <w:rPr>
          <w:rFonts w:ascii="Traditional Arabic" w:hAnsi="Traditional Arabic" w:cs="Traditional Arabic" w:hint="cs"/>
          <w:sz w:val="32"/>
          <w:szCs w:val="32"/>
          <w:rtl/>
          <w:lang w:bidi="ar-DZ"/>
        </w:rPr>
        <w:t xml:space="preserve"> حيث أن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 سرعة تداول النقود( وهي متوسط عدد المرات التي تنتقل فيها وحدة النقد من يد إلى أخرى)        </w:t>
      </w:r>
      <w:r w:rsidRPr="00C233BA">
        <w:rPr>
          <w:rFonts w:ascii="Traditional Arabic" w:hAnsi="Traditional Arabic" w:cs="Traditional Arabic"/>
          <w:sz w:val="32"/>
          <w:szCs w:val="32"/>
          <w:lang w:bidi="ar-DZ"/>
        </w:rPr>
        <w:t>V</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حجم المبادلات.</w:t>
      </w:r>
      <w:r w:rsidRPr="00C233BA">
        <w:rPr>
          <w:rFonts w:ascii="Traditional Arabic" w:hAnsi="Traditional Arabic" w:cs="Traditional Arabic"/>
          <w:sz w:val="32"/>
          <w:szCs w:val="32"/>
          <w:lang w:bidi="ar-DZ"/>
        </w:rPr>
        <w:t>T</w:t>
      </w:r>
      <w:r w:rsidRPr="00C233BA">
        <w:rPr>
          <w:rFonts w:ascii="Traditional Arabic" w:hAnsi="Traditional Arabic" w:cs="Traditional Arabic" w:hint="cs"/>
          <w:sz w:val="32"/>
          <w:szCs w:val="32"/>
          <w:rtl/>
          <w:lang w:bidi="ar-DZ"/>
        </w:rPr>
        <w:t xml:space="preserve">: المستوى العام للأسعار،            </w:t>
      </w:r>
      <w:r w:rsidRPr="00C233BA">
        <w:rPr>
          <w:rFonts w:ascii="Traditional Arabic" w:hAnsi="Traditional Arabic" w:cs="Traditional Arabic"/>
          <w:sz w:val="32"/>
          <w:szCs w:val="32"/>
          <w:lang w:bidi="ar-DZ"/>
        </w:rPr>
        <w:t>P</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وبالتالي فالمعادلة تحدد جميع العوامل التي تتفاعل بطريقة مباشرة في تحديد مستوى الأسعار وقد ظهرت معادلة أخرى تسمى بمعادلة التبادل الاقتصادي </w:t>
      </w:r>
      <w:proofErr w:type="spellStart"/>
      <w:r w:rsidRPr="00C233BA">
        <w:rPr>
          <w:rFonts w:ascii="Traditional Arabic" w:hAnsi="Traditional Arabic" w:cs="Traditional Arabic" w:hint="cs"/>
          <w:sz w:val="32"/>
          <w:szCs w:val="32"/>
          <w:rtl/>
          <w:lang w:bidi="ar-DZ"/>
        </w:rPr>
        <w:t>لفيشر</w:t>
      </w:r>
      <w:proofErr w:type="spellEnd"/>
      <w:r w:rsidRPr="00C233BA">
        <w:rPr>
          <w:rFonts w:ascii="Traditional Arabic" w:hAnsi="Traditional Arabic" w:cs="Traditional Arabic" w:hint="cs"/>
          <w:sz w:val="32"/>
          <w:szCs w:val="32"/>
          <w:rtl/>
          <w:lang w:bidi="ar-DZ"/>
        </w:rPr>
        <w:t xml:space="preserve"> أيضا حيث أدخل النقود المصرفية في التبادل، فأصبحت المعادلة:   </w:t>
      </w:r>
    </w:p>
    <w:p w:rsidR="007C0DB4" w:rsidRPr="00C233BA" w:rsidRDefault="007C0DB4" w:rsidP="007C0DB4">
      <w:pPr>
        <w:tabs>
          <w:tab w:val="left" w:pos="8115"/>
        </w:tabs>
        <w:spacing w:after="0" w:line="240" w:lineRule="auto"/>
        <w:jc w:val="center"/>
        <w:rPr>
          <w:rFonts w:ascii="Traditional Arabic" w:hAnsi="Traditional Arabic" w:cs="Traditional Arabic"/>
          <w:b/>
          <w:bCs/>
          <w:sz w:val="32"/>
          <w:szCs w:val="32"/>
          <w:rtl/>
          <w:lang w:bidi="ar-DZ"/>
        </w:rPr>
      </w:pPr>
      <w:r w:rsidRPr="00C233BA">
        <w:rPr>
          <w:rFonts w:ascii="Traditional Arabic" w:hAnsi="Traditional Arabic" w:cs="Traditional Arabic"/>
          <w:b/>
          <w:bCs/>
          <w:sz w:val="32"/>
          <w:szCs w:val="32"/>
          <w:lang w:bidi="ar-DZ"/>
        </w:rPr>
        <w:t>MV+M</w:t>
      </w:r>
      <w:r w:rsidRPr="00C233BA">
        <w:rPr>
          <w:rFonts w:ascii="Traditional Arabic" w:hAnsi="Traditional Arabic" w:cs="Traditional Arabic" w:hint="cs"/>
          <w:b/>
          <w:bCs/>
          <w:sz w:val="32"/>
          <w:szCs w:val="32"/>
          <w:rtl/>
          <w:lang w:bidi="ar-DZ"/>
        </w:rPr>
        <w:t>'</w:t>
      </w:r>
      <w:r w:rsidRPr="00C233BA">
        <w:rPr>
          <w:rFonts w:ascii="Traditional Arabic" w:hAnsi="Traditional Arabic" w:cs="Traditional Arabic"/>
          <w:b/>
          <w:bCs/>
          <w:sz w:val="32"/>
          <w:szCs w:val="32"/>
          <w:lang w:bidi="ar-DZ"/>
        </w:rPr>
        <w:t>V</w:t>
      </w:r>
      <w:r w:rsidRPr="00C233BA">
        <w:rPr>
          <w:rFonts w:ascii="Traditional Arabic" w:hAnsi="Traditional Arabic" w:cs="Traditional Arabic" w:hint="cs"/>
          <w:b/>
          <w:bCs/>
          <w:sz w:val="32"/>
          <w:szCs w:val="32"/>
          <w:rtl/>
          <w:lang w:bidi="ar-DZ"/>
        </w:rPr>
        <w:t>'</w:t>
      </w:r>
      <w:r w:rsidRPr="00C233BA">
        <w:rPr>
          <w:rFonts w:ascii="Traditional Arabic" w:hAnsi="Traditional Arabic" w:cs="Traditional Arabic"/>
          <w:b/>
          <w:bCs/>
          <w:sz w:val="32"/>
          <w:szCs w:val="32"/>
          <w:lang w:bidi="ar-DZ"/>
        </w:rPr>
        <w:t>= PT</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سرعة تداولها.</w:t>
      </w:r>
      <w:r w:rsidRPr="00C233BA">
        <w:rPr>
          <w:rFonts w:ascii="Traditional Arabic" w:hAnsi="Traditional Arabic" w:cs="Traditional Arabic"/>
          <w:sz w:val="32"/>
          <w:szCs w:val="32"/>
          <w:lang w:bidi="ar-DZ"/>
        </w:rPr>
        <w:t xml:space="preserve">V  </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هي النقود القانونية</w:t>
      </w:r>
      <w:r w:rsidRPr="00C233BA">
        <w:rPr>
          <w:rFonts w:ascii="Traditional Arabic" w:hAnsi="Traditional Arabic" w:cs="Traditional Arabic"/>
          <w:sz w:val="32"/>
          <w:szCs w:val="32"/>
          <w:lang w:bidi="ar-DZ"/>
        </w:rPr>
        <w:t xml:space="preserve"> M</w:t>
      </w:r>
      <w:r w:rsidRPr="00C233BA">
        <w:rPr>
          <w:rFonts w:ascii="Traditional Arabic" w:hAnsi="Traditional Arabic" w:cs="Traditional Arabic" w:hint="cs"/>
          <w:sz w:val="32"/>
          <w:szCs w:val="32"/>
          <w:rtl/>
          <w:lang w:bidi="ar-DZ"/>
        </w:rPr>
        <w:t xml:space="preserve">   حيث أن:</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سرعة تداولها.</w:t>
      </w:r>
      <w:r w:rsidRPr="00C233BA">
        <w:rPr>
          <w:rFonts w:ascii="Traditional Arabic" w:hAnsi="Traditional Arabic" w:cs="Traditional Arabic"/>
          <w:sz w:val="32"/>
          <w:szCs w:val="32"/>
          <w:lang w:bidi="ar-DZ"/>
        </w:rPr>
        <w:t>V</w:t>
      </w:r>
      <w:r w:rsidRPr="00C233BA">
        <w:rPr>
          <w:rFonts w:ascii="Traditional Arabic" w:hAnsi="Traditional Arabic" w:cs="Traditional Arabic" w:hint="cs"/>
          <w:sz w:val="32"/>
          <w:szCs w:val="32"/>
          <w:rtl/>
          <w:lang w:bidi="ar-DZ"/>
        </w:rPr>
        <w:t>'</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هي النقود المصرفية</w:t>
      </w:r>
      <w:r w:rsidRPr="00C233BA">
        <w:rPr>
          <w:rFonts w:ascii="Traditional Arabic" w:hAnsi="Traditional Arabic" w:cs="Traditional Arabic"/>
          <w:sz w:val="32"/>
          <w:szCs w:val="32"/>
          <w:lang w:bidi="ar-DZ"/>
        </w:rPr>
        <w:t xml:space="preserve"> M</w:t>
      </w:r>
      <w:r w:rsidRPr="00C233BA">
        <w:rPr>
          <w:rFonts w:ascii="Traditional Arabic" w:hAnsi="Traditional Arabic" w:cs="Traditional Arabic" w:hint="cs"/>
          <w:sz w:val="32"/>
          <w:szCs w:val="32"/>
          <w:rtl/>
          <w:lang w:bidi="ar-DZ"/>
        </w:rPr>
        <w:t>'</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b/>
          <w:bCs/>
          <w:sz w:val="32"/>
          <w:szCs w:val="32"/>
          <w:rtl/>
          <w:lang w:bidi="ar-DZ"/>
        </w:rPr>
        <w:t xml:space="preserve"> </w:t>
      </w:r>
      <w:r w:rsidRPr="00C233BA">
        <w:rPr>
          <w:rFonts w:ascii="Traditional Arabic" w:hAnsi="Traditional Arabic" w:cs="Traditional Arabic" w:hint="cs"/>
          <w:sz w:val="32"/>
          <w:szCs w:val="32"/>
          <w:rtl/>
          <w:lang w:bidi="ar-DZ"/>
        </w:rPr>
        <w:t xml:space="preserve">حتى يتبين أهمية كل واحدة في تحقيق مستوى معين من المبادلات ، فكل تغيير في عنصر من العناصر النقدية </w:t>
      </w:r>
      <w:r w:rsidRPr="00C233BA">
        <w:rPr>
          <w:rFonts w:ascii="Traditional Arabic" w:hAnsi="Traditional Arabic" w:cs="Traditional Arabic"/>
          <w:b/>
          <w:bCs/>
          <w:sz w:val="32"/>
          <w:szCs w:val="32"/>
          <w:lang w:bidi="ar-DZ"/>
        </w:rPr>
        <w:t>M</w:t>
      </w:r>
      <w:r w:rsidRPr="00C233BA">
        <w:rPr>
          <w:rFonts w:ascii="Traditional Arabic" w:hAnsi="Traditional Arabic" w:cs="Traditional Arabic" w:hint="cs"/>
          <w:b/>
          <w:bCs/>
          <w:sz w:val="32"/>
          <w:szCs w:val="32"/>
          <w:rtl/>
          <w:lang w:bidi="ar-DZ"/>
        </w:rPr>
        <w:t>و '</w:t>
      </w:r>
      <w:r w:rsidRPr="00C233BA">
        <w:rPr>
          <w:rFonts w:ascii="Traditional Arabic" w:hAnsi="Traditional Arabic" w:cs="Traditional Arabic"/>
          <w:b/>
          <w:bCs/>
          <w:sz w:val="32"/>
          <w:szCs w:val="32"/>
          <w:lang w:bidi="ar-DZ"/>
        </w:rPr>
        <w:t>M</w:t>
      </w:r>
      <w:r w:rsidRPr="00C233BA">
        <w:rPr>
          <w:rFonts w:ascii="Traditional Arabic" w:hAnsi="Traditional Arabic" w:cs="Traditional Arabic" w:hint="cs"/>
          <w:sz w:val="32"/>
          <w:szCs w:val="32"/>
          <w:rtl/>
          <w:lang w:bidi="ar-DZ"/>
        </w:rPr>
        <w:t xml:space="preserve"> والهدف من الفصل بين</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له تأثير فقط على الأسعار، وبالتالي فإن النقد محايد. إذن فالسياسة النقدية حسب الكلاسيك سياسة محايدة يتمثل دورها في خلق النقود لتنفيذ المعاملات، أي أن حجم المعاملات هو الذي يحدد كمية النقود الواجب توفرها.</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b/>
          <w:bCs/>
          <w:sz w:val="32"/>
          <w:szCs w:val="32"/>
          <w:lang w:bidi="ar-DZ"/>
        </w:rPr>
        <w:t>« </w:t>
      </w:r>
      <w:proofErr w:type="spellStart"/>
      <w:r w:rsidRPr="00C233BA">
        <w:rPr>
          <w:rFonts w:ascii="Traditional Arabic" w:hAnsi="Traditional Arabic" w:cs="Traditional Arabic"/>
          <w:b/>
          <w:bCs/>
          <w:sz w:val="32"/>
          <w:szCs w:val="32"/>
          <w:lang w:bidi="ar-DZ"/>
        </w:rPr>
        <w:t>cambridge</w:t>
      </w:r>
      <w:proofErr w:type="spellEnd"/>
      <w:r w:rsidRPr="00C233BA">
        <w:rPr>
          <w:rFonts w:ascii="Traditional Arabic" w:hAnsi="Traditional Arabic" w:cs="Traditional Arabic"/>
          <w:b/>
          <w:bCs/>
          <w:sz w:val="32"/>
          <w:szCs w:val="32"/>
          <w:lang w:bidi="ar-DZ"/>
        </w:rPr>
        <w:t>» </w:t>
      </w:r>
      <w:r w:rsidRPr="00C233BA">
        <w:rPr>
          <w:rFonts w:ascii="Traditional Arabic" w:hAnsi="Traditional Arabic" w:cs="Traditional Arabic" w:hint="cs"/>
          <w:b/>
          <w:bCs/>
          <w:sz w:val="32"/>
          <w:szCs w:val="32"/>
          <w:rtl/>
          <w:lang w:bidi="ar-DZ"/>
        </w:rPr>
        <w:t xml:space="preserve">2-2معادلة الأرصدة النقدية الحاضرة لكمبردج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هذ المعادلة هي عبارة عن إعادة صياغة للنظرية الكمية أو لمعادلة فيشر وسميت بمعادلة كمبردج نسبة إلى جامعة كمبردج، </w:t>
      </w:r>
      <w:r w:rsidRPr="00C233BA">
        <w:rPr>
          <w:rFonts w:ascii="Traditional Arabic" w:hAnsi="Traditional Arabic" w:cs="Traditional Arabic"/>
          <w:sz w:val="32"/>
          <w:szCs w:val="32"/>
          <w:lang w:bidi="ar-DZ"/>
        </w:rPr>
        <w:t xml:space="preserve">Alfred Marshall </w:t>
      </w:r>
      <w:r w:rsidRPr="00C233BA">
        <w:rPr>
          <w:rFonts w:ascii="Traditional Arabic" w:hAnsi="Traditional Arabic" w:cs="Traditional Arabic" w:hint="cs"/>
          <w:sz w:val="32"/>
          <w:szCs w:val="32"/>
          <w:rtl/>
          <w:lang w:bidi="ar-DZ"/>
        </w:rPr>
        <w:t>و</w:t>
      </w:r>
      <w:r w:rsidRPr="00C233BA">
        <w:rPr>
          <w:rFonts w:ascii="Traditional Arabic" w:hAnsi="Traditional Arabic" w:cs="Traditional Arabic"/>
          <w:sz w:val="32"/>
          <w:szCs w:val="32"/>
          <w:lang w:bidi="ar-DZ"/>
        </w:rPr>
        <w:t xml:space="preserve">  </w:t>
      </w:r>
      <w:proofErr w:type="spellStart"/>
      <w:r w:rsidRPr="00C233BA">
        <w:rPr>
          <w:rFonts w:ascii="Traditional Arabic" w:hAnsi="Traditional Arabic" w:cs="Traditional Arabic"/>
          <w:sz w:val="32"/>
          <w:szCs w:val="32"/>
          <w:lang w:bidi="ar-DZ"/>
        </w:rPr>
        <w:t>Cecile</w:t>
      </w:r>
      <w:proofErr w:type="spellEnd"/>
      <w:r w:rsidRPr="00C233BA">
        <w:rPr>
          <w:rFonts w:ascii="Traditional Arabic" w:hAnsi="Traditional Arabic" w:cs="Traditional Arabic"/>
          <w:sz w:val="32"/>
          <w:szCs w:val="32"/>
          <w:lang w:bidi="ar-DZ"/>
        </w:rPr>
        <w:t xml:space="preserve"> Pigou</w:t>
      </w:r>
      <w:r w:rsidRPr="00C233BA">
        <w:rPr>
          <w:rFonts w:ascii="Traditional Arabic" w:hAnsi="Traditional Arabic" w:cs="Traditional Arabic" w:hint="cs"/>
          <w:sz w:val="32"/>
          <w:szCs w:val="32"/>
          <w:rtl/>
          <w:lang w:bidi="ar-DZ"/>
        </w:rPr>
        <w:t xml:space="preserve"> وبالخصوص إلى أستاذي الاقتصاد</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تركز هذه النظرية على العوامل التي تحدد الطلب على النقود، حيث تنظر إلى النقود على أنها جزء من ثروة الأفراد وأنهم يحتفظون ببعضها لغرض الاحتياط لأن الكلاسيك يعتبرون أن النقود تخزن قوة شرائية ( فلا مانع من اكتنازها لفترة قصيرة أو طويلة).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لتصبح المعادلة من الشكل: </w:t>
      </w:r>
      <w:r w:rsidRPr="00C233BA">
        <w:rPr>
          <w:rFonts w:ascii="Traditional Arabic" w:hAnsi="Traditional Arabic" w:cs="Traditional Arabic"/>
          <w:sz w:val="32"/>
          <w:szCs w:val="32"/>
          <w:lang w:bidi="ar-DZ"/>
        </w:rPr>
        <w:t>Y</w:t>
      </w:r>
      <w:r w:rsidRPr="00C233BA">
        <w:rPr>
          <w:rFonts w:ascii="Traditional Arabic" w:hAnsi="Traditional Arabic" w:cs="Traditional Arabic" w:hint="cs"/>
          <w:sz w:val="32"/>
          <w:szCs w:val="32"/>
          <w:rtl/>
          <w:lang w:bidi="ar-DZ"/>
        </w:rPr>
        <w:t xml:space="preserve"> بالإنتاج</w:t>
      </w:r>
      <w:r w:rsidRPr="00C233BA">
        <w:rPr>
          <w:rFonts w:ascii="Traditional Arabic" w:hAnsi="Traditional Arabic" w:cs="Traditional Arabic"/>
          <w:sz w:val="32"/>
          <w:szCs w:val="32"/>
          <w:lang w:bidi="ar-DZ"/>
        </w:rPr>
        <w:t xml:space="preserve"> T</w:t>
      </w:r>
      <w:r w:rsidRPr="00C233BA">
        <w:rPr>
          <w:rFonts w:ascii="Traditional Arabic" w:hAnsi="Traditional Arabic" w:cs="Traditional Arabic" w:hint="cs"/>
          <w:sz w:val="32"/>
          <w:szCs w:val="32"/>
          <w:rtl/>
          <w:lang w:bidi="ar-DZ"/>
        </w:rPr>
        <w:t xml:space="preserve"> ولقد اشتق مارشال وبيجو نظريتهم من معادلة التبادل </w:t>
      </w:r>
      <w:proofErr w:type="spellStart"/>
      <w:r w:rsidRPr="00C233BA">
        <w:rPr>
          <w:rFonts w:ascii="Traditional Arabic" w:hAnsi="Traditional Arabic" w:cs="Traditional Arabic" w:hint="cs"/>
          <w:sz w:val="32"/>
          <w:szCs w:val="32"/>
          <w:rtl/>
          <w:lang w:bidi="ar-DZ"/>
        </w:rPr>
        <w:t>لفيشر</w:t>
      </w:r>
      <w:proofErr w:type="spellEnd"/>
      <w:r w:rsidRPr="00C233BA">
        <w:rPr>
          <w:rFonts w:ascii="Traditional Arabic" w:hAnsi="Traditional Arabic" w:cs="Traditional Arabic" w:hint="cs"/>
          <w:sz w:val="32"/>
          <w:szCs w:val="32"/>
          <w:rtl/>
          <w:lang w:bidi="ar-DZ"/>
        </w:rPr>
        <w:t>، وذلك بتعويض حجم المعاملات</w:t>
      </w:r>
    </w:p>
    <w:p w:rsidR="007C0DB4" w:rsidRPr="00C233BA" w:rsidRDefault="007C0DB4" w:rsidP="007C0DB4">
      <w:pPr>
        <w:tabs>
          <w:tab w:val="left" w:pos="3825"/>
        </w:tabs>
        <w:spacing w:after="0" w:line="240" w:lineRule="auto"/>
        <w:rPr>
          <w:rFonts w:ascii="Traditional Arabic" w:hAnsi="Traditional Arabic" w:cs="Traditional Arabic"/>
          <w:sz w:val="32"/>
          <w:szCs w:val="32"/>
          <w:rtl/>
          <w:lang w:bidi="ar-DZ"/>
        </w:rPr>
      </w:pPr>
      <w:r w:rsidRPr="00C233BA">
        <w:rPr>
          <w:rFonts w:ascii="Traditional Arabic" w:hAnsi="Traditional Arabic" w:cs="Traditional Arabic"/>
          <w:sz w:val="32"/>
          <w:szCs w:val="32"/>
          <w:lang w:bidi="ar-DZ"/>
        </w:rPr>
        <w:tab/>
      </w:r>
      <w:r w:rsidRPr="00C233BA">
        <w:rPr>
          <w:rFonts w:ascii="Traditional Arabic" w:hAnsi="Traditional Arabic" w:cs="Traditional Arabic"/>
          <w:b/>
          <w:bCs/>
          <w:sz w:val="32"/>
          <w:szCs w:val="32"/>
          <w:lang w:bidi="ar-DZ"/>
        </w:rPr>
        <w:t>M×V = P×Y</w:t>
      </w:r>
      <w:r w:rsidRPr="00C233BA">
        <w:rPr>
          <w:rFonts w:ascii="Traditional Arabic" w:hAnsi="Traditional Arabic" w:cs="Traditional Arabic" w:hint="cs"/>
          <w:sz w:val="32"/>
          <w:szCs w:val="32"/>
          <w:rtl/>
          <w:lang w:bidi="ar-DZ"/>
        </w:rPr>
        <w:t xml:space="preserve">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تمثل القيمة الاسمية للناتج الوطني، أي قيمة  </w:t>
      </w:r>
      <w:r w:rsidRPr="00C233BA">
        <w:rPr>
          <w:rFonts w:ascii="Traditional Arabic" w:hAnsi="Traditional Arabic" w:cs="Traditional Arabic"/>
          <w:sz w:val="32"/>
          <w:szCs w:val="32"/>
          <w:lang w:bidi="ar-DZ"/>
        </w:rPr>
        <w:t>P×</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Y</w:t>
      </w:r>
      <w:r w:rsidRPr="00C233BA">
        <w:rPr>
          <w:rFonts w:ascii="Traditional Arabic" w:hAnsi="Traditional Arabic" w:cs="Traditional Arabic" w:hint="cs"/>
          <w:sz w:val="32"/>
          <w:szCs w:val="32"/>
          <w:rtl/>
          <w:lang w:bidi="ar-DZ"/>
        </w:rPr>
        <w:t xml:space="preserve">  تمثل مجموع الانفاق على السلع والخدمات النهائية في فترة معينة، و</w:t>
      </w:r>
      <w:r w:rsidRPr="00C233BA">
        <w:rPr>
          <w:rFonts w:ascii="Traditional Arabic" w:hAnsi="Traditional Arabic" w:cs="Traditional Arabic"/>
          <w:sz w:val="32"/>
          <w:szCs w:val="32"/>
          <w:lang w:bidi="ar-DZ"/>
        </w:rPr>
        <w:t xml:space="preserve"> M×V</w:t>
      </w:r>
      <w:r w:rsidRPr="00C233BA">
        <w:rPr>
          <w:rFonts w:ascii="Traditional Arabic" w:hAnsi="Traditional Arabic" w:cs="Traditional Arabic" w:hint="cs"/>
          <w:sz w:val="32"/>
          <w:szCs w:val="32"/>
          <w:rtl/>
          <w:lang w:bidi="ar-DZ"/>
        </w:rPr>
        <w:t xml:space="preserve"> حيث أن</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ما ينتج من سلع وخدمات نهائية خلال السنة.</w:t>
      </w:r>
    </w:p>
    <w:p w:rsidR="007C0DB4" w:rsidRPr="00C233BA" w:rsidRDefault="007C0DB4" w:rsidP="007C0DB4">
      <w:pPr>
        <w:spacing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b/>
          <w:bCs/>
          <w:sz w:val="32"/>
          <w:szCs w:val="32"/>
          <w:lang w:bidi="ar-DZ"/>
        </w:rPr>
        <w:t xml:space="preserve">M = </w:t>
      </w:r>
      <m:oMath>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1</m:t>
            </m:r>
          </m:num>
          <m:den>
            <m:r>
              <m:rPr>
                <m:sty m:val="bi"/>
              </m:rPr>
              <w:rPr>
                <w:rFonts w:ascii="Cambria Math" w:hAnsi="Cambria Math" w:cs="Traditional Arabic"/>
                <w:sz w:val="32"/>
                <w:szCs w:val="32"/>
                <w:lang w:bidi="ar-DZ"/>
              </w:rPr>
              <m:t>V</m:t>
            </m:r>
          </m:den>
        </m:f>
        <m:r>
          <m:rPr>
            <m:sty m:val="bi"/>
          </m:rPr>
          <w:rPr>
            <w:rFonts w:ascii="Cambria Math" w:hAnsi="Cambria Math" w:cs="Traditional Arabic"/>
            <w:sz w:val="32"/>
            <w:szCs w:val="32"/>
            <w:lang w:bidi="ar-DZ"/>
          </w:rPr>
          <m:t>×</m:t>
        </m:r>
      </m:oMath>
      <w:r w:rsidRPr="00C233BA">
        <w:rPr>
          <w:rFonts w:ascii="Traditional Arabic" w:hAnsi="Traditional Arabic" w:cs="Traditional Arabic"/>
          <w:b/>
          <w:bCs/>
          <w:sz w:val="32"/>
          <w:szCs w:val="32"/>
          <w:lang w:bidi="ar-DZ"/>
        </w:rPr>
        <w:t>P×Y</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نحصل على : </w:t>
      </w:r>
      <w:r w:rsidRPr="00C233BA">
        <w:rPr>
          <w:rFonts w:ascii="Traditional Arabic" w:hAnsi="Traditional Arabic" w:cs="Traditional Arabic"/>
          <w:sz w:val="32"/>
          <w:szCs w:val="32"/>
          <w:lang w:bidi="ar-DZ"/>
        </w:rPr>
        <w:t>V</w:t>
      </w:r>
      <w:r w:rsidRPr="00C233BA">
        <w:rPr>
          <w:rFonts w:ascii="Traditional Arabic" w:hAnsi="Traditional Arabic" w:cs="Traditional Arabic" w:hint="cs"/>
          <w:sz w:val="32"/>
          <w:szCs w:val="32"/>
          <w:rtl/>
          <w:lang w:bidi="ar-DZ"/>
        </w:rPr>
        <w:t xml:space="preserve"> وبقسمة طرفي المعادلة على</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تصبح المعادلة:</w:t>
      </w:r>
      <w:r w:rsidRPr="00C233BA">
        <w:rPr>
          <w:rFonts w:ascii="Traditional Arabic" w:hAnsi="Traditional Arabic" w:cs="Traditional Arabic"/>
          <w:sz w:val="32"/>
          <w:szCs w:val="32"/>
          <w:lang w:bidi="ar-DZ"/>
        </w:rPr>
        <w:t>K=</w:t>
      </w:r>
      <m:oMath>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1</m:t>
            </m:r>
          </m:num>
          <m:den>
            <m:r>
              <m:rPr>
                <m:sty m:val="bi"/>
              </m:rPr>
              <w:rPr>
                <w:rFonts w:ascii="Cambria Math" w:hAnsi="Cambria Math" w:cs="Traditional Arabic"/>
                <w:sz w:val="32"/>
                <w:szCs w:val="32"/>
                <w:lang w:bidi="ar-DZ"/>
              </w:rPr>
              <m:t>V</m:t>
            </m:r>
          </m:den>
        </m:f>
      </m:oMath>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و </w:t>
      </w:r>
      <w:r w:rsidRPr="00C233BA">
        <w:rPr>
          <w:rFonts w:ascii="Traditional Arabic" w:hAnsi="Traditional Arabic" w:cs="Traditional Arabic"/>
          <w:sz w:val="32"/>
          <w:szCs w:val="32"/>
          <w:lang w:bidi="ar-DZ"/>
        </w:rPr>
        <w:t>M</w:t>
      </w:r>
      <w:r w:rsidRPr="00C233BA">
        <w:rPr>
          <w:rFonts w:ascii="Traditional Arabic" w:hAnsi="Traditional Arabic" w:cs="Traditional Arabic"/>
          <w:sz w:val="32"/>
          <w:szCs w:val="32"/>
          <w:vertAlign w:val="subscript"/>
          <w:lang w:bidi="ar-DZ"/>
        </w:rPr>
        <w:t>d</w:t>
      </w:r>
      <w:r w:rsidRPr="00C233BA">
        <w:rPr>
          <w:rFonts w:ascii="Traditional Arabic" w:hAnsi="Traditional Arabic" w:cs="Traditional Arabic"/>
          <w:sz w:val="32"/>
          <w:szCs w:val="32"/>
          <w:lang w:bidi="ar-DZ"/>
        </w:rPr>
        <w:t>= M</w:t>
      </w:r>
      <w:r w:rsidRPr="00C233BA">
        <w:rPr>
          <w:rFonts w:ascii="Traditional Arabic" w:hAnsi="Traditional Arabic" w:cs="Traditional Arabic" w:hint="cs"/>
          <w:sz w:val="32"/>
          <w:szCs w:val="32"/>
          <w:rtl/>
          <w:lang w:bidi="ar-DZ"/>
        </w:rPr>
        <w:t xml:space="preserve"> وعندما يكون سوق النقد في حالة توازن فإن الكمية المعروضة من النقد تساوي الكمية المطلوبة، وبوضع </w:t>
      </w:r>
      <w:r w:rsidRPr="00C233BA">
        <w:rPr>
          <w:rFonts w:ascii="Traditional Arabic" w:hAnsi="Traditional Arabic" w:cs="Traditional Arabic"/>
          <w:sz w:val="32"/>
          <w:szCs w:val="32"/>
          <w:lang w:bidi="ar-DZ"/>
        </w:rPr>
        <w:t xml:space="preserve">  </w:t>
      </w:r>
    </w:p>
    <w:p w:rsidR="007C0DB4" w:rsidRPr="00C233BA" w:rsidRDefault="007C0DB4" w:rsidP="007C0DB4">
      <w:pPr>
        <w:spacing w:after="0" w:line="240" w:lineRule="auto"/>
        <w:jc w:val="center"/>
        <w:rPr>
          <w:rFonts w:ascii="Traditional Arabic" w:hAnsi="Traditional Arabic" w:cs="Traditional Arabic"/>
          <w:sz w:val="32"/>
          <w:szCs w:val="32"/>
          <w:lang w:bidi="ar-DZ"/>
        </w:rPr>
      </w:pPr>
      <w:r w:rsidRPr="00C233BA">
        <w:rPr>
          <w:rFonts w:ascii="Traditional Arabic" w:hAnsi="Traditional Arabic" w:cs="Traditional Arabic"/>
          <w:sz w:val="32"/>
          <w:szCs w:val="32"/>
          <w:lang w:bidi="ar-DZ"/>
        </w:rPr>
        <w:t>M</w:t>
      </w:r>
      <w:r w:rsidRPr="00C233BA">
        <w:rPr>
          <w:rFonts w:ascii="Traditional Arabic" w:hAnsi="Traditional Arabic" w:cs="Traditional Arabic"/>
          <w:sz w:val="32"/>
          <w:szCs w:val="32"/>
          <w:vertAlign w:val="subscript"/>
          <w:lang w:bidi="ar-DZ"/>
        </w:rPr>
        <w:t>d</w:t>
      </w:r>
      <w:r w:rsidRPr="00C233BA">
        <w:rPr>
          <w:rFonts w:ascii="Traditional Arabic" w:hAnsi="Traditional Arabic" w:cs="Traditional Arabic"/>
          <w:sz w:val="32"/>
          <w:szCs w:val="32"/>
          <w:lang w:bidi="ar-DZ"/>
        </w:rPr>
        <w:t>= K× PY</w:t>
      </w:r>
    </w:p>
    <w:p w:rsidR="007C0DB4" w:rsidRPr="00AC76D4" w:rsidRDefault="007C0DB4" w:rsidP="007C0DB4">
      <w:pPr>
        <w:spacing w:after="0" w:line="240" w:lineRule="auto"/>
        <w:jc w:val="right"/>
        <w:rPr>
          <w:rFonts w:ascii="Traditional Arabic" w:hAnsi="Traditional Arabic" w:cs="Traditional Arabic"/>
          <w:sz w:val="28"/>
          <w:szCs w:val="28"/>
          <w:rtl/>
          <w:lang w:bidi="ar-DZ"/>
        </w:rPr>
      </w:pPr>
      <w:r w:rsidRPr="00AC76D4">
        <w:rPr>
          <w:rFonts w:ascii="Traditional Arabic" w:hAnsi="Traditional Arabic" w:cs="Traditional Arabic" w:hint="cs"/>
          <w:sz w:val="28"/>
          <w:szCs w:val="28"/>
          <w:rtl/>
          <w:lang w:bidi="ar-DZ"/>
        </w:rPr>
        <w:t xml:space="preserve"> ثابتة ، فإن مستوى المبادلات التي هي نسبة ثابتة من الدخل الاسمي تتحدد بكمية النقود </w:t>
      </w:r>
      <w:r w:rsidRPr="00AC76D4">
        <w:rPr>
          <w:rFonts w:ascii="Traditional Arabic" w:hAnsi="Traditional Arabic" w:cs="Traditional Arabic"/>
          <w:sz w:val="28"/>
          <w:szCs w:val="28"/>
          <w:lang w:bidi="ar-DZ"/>
        </w:rPr>
        <w:t xml:space="preserve">K </w:t>
      </w:r>
      <w:r w:rsidRPr="00AC76D4">
        <w:rPr>
          <w:rFonts w:ascii="Traditional Arabic" w:hAnsi="Traditional Arabic" w:cs="Traditional Arabic" w:hint="cs"/>
          <w:sz w:val="28"/>
          <w:szCs w:val="28"/>
          <w:rtl/>
          <w:lang w:bidi="ar-DZ"/>
        </w:rPr>
        <w:t>هي نسبة التفضيل النقدي، وبما أن</w:t>
      </w:r>
      <w:r w:rsidRPr="00AC76D4">
        <w:rPr>
          <w:rFonts w:ascii="Traditional Arabic" w:hAnsi="Traditional Arabic" w:cs="Traditional Arabic"/>
          <w:sz w:val="28"/>
          <w:szCs w:val="28"/>
          <w:lang w:bidi="ar-DZ"/>
        </w:rPr>
        <w:t xml:space="preserve"> K</w:t>
      </w:r>
      <w:r w:rsidRPr="00AC76D4">
        <w:rPr>
          <w:rFonts w:ascii="Traditional Arabic" w:hAnsi="Traditional Arabic" w:cs="Traditional Arabic" w:hint="cs"/>
          <w:sz w:val="28"/>
          <w:szCs w:val="28"/>
          <w:rtl/>
          <w:lang w:bidi="ar-DZ"/>
        </w:rPr>
        <w:t xml:space="preserve">  حيث أن</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التي يطلبها الأفراد للاحتفاظ بها.</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2-3 تقييم النظرية النقدية الكلاسيكية: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واجهت النظرية النقدية الكلاسيكية بعض الانتقادات كغيرها من النظريات والتي يمكن حصرها فيما يلي: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-عدم واقعية فرضية ثبات حجم الانتاج الحقيقي.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-رفض فكرة ثبات سرعة تداول النقود.</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-رفض فرضية عدم تأثير سعر الفائدة على الطلب على النقود (حياد سعر الفائدة).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-رفض فرضية العلاقة التناسبية بين كمية النقود ومستوى الأسعار فهناك عوامل أخرى بخلاف كمية النقود  تؤثر على مستوى الأسعار( تكاليف الانتاج، الضرائب، أو الدعم أو الإعانات)</w:t>
      </w:r>
    </w:p>
    <w:p w:rsidR="007C0DB4" w:rsidRPr="00C233BA" w:rsidRDefault="007C0DB4" w:rsidP="007C0DB4">
      <w:pPr>
        <w:spacing w:after="24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-رفض فكرة التوازن التلقائي بين العرض الكلي والطلب الكلي حسب ما نص عليه قانون </w:t>
      </w:r>
      <w:proofErr w:type="spellStart"/>
      <w:r w:rsidRPr="00C233BA">
        <w:rPr>
          <w:rFonts w:ascii="Traditional Arabic" w:hAnsi="Traditional Arabic" w:cs="Traditional Arabic" w:hint="cs"/>
          <w:sz w:val="32"/>
          <w:szCs w:val="32"/>
          <w:rtl/>
          <w:lang w:bidi="ar-DZ"/>
        </w:rPr>
        <w:t>ساي</w:t>
      </w:r>
      <w:proofErr w:type="spellEnd"/>
      <w:r w:rsidRPr="00C233BA">
        <w:rPr>
          <w:rFonts w:ascii="Traditional Arabic" w:hAnsi="Traditional Arabic" w:cs="Traditional Arabic" w:hint="cs"/>
          <w:sz w:val="32"/>
          <w:szCs w:val="32"/>
          <w:rtl/>
          <w:lang w:bidi="ar-DZ"/>
        </w:rPr>
        <w:t>.</w:t>
      </w:r>
    </w:p>
    <w:p w:rsidR="007C0DB4" w:rsidRPr="00C233BA" w:rsidRDefault="007C0DB4" w:rsidP="007C0DB4">
      <w:pPr>
        <w:shd w:val="clear" w:color="auto" w:fill="DBE5F1" w:themeFill="accent1" w:themeFillTint="33"/>
        <w:spacing w:after="24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rtl/>
          <w:lang w:bidi="ar-DZ"/>
        </w:rPr>
        <w:t xml:space="preserve">ثانيا: النظرية النقدية </w:t>
      </w:r>
      <w:proofErr w:type="spellStart"/>
      <w:r w:rsidRPr="00AC76D4">
        <w:rPr>
          <w:rFonts w:ascii="Traditional Arabic" w:hAnsi="Traditional Arabic" w:cs="Traditional Arabic" w:hint="cs"/>
          <w:b/>
          <w:bCs/>
          <w:sz w:val="32"/>
          <w:szCs w:val="32"/>
          <w:rtl/>
          <w:lang w:bidi="ar-DZ"/>
        </w:rPr>
        <w:t>الكنزية</w:t>
      </w:r>
      <w:proofErr w:type="spellEnd"/>
      <w:r w:rsidRPr="00AC76D4">
        <w:rPr>
          <w:rFonts w:ascii="Traditional Arabic" w:hAnsi="Traditional Arabic" w:cs="Traditional Arabic" w:hint="cs"/>
          <w:b/>
          <w:bCs/>
          <w:sz w:val="32"/>
          <w:szCs w:val="32"/>
          <w:rtl/>
          <w:lang w:bidi="ar-DZ"/>
        </w:rPr>
        <w:t>: صيغة تفضيل السيولة.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تنسب نظرية الطلب على النقود بصيغة تفضيل السيولة </w:t>
      </w:r>
      <w:proofErr w:type="spellStart"/>
      <w:r w:rsidRPr="00C233BA">
        <w:rPr>
          <w:rFonts w:ascii="Traditional Arabic" w:hAnsi="Traditional Arabic" w:cs="Traditional Arabic" w:hint="cs"/>
          <w:sz w:val="32"/>
          <w:szCs w:val="32"/>
          <w:rtl/>
          <w:lang w:bidi="ar-DZ"/>
        </w:rPr>
        <w:t>للاقتصاي</w:t>
      </w:r>
      <w:proofErr w:type="spellEnd"/>
      <w:r w:rsidRPr="00C233BA">
        <w:rPr>
          <w:rFonts w:ascii="Traditional Arabic" w:hAnsi="Traditional Arabic" w:cs="Traditional Arabic" w:hint="cs"/>
          <w:sz w:val="32"/>
          <w:szCs w:val="32"/>
          <w:rtl/>
          <w:lang w:bidi="ar-DZ"/>
        </w:rPr>
        <w:t xml:space="preserve"> الانجليزي جون </w:t>
      </w:r>
      <w:proofErr w:type="spellStart"/>
      <w:r w:rsidRPr="00C233BA">
        <w:rPr>
          <w:rFonts w:ascii="Traditional Arabic" w:hAnsi="Traditional Arabic" w:cs="Traditional Arabic" w:hint="cs"/>
          <w:sz w:val="32"/>
          <w:szCs w:val="32"/>
          <w:rtl/>
          <w:lang w:bidi="ar-DZ"/>
        </w:rPr>
        <w:t>ماينارد</w:t>
      </w:r>
      <w:proofErr w:type="spellEnd"/>
      <w:r w:rsidRPr="00C233BA">
        <w:rPr>
          <w:rFonts w:ascii="Traditional Arabic" w:hAnsi="Traditional Arabic" w:cs="Traditional Arabic" w:hint="cs"/>
          <w:sz w:val="32"/>
          <w:szCs w:val="32"/>
          <w:rtl/>
          <w:lang w:bidi="ar-DZ"/>
        </w:rPr>
        <w:t xml:space="preserve">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الذي يوصف بأنه أحدث ثورة في مجال الفكر الاقتصادي عندما أصدر كتابه الشهير "النظرية العامة للتوظيف والفائدة والنقود" في عام 1936،</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من جانبه، قسم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محددات الطلب على النقود إلى ثلاثة دوافع تشمل الآتي: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دافع المبادلات(المعاملات)،            دافع التحوط (الاحتياط)،                    دافع المضاربة   </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فيما يلي استعراض مفصل لكل دافع من الدوافع الثلاثة لمعرفة الكيفية التي تؤثر بها في الطلب على النقو.</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 xml:space="preserve">1-دافع المبالات أو المعاملات: </w:t>
      </w:r>
      <w:r w:rsidRPr="00C233BA">
        <w:rPr>
          <w:rFonts w:ascii="Traditional Arabic" w:hAnsi="Traditional Arabic" w:cs="Traditional Arabic" w:hint="cs"/>
          <w:sz w:val="32"/>
          <w:szCs w:val="32"/>
          <w:rtl/>
          <w:lang w:bidi="ar-DZ"/>
        </w:rPr>
        <w:t>يقصد يذلك أن الأفراد يطلبون نقودا من أجل اتمام</w:t>
      </w:r>
      <w:r w:rsidRPr="00C233BA">
        <w:rPr>
          <w:rFonts w:ascii="Traditional Arabic" w:hAnsi="Traditional Arabic" w:cs="Traditional Arabic" w:hint="cs"/>
          <w:b/>
          <w:bCs/>
          <w:sz w:val="32"/>
          <w:szCs w:val="32"/>
          <w:rtl/>
          <w:lang w:bidi="ar-DZ"/>
        </w:rPr>
        <w:t xml:space="preserve"> </w:t>
      </w:r>
      <w:r w:rsidRPr="00C233BA">
        <w:rPr>
          <w:rFonts w:ascii="Traditional Arabic" w:hAnsi="Traditional Arabic" w:cs="Traditional Arabic" w:hint="cs"/>
          <w:sz w:val="32"/>
          <w:szCs w:val="32"/>
          <w:rtl/>
          <w:lang w:bidi="ar-DZ"/>
        </w:rPr>
        <w:t xml:space="preserve">معاملات التبادل التي تعتمد على الدخل ، حيث أقر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من خلال هذا الدافع بالعلاقة الإيجابية بين هذا الجزء من الطلب على النقود وبين دخل الفرد</w:t>
      </w:r>
      <w:r w:rsidRPr="00C233BA">
        <w:rPr>
          <w:rFonts w:ascii="Traditional Arabic" w:hAnsi="Traditional Arabic" w:cs="Traditional Arabic" w:hint="cs"/>
          <w:b/>
          <w:bCs/>
          <w:sz w:val="32"/>
          <w:szCs w:val="32"/>
          <w:rtl/>
          <w:lang w:bidi="ar-DZ"/>
        </w:rPr>
        <w:t>.</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وعليه يعترف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بوظيفة النقود كوسيط في التبادل وأن الطلب عليها هنا مشتق من الطلب الكلي على السلع والخدمات (الاتفاق مع النظرية </w:t>
      </w:r>
      <w:proofErr w:type="spellStart"/>
      <w:r w:rsidRPr="00C233BA">
        <w:rPr>
          <w:rFonts w:ascii="Traditional Arabic" w:hAnsi="Traditional Arabic" w:cs="Traditional Arabic" w:hint="cs"/>
          <w:sz w:val="32"/>
          <w:szCs w:val="32"/>
          <w:rtl/>
          <w:lang w:bidi="ar-DZ"/>
        </w:rPr>
        <w:t>الكلاسكية</w:t>
      </w:r>
      <w:proofErr w:type="spellEnd"/>
      <w:r w:rsidRPr="00C233BA">
        <w:rPr>
          <w:rFonts w:ascii="Traditional Arabic" w:hAnsi="Traditional Arabic" w:cs="Traditional Arabic" w:hint="cs"/>
          <w:sz w:val="32"/>
          <w:szCs w:val="32"/>
          <w:rtl/>
          <w:lang w:bidi="ar-DZ"/>
        </w:rPr>
        <w:t xml:space="preserve">)، كما يقر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أنه لا توجد علاقة بين الطلب على النقود بدافع المعاملات وسعر الفائدة.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وبصفة عامة : يمكن تلخيص محددات الطلب على النقود من أجل المبادلات في الآتي: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-الدخل: هو أهم تلك المحددات والعلاقة بين الدخل النقدي والطلب على النقود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-المستوى العام للأسعار: علاقة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-سرعة تداول النقود: علاقة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-طول فترة استلام الدخل: علاقة طردية.</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-مدى انتشار وكفاءة المؤسسات المالية في المجتمع: العلاقة عكسية.</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b/>
          <w:bCs/>
          <w:sz w:val="32"/>
          <w:szCs w:val="32"/>
          <w:rtl/>
          <w:lang w:bidi="ar-DZ"/>
        </w:rPr>
        <w:t>2-دافع الاحتياط أو الطوارئ:</w:t>
      </w:r>
      <w:r w:rsidRPr="00C233BA">
        <w:rPr>
          <w:rFonts w:ascii="Traditional Arabic" w:hAnsi="Traditional Arabic" w:cs="Traditional Arabic" w:hint="cs"/>
          <w:sz w:val="32"/>
          <w:szCs w:val="32"/>
          <w:rtl/>
          <w:lang w:bidi="ar-DZ"/>
        </w:rPr>
        <w:t xml:space="preserve"> يقصد يه أن الأفراد يحتفظون بكمية من النقود من أجل انفاقها بسبب ظرف طارئ أو غير متوقع( مرض،..)</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يعتمد هذا الدافع على- مستوى الدخل، والعلاقة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-درجة عدم التأكد السائدة في المجتمع : علاقة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-درجة نمو وتنظيم سوق رأس المال وكفاءة الجهاز المصرفي: علاقة عكسية.</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-طبيعة الفرد والظروف النفسية المحيطة به.</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b/>
          <w:bCs/>
          <w:sz w:val="32"/>
          <w:szCs w:val="32"/>
          <w:rtl/>
          <w:lang w:bidi="ar-DZ"/>
        </w:rPr>
        <w:t xml:space="preserve">3-دافع المضاربة: </w:t>
      </w:r>
      <w:r w:rsidRPr="00C233BA">
        <w:rPr>
          <w:rFonts w:ascii="Traditional Arabic" w:hAnsi="Traditional Arabic" w:cs="Traditional Arabic" w:hint="cs"/>
          <w:sz w:val="32"/>
          <w:szCs w:val="32"/>
          <w:rtl/>
          <w:lang w:bidi="ar-DZ"/>
        </w:rPr>
        <w:t xml:space="preserve"> يقصد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بهذا الدافع مفاضلة الأفراد بين العوائد والتكاليف المترتبة نظير الاحتفاظ بنقودهم في شكل سائل وبين توظيف نقودهم في بدائل أخرى تدر عليهم دخلا (أرباحا) مثل الأسهم والسندات. ويعتبر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أول من أشار إلى هذا لدافع وتميز به، نظرا لأنه يربط هذا الدافع مع سعر الفائدة بعلاقة عكسية.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بصفة عامة يمكن تحديد محددات الطلب على النقود بدافع المضاربة في الآتي: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-سعر الفائدة وهو المحدد الرئيسي والأهم ، والعلاقة بين سعر الفائدة والطلب على النقود بدافع المضاربة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-الخبرة واستقرار الأسواق النقدية والمالية، كلما زادت الخبرة لدى المضاربين وزادت قدرتهم على التوقع بنجاح، وكلما كانت ظروف هذه الأسواق أكثر استقرار ا، كلما انخفض الطلب على النقود لأغراض المضاربة.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-طول فترة التوقع، والعلاقة طردية بين طول فترة التوقع والطلب على النقود بغرض المضاربة.</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b/>
          <w:bCs/>
          <w:sz w:val="32"/>
          <w:szCs w:val="32"/>
          <w:rtl/>
          <w:lang w:bidi="ar-DZ"/>
        </w:rPr>
        <w:t xml:space="preserve">خلاصة: </w:t>
      </w:r>
      <w:r w:rsidRPr="00C233BA">
        <w:rPr>
          <w:rFonts w:ascii="Traditional Arabic" w:hAnsi="Traditional Arabic" w:cs="Traditional Arabic" w:hint="cs"/>
          <w:sz w:val="32"/>
          <w:szCs w:val="32"/>
          <w:rtl/>
          <w:lang w:bidi="ar-DZ"/>
        </w:rPr>
        <w:t xml:space="preserve">الطلب على النقود وفقا لنظرية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يمكن التعبير عنه على النحو التالي:</w:t>
      </w:r>
    </w:p>
    <w:p w:rsidR="007C0DB4" w:rsidRPr="00C233BA" w:rsidRDefault="007C0DB4" w:rsidP="007C0DB4">
      <w:pPr>
        <w:spacing w:after="0" w:line="240" w:lineRule="auto"/>
        <w:jc w:val="center"/>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أي بصورة أخرى</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 </w:t>
      </w:r>
      <w:r w:rsidRPr="00C233BA">
        <w:rPr>
          <w:rFonts w:ascii="Traditional Arabic" w:hAnsi="Traditional Arabic" w:cs="Traditional Arabic"/>
          <w:sz w:val="32"/>
          <w:szCs w:val="32"/>
          <w:lang w:bidi="ar-DZ"/>
        </w:rPr>
        <w:t>M</w:t>
      </w:r>
      <w:r w:rsidRPr="00C233BA">
        <w:rPr>
          <w:rFonts w:ascii="Traditional Arabic" w:hAnsi="Traditional Arabic" w:cs="Traditional Arabic"/>
          <w:sz w:val="32"/>
          <w:szCs w:val="32"/>
          <w:vertAlign w:val="superscript"/>
          <w:lang w:bidi="ar-DZ"/>
        </w:rPr>
        <w:t>d</w:t>
      </w:r>
      <w:r w:rsidRPr="00C233BA">
        <w:rPr>
          <w:rFonts w:ascii="Traditional Arabic" w:hAnsi="Traditional Arabic" w:cs="Traditional Arabic"/>
          <w:sz w:val="32"/>
          <w:szCs w:val="32"/>
          <w:lang w:bidi="ar-DZ"/>
        </w:rPr>
        <w:t>=MT+ MP+MS</w:t>
      </w:r>
    </w:p>
    <w:p w:rsidR="007C0DB4" w:rsidRPr="00C233BA" w:rsidRDefault="00826499" w:rsidP="007C0DB4">
      <w:pPr>
        <w:spacing w:after="0" w:line="240" w:lineRule="auto"/>
        <w:jc w:val="center"/>
        <w:rPr>
          <w:rFonts w:ascii="Traditional Arabic" w:hAnsi="Traditional Arabic" w:cs="Traditional Arabic"/>
          <w:sz w:val="32"/>
          <w:szCs w:val="32"/>
          <w:lang w:bidi="ar-DZ"/>
        </w:rPr>
      </w:pPr>
      <m:oMathPara>
        <m:oMath>
          <m:f>
            <m:fPr>
              <m:ctrlPr>
                <w:rPr>
                  <w:rFonts w:ascii="Cambria Math" w:hAnsi="Cambria Math" w:cs="Traditional Arabic"/>
                  <w:i/>
                  <w:sz w:val="32"/>
                  <w:szCs w:val="32"/>
                  <w:lang w:bidi="ar-DZ"/>
                </w:rPr>
              </m:ctrlPr>
            </m:fPr>
            <m:num>
              <m:r>
                <w:rPr>
                  <w:rFonts w:ascii="Cambria Math" w:hAnsi="Cambria Math" w:cs="Traditional Arabic"/>
                  <w:sz w:val="32"/>
                  <w:szCs w:val="32"/>
                  <w:lang w:bidi="ar-DZ"/>
                </w:rPr>
                <m:t>Md</m:t>
              </m:r>
            </m:num>
            <m:den>
              <m:r>
                <w:rPr>
                  <w:rFonts w:ascii="Cambria Math" w:hAnsi="Cambria Math" w:cs="Traditional Arabic"/>
                  <w:sz w:val="32"/>
                  <w:szCs w:val="32"/>
                  <w:lang w:bidi="ar-DZ"/>
                </w:rPr>
                <m:t>P</m:t>
              </m:r>
            </m:den>
          </m:f>
          <m:r>
            <w:rPr>
              <w:rFonts w:ascii="Cambria Math" w:hAnsi="Cambria Math" w:cs="Traditional Arabic"/>
              <w:sz w:val="32"/>
              <w:szCs w:val="32"/>
              <w:lang w:bidi="ar-DZ"/>
            </w:rPr>
            <m:t>=f(y, i)</m:t>
          </m:r>
        </m:oMath>
      </m:oMathPara>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بحيث تكون علاقة الطلب على النقود بالدخل طردية وبسعر الفائدة عكسية.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بالرغم من تفادي النظرية </w:t>
      </w:r>
      <w:proofErr w:type="spellStart"/>
      <w:r w:rsidRPr="00C233BA">
        <w:rPr>
          <w:rFonts w:ascii="Traditional Arabic" w:hAnsi="Traditional Arabic" w:cs="Traditional Arabic" w:hint="cs"/>
          <w:sz w:val="32"/>
          <w:szCs w:val="32"/>
          <w:rtl/>
          <w:lang w:bidi="ar-DZ"/>
        </w:rPr>
        <w:t>الكنزية</w:t>
      </w:r>
      <w:proofErr w:type="spellEnd"/>
      <w:r w:rsidRPr="00C233BA">
        <w:rPr>
          <w:rFonts w:ascii="Traditional Arabic" w:hAnsi="Traditional Arabic" w:cs="Traditional Arabic" w:hint="cs"/>
          <w:sz w:val="32"/>
          <w:szCs w:val="32"/>
          <w:rtl/>
          <w:lang w:bidi="ar-DZ"/>
        </w:rPr>
        <w:t xml:space="preserve">  العديد من الأخطاء التي وقعت بها النظرية الكلاسيكية، إلا أنه هناك بعض الانتقادات التي وجهت للنظرية </w:t>
      </w:r>
      <w:proofErr w:type="spellStart"/>
      <w:r w:rsidRPr="00C233BA">
        <w:rPr>
          <w:rFonts w:ascii="Traditional Arabic" w:hAnsi="Traditional Arabic" w:cs="Traditional Arabic" w:hint="cs"/>
          <w:sz w:val="32"/>
          <w:szCs w:val="32"/>
          <w:rtl/>
          <w:lang w:bidi="ar-DZ"/>
        </w:rPr>
        <w:t>الكنزية</w:t>
      </w:r>
      <w:proofErr w:type="spellEnd"/>
      <w:r w:rsidRPr="00C233BA">
        <w:rPr>
          <w:rFonts w:ascii="Traditional Arabic" w:hAnsi="Traditional Arabic" w:cs="Traditional Arabic" w:hint="cs"/>
          <w:sz w:val="32"/>
          <w:szCs w:val="32"/>
          <w:rtl/>
          <w:lang w:bidi="ar-DZ"/>
        </w:rPr>
        <w:t xml:space="preserve"> ، تتمثل في الآتي: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-لم يشر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إلى التغيرات في مستوى الدخل الذي يؤثر على سعر الفائدة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-أهمل سعر الفائدة في الطلب على النقود لأغراض أخرى غير المضاربة.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-لم توضح النظرية </w:t>
      </w:r>
      <w:proofErr w:type="spellStart"/>
      <w:r w:rsidRPr="00C233BA">
        <w:rPr>
          <w:rFonts w:ascii="Traditional Arabic" w:hAnsi="Traditional Arabic" w:cs="Traditional Arabic" w:hint="cs"/>
          <w:sz w:val="32"/>
          <w:szCs w:val="32"/>
          <w:rtl/>
          <w:lang w:bidi="ar-DZ"/>
        </w:rPr>
        <w:t>الكنزية</w:t>
      </w:r>
      <w:proofErr w:type="spellEnd"/>
      <w:r w:rsidRPr="00C233BA">
        <w:rPr>
          <w:rFonts w:ascii="Traditional Arabic" w:hAnsi="Traditional Arabic" w:cs="Traditional Arabic" w:hint="cs"/>
          <w:sz w:val="32"/>
          <w:szCs w:val="32"/>
          <w:rtl/>
          <w:lang w:bidi="ar-DZ"/>
        </w:rPr>
        <w:t xml:space="preserve"> آثار التغير في سعر الفائدة في الأجل الطويل.</w:t>
      </w:r>
    </w:p>
    <w:p w:rsidR="007C0DB4" w:rsidRPr="00C233BA" w:rsidRDefault="007C0DB4" w:rsidP="007C0DB4">
      <w:pPr>
        <w:shd w:val="clear" w:color="auto" w:fill="DBE5F1" w:themeFill="accent1" w:themeFillTint="33"/>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rtl/>
          <w:lang w:bidi="ar-DZ"/>
        </w:rPr>
        <w:t>ثالثا: النظرية الحديثة في الطلب على النقود : صيغة الطلب على الأصول لميلتون فريدمان</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نظريته في الطلب على النقود في عام 1956، وعلى خلاف من سبقوه من الاقتصاديين، اعتبر</w:t>
      </w:r>
      <w:r w:rsidRPr="00C233BA">
        <w:rPr>
          <w:rFonts w:ascii="Traditional Arabic" w:hAnsi="Traditional Arabic" w:cs="Traditional Arabic"/>
          <w:sz w:val="32"/>
          <w:szCs w:val="32"/>
          <w:lang w:bidi="ar-DZ"/>
        </w:rPr>
        <w:t>Milton Friedman</w:t>
      </w:r>
      <w:r w:rsidRPr="00C233BA">
        <w:rPr>
          <w:rFonts w:ascii="Traditional Arabic" w:hAnsi="Traditional Arabic" w:cs="Traditional Arabic" w:hint="cs"/>
          <w:sz w:val="32"/>
          <w:szCs w:val="32"/>
          <w:rtl/>
          <w:lang w:bidi="ar-DZ"/>
        </w:rPr>
        <w:t xml:space="preserve"> قدم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ميلتون فريدمان أن النقود هي أحد المكونات البديلة للثروة، كما اعتبر أن الطلب على النقود لا يختلف عن الطلب على أي نوع من الأصول المالية أو المادية الأخرى، وقد اعتمد فريدمان في صياغة نظريته في الطلب على النقود على " نظرية الطلب على الأصول"، فجاءت معادلته في الطلب على النقود على النحو التالي:</w:t>
      </w:r>
    </w:p>
    <w:p w:rsidR="007C0DB4" w:rsidRPr="00C233BA" w:rsidRDefault="00826499" w:rsidP="007C0DB4">
      <w:pPr>
        <w:spacing w:after="0" w:line="240" w:lineRule="auto"/>
        <w:jc w:val="center"/>
        <w:rPr>
          <w:rFonts w:ascii="Traditional Arabic" w:hAnsi="Traditional Arabic" w:cs="Traditional Arabic"/>
          <w:sz w:val="32"/>
          <w:szCs w:val="32"/>
          <w:lang w:bidi="ar-DZ"/>
        </w:rPr>
      </w:pPr>
      <m:oMathPara>
        <m:oMath>
          <m:f>
            <m:fPr>
              <m:ctrlPr>
                <w:rPr>
                  <w:rFonts w:ascii="Cambria Math" w:hAnsi="Cambria Math" w:cs="Traditional Arabic"/>
                  <w:i/>
                  <w:sz w:val="32"/>
                  <w:szCs w:val="32"/>
                  <w:lang w:bidi="ar-DZ"/>
                </w:rPr>
              </m:ctrlPr>
            </m:fPr>
            <m:num>
              <m:r>
                <w:rPr>
                  <w:rFonts w:ascii="Cambria Math" w:hAnsi="Cambria Math" w:cs="Traditional Arabic"/>
                  <w:sz w:val="32"/>
                  <w:szCs w:val="32"/>
                  <w:lang w:bidi="ar-DZ"/>
                </w:rPr>
                <m:t>Md</m:t>
              </m:r>
            </m:num>
            <m:den>
              <m:r>
                <w:rPr>
                  <w:rFonts w:ascii="Cambria Math" w:hAnsi="Cambria Math" w:cs="Traditional Arabic"/>
                  <w:sz w:val="32"/>
                  <w:szCs w:val="32"/>
                  <w:lang w:bidi="ar-DZ"/>
                </w:rPr>
                <m:t>P</m:t>
              </m:r>
            </m:den>
          </m:f>
          <m:r>
            <w:rPr>
              <w:rFonts w:ascii="Cambria Math" w:hAnsi="Cambria Math" w:cs="Traditional Arabic"/>
              <w:sz w:val="32"/>
              <w:szCs w:val="32"/>
              <w:lang w:bidi="ar-DZ"/>
            </w:rPr>
            <m:t>=f[Yp,</m:t>
          </m:r>
          <m:d>
            <m:dPr>
              <m:ctrlPr>
                <w:rPr>
                  <w:rFonts w:ascii="Cambria Math" w:hAnsi="Cambria Math" w:cs="Traditional Arabic"/>
                  <w:i/>
                  <w:sz w:val="32"/>
                  <w:szCs w:val="32"/>
                  <w:lang w:bidi="ar-DZ"/>
                </w:rPr>
              </m:ctrlPr>
            </m:dPr>
            <m:e>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b</m:t>
                  </m:r>
                </m:sub>
              </m:sSub>
              <m:r>
                <w:rPr>
                  <w:rFonts w:ascii="Cambria Math" w:hAnsi="Cambria Math" w:cs="Traditional Arabic"/>
                  <w:sz w:val="32"/>
                  <w:szCs w:val="32"/>
                  <w:lang w:bidi="ar-DZ"/>
                </w:rPr>
                <m:t>-</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m</m:t>
                  </m:r>
                </m:sub>
              </m:sSub>
              <m:r>
                <w:rPr>
                  <w:rFonts w:ascii="Cambria Math" w:hAnsi="Cambria Math" w:cs="Traditional Arabic"/>
                  <w:sz w:val="32"/>
                  <w:szCs w:val="32"/>
                  <w:lang w:bidi="ar-DZ"/>
                </w:rPr>
                <m:t xml:space="preserve"> </m:t>
              </m:r>
            </m:e>
          </m:d>
          <m:r>
            <w:rPr>
              <w:rFonts w:ascii="Cambria Math" w:hAnsi="Cambria Math" w:cs="Traditional Arabic"/>
              <w:sz w:val="32"/>
              <w:szCs w:val="32"/>
              <w:lang w:bidi="ar-DZ"/>
            </w:rPr>
            <m:t>,</m:t>
          </m:r>
          <m:d>
            <m:dPr>
              <m:ctrlPr>
                <w:rPr>
                  <w:rFonts w:ascii="Cambria Math" w:hAnsi="Cambria Math" w:cs="Traditional Arabic"/>
                  <w:i/>
                  <w:sz w:val="32"/>
                  <w:szCs w:val="32"/>
                  <w:lang w:bidi="ar-DZ"/>
                </w:rPr>
              </m:ctrlPr>
            </m:dPr>
            <m:e>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e</m:t>
                  </m:r>
                </m:sub>
              </m:sSub>
              <m:r>
                <w:rPr>
                  <w:rFonts w:ascii="Cambria Math" w:hAnsi="Cambria Math" w:cs="Traditional Arabic"/>
                  <w:sz w:val="32"/>
                  <w:szCs w:val="32"/>
                  <w:lang w:bidi="ar-DZ"/>
                </w:rPr>
                <m:t>-</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m</m:t>
                  </m:r>
                </m:sub>
              </m:sSub>
            </m:e>
          </m:d>
          <m:r>
            <w:rPr>
              <w:rFonts w:ascii="Cambria Math" w:hAnsi="Cambria Math" w:cs="Traditional Arabic"/>
              <w:sz w:val="32"/>
              <w:szCs w:val="32"/>
              <w:lang w:bidi="ar-DZ"/>
            </w:rPr>
            <m:t>,(ԥ-</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m</m:t>
              </m:r>
            </m:sub>
          </m:sSub>
          <m:r>
            <w:rPr>
              <w:rFonts w:ascii="Cambria Math" w:hAnsi="Cambria Math" w:cs="Traditional Arabic"/>
              <w:sz w:val="32"/>
              <w:szCs w:val="32"/>
              <w:lang w:bidi="ar-DZ"/>
            </w:rPr>
            <m:t xml:space="preserve"> )⦌</m:t>
          </m:r>
        </m:oMath>
      </m:oMathPara>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الطلب على الأرصدة النقدية.</w:t>
      </w:r>
      <m:oMath>
        <m:r>
          <w:rPr>
            <w:rFonts w:ascii="Cambria Math" w:hAnsi="Cambria Math" w:cs="Traditional Arabic"/>
            <w:sz w:val="32"/>
            <w:szCs w:val="32"/>
            <w:lang w:bidi="ar-DZ"/>
          </w:rPr>
          <m:t xml:space="preserve"> </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Md</m:t>
            </m:r>
          </m:num>
          <m:den>
            <m:r>
              <w:rPr>
                <w:rFonts w:ascii="Cambria Math" w:hAnsi="Cambria Math" w:cs="Traditional Arabic"/>
                <w:sz w:val="32"/>
                <w:szCs w:val="32"/>
                <w:lang w:bidi="ar-DZ"/>
              </w:rPr>
              <m:t>P</m:t>
            </m:r>
          </m:den>
        </m:f>
        <m:r>
          <w:rPr>
            <w:rFonts w:ascii="Cambria Math" w:hAnsi="Cambria Math" w:cs="Traditional Arabic"/>
            <w:sz w:val="32"/>
            <w:szCs w:val="32"/>
            <w:lang w:bidi="ar-DZ"/>
          </w:rPr>
          <m:t xml:space="preserve">  : </m:t>
        </m:r>
      </m:oMath>
      <w:r w:rsidRPr="00C233BA">
        <w:rPr>
          <w:rFonts w:ascii="Traditional Arabic" w:hAnsi="Traditional Arabic" w:cs="Traditional Arabic" w:hint="cs"/>
          <w:sz w:val="32"/>
          <w:szCs w:val="32"/>
          <w:rtl/>
          <w:lang w:bidi="ar-DZ"/>
        </w:rPr>
        <w:t xml:space="preserve"> حيث ترمز</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w:r w:rsidRPr="00C233BA">
        <w:rPr>
          <w:rFonts w:ascii="Traditional Arabic" w:eastAsiaTheme="minorEastAsia" w:hAnsi="Traditional Arabic" w:cs="Traditional Arabic" w:hint="cs"/>
          <w:sz w:val="32"/>
          <w:szCs w:val="32"/>
          <w:rtl/>
          <w:lang w:bidi="ar-DZ"/>
        </w:rPr>
        <w:t xml:space="preserve">العائد المتوقع من إبقاء النقود سائلة.     </w:t>
      </w:r>
      <w:r w:rsidRPr="00C233BA">
        <w:rPr>
          <w:rFonts w:ascii="Traditional Arabic" w:eastAsiaTheme="minorEastAsia" w:hAnsi="Traditional Arabic" w:cs="Traditional Arabic"/>
          <w:sz w:val="32"/>
          <w:szCs w:val="32"/>
          <w:lang w:bidi="ar-DZ"/>
        </w:rPr>
        <w:t xml:space="preserve">  </w:t>
      </w: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 xml:space="preserve">m                   </m:t>
            </m:r>
          </m:sub>
        </m:sSub>
        <m:r>
          <m:rPr>
            <m:sty m:val="p"/>
          </m:rPr>
          <w:rPr>
            <w:rFonts w:ascii="Cambria Math" w:eastAsiaTheme="minorEastAsia" w:hAnsi="Cambria Math" w:cs="Traditional Arabic"/>
            <w:sz w:val="32"/>
            <w:szCs w:val="32"/>
            <w:rtl/>
            <w:lang w:bidi="ar-DZ"/>
          </w:rPr>
          <m:t xml:space="preserve">الدائم الدخل </m:t>
        </m:r>
        <m:r>
          <m:rPr>
            <m:sty m:val="p"/>
          </m:rPr>
          <w:rPr>
            <w:rFonts w:ascii="Cambria Math" w:eastAsiaTheme="minorEastAsia" w:hAnsi="Cambria Math" w:cs="Traditional Arabic" w:hint="cs"/>
            <w:sz w:val="32"/>
            <w:szCs w:val="32"/>
            <w:rtl/>
            <w:lang w:bidi="ar-DZ"/>
          </w:rPr>
          <m:t xml:space="preserve">  </m:t>
        </m:r>
      </m:oMath>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m:oMath>
        <m:r>
          <w:rPr>
            <w:rFonts w:ascii="Cambria Math" w:hAnsi="Cambria Math" w:cs="Traditional Arabic"/>
            <w:sz w:val="32"/>
            <w:szCs w:val="32"/>
            <w:lang w:bidi="ar-DZ"/>
          </w:rPr>
          <m:t>Yp</m:t>
        </m:r>
      </m:oMath>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eastAsiaTheme="minorEastAsia" w:hAnsi="Traditional Arabic" w:cs="Traditional Arabic" w:hint="cs"/>
          <w:sz w:val="32"/>
          <w:szCs w:val="32"/>
          <w:rtl/>
          <w:lang w:bidi="ar-DZ"/>
        </w:rPr>
        <w:t xml:space="preserve">    : معدل التضخم المتوقع. </w:t>
      </w:r>
      <m:oMath>
        <m:r>
          <w:rPr>
            <w:rFonts w:ascii="Cambria Math" w:hAnsi="Cambria Math" w:cs="Traditional Arabic"/>
            <w:sz w:val="32"/>
            <w:szCs w:val="32"/>
            <w:lang w:bidi="ar-DZ"/>
          </w:rPr>
          <m:t xml:space="preserve">ԥ            </m:t>
        </m:r>
      </m:oMath>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w:r w:rsidRPr="00C233BA">
        <w:rPr>
          <w:rFonts w:ascii="Traditional Arabic" w:eastAsiaTheme="minorEastAsia" w:hAnsi="Traditional Arabic" w:cs="Traditional Arabic" w:hint="cs"/>
          <w:sz w:val="32"/>
          <w:szCs w:val="32"/>
          <w:rtl/>
          <w:lang w:bidi="ar-DZ"/>
        </w:rPr>
        <w:t>العائد المتوقع على الأسهم.</w:t>
      </w: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e</m:t>
            </m:r>
          </m:sub>
        </m:sSub>
        <m:r>
          <w:rPr>
            <w:rFonts w:ascii="Cambria Math" w:hAnsi="Cambria Math" w:cs="Traditional Arabic"/>
            <w:sz w:val="32"/>
            <w:szCs w:val="32"/>
            <w:lang w:bidi="ar-DZ"/>
          </w:rPr>
          <m:t xml:space="preserve">      </m:t>
        </m:r>
        <m:r>
          <m:rPr>
            <m:sty m:val="p"/>
          </m:rPr>
          <w:rPr>
            <w:rFonts w:ascii="Cambria Math" w:eastAsiaTheme="minorEastAsia" w:hAnsi="Cambria Math" w:cs="Traditional Arabic" w:hint="cs"/>
            <w:sz w:val="32"/>
            <w:szCs w:val="32"/>
            <w:rtl/>
            <w:lang w:bidi="ar-DZ"/>
          </w:rPr>
          <m:t xml:space="preserve">     </m:t>
        </m:r>
        <m:r>
          <m:rPr>
            <m:sty m:val="p"/>
          </m:rPr>
          <w:rPr>
            <w:rFonts w:ascii="Cambria Math" w:eastAsiaTheme="minorEastAsia" w:hAnsi="Cambria Math" w:cs="Traditional Arabic"/>
            <w:sz w:val="32"/>
            <w:szCs w:val="32"/>
            <w:rtl/>
            <w:lang w:bidi="ar-DZ"/>
          </w:rPr>
          <m:t>السندات على المتوقع العائد</m:t>
        </m:r>
        <m:r>
          <m:rPr>
            <m:sty m:val="p"/>
          </m:rPr>
          <w:rPr>
            <w:rFonts w:ascii="Cambria Math" w:eastAsiaTheme="minorEastAsia" w:hAnsi="Cambria Math" w:cs="Traditional Arabic"/>
            <w:sz w:val="32"/>
            <w:szCs w:val="32"/>
            <w:lang w:bidi="ar-DZ"/>
          </w:rPr>
          <m:t xml:space="preserve"> </m:t>
        </m:r>
        <m:r>
          <m:rPr>
            <m:sty m:val="p"/>
          </m:rPr>
          <w:rPr>
            <w:rFonts w:ascii="Cambria Math" w:eastAsiaTheme="minorEastAsia" w:hAnsi="Cambria Math" w:cs="Traditional Arabic" w:hint="cs"/>
            <w:sz w:val="32"/>
            <w:szCs w:val="32"/>
            <w:rtl/>
            <w:lang w:bidi="ar-DZ"/>
          </w:rPr>
          <m:t xml:space="preserve"> </m:t>
        </m:r>
      </m:oMath>
      <w:r w:rsidRPr="00C233BA">
        <w:rPr>
          <w:rFonts w:ascii="Traditional Arabic" w:eastAsiaTheme="minorEastAsia" w:hAnsi="Traditional Arabic" w:cs="Traditional Arabic" w:hint="cs"/>
          <w:sz w:val="32"/>
          <w:szCs w:val="32"/>
          <w:rtl/>
          <w:lang w:bidi="ar-DZ"/>
        </w:rPr>
        <w:t xml:space="preserve"> </w:t>
      </w: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b</m:t>
            </m:r>
          </m:sub>
        </m:sSub>
      </m:oMath>
    </w:p>
    <w:p w:rsidR="007C0DB4" w:rsidRPr="00C233BA" w:rsidRDefault="007C0DB4" w:rsidP="007C0DB4">
      <w:pPr>
        <w:spacing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تفسير نظرية الطلب على الأصول:</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يبين فريدمان أنه هناك علاقة طردية بين الدخل (الذي يقصد به الدخل الدائم) والطلب على النقود، والدخل الدائم هو معيار الثروة استحدثه فريدمان والذي يمثل العائد على الثروة المملوكة للشخص ممثلة في (المدخرات+ الدخل الحالي+ القيمة الحالية للمداخيل المستقبلية).</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كما يرى فريدمان أن الطلب على النقود يتحدد بمستوى تكلفة الاحتفاظ بالنقود، وتتمثل هذه التكلفة في سعر الفائدة ومعدل الارتفاع في المستوى العام للأسعار الذي يؤدي إلى فقدان النقود لجزء من قوتها الشرائية، وبالتالي كلما زادت تكلفة الاحتفاظ بالنقود من خلال ارتفاع قيمة هذين العاملين أو أحدهما (سعر الفائدة والتضخم)، كلما قلت رغبة الأفراد في الاحتفاظ بالنقود، وعلى ذلك فإن العلاقة بين تكلفة الاحتفاظ بالنقود والطلب عليها تعتبر علاقة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وأخيرا:</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يرى فريدمان أنه في حالة ارتفاع العوائد على السندات والأسهم والأصول الأخرى مقارنة بالعائد من الاحتفاظ  بالنقود ، فإن الفرد يفضل هذه البدائل على الاحتفاظ بالنقود، مما يقلل من طلبه على النقود من جانب آخر، وهو ما يعكس نسبة التضخم التي تمثل ضريبة الاحتفاظ بالنقود، فإنه سيفضل السلع على النقود، وهذا يعني تناقص الطلب على النقود.</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إذن حسب هذا التفسير يتوقف الطلب على النقود على ثلاثة عوامل:</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1-الدخل الدائم العلاقة بينه  وبين الطلب على النقود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2-أسعار الأصول البديلة( الأسهم والسندات) والعلاقة بينها وبين الطلب على النقود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3-الاشباع المتحقق من النقود نتيجة الصرف منها على المعاملات والعلاقة بينها والطلب على النقود عكسية.</w:t>
      </w:r>
    </w:p>
    <w:p w:rsidR="007C0DB4" w:rsidRPr="00C233BA" w:rsidRDefault="007C0DB4" w:rsidP="007C0DB4">
      <w:pPr>
        <w:spacing w:line="240" w:lineRule="auto"/>
        <w:rPr>
          <w:sz w:val="32"/>
          <w:szCs w:val="32"/>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81DD7" w:rsidRDefault="00781DD7" w:rsidP="007C0DB4">
      <w:pPr>
        <w:jc w:val="right"/>
        <w:rPr>
          <w:lang w:bidi="ar-DZ"/>
        </w:rPr>
      </w:pPr>
    </w:p>
    <w:sectPr w:rsidR="00781DD7" w:rsidSect="007C0DB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B4"/>
    <w:rsid w:val="00781DD7"/>
    <w:rsid w:val="007C0DB4"/>
    <w:rsid w:val="00826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1531</Words>
  <Characters>8424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Dell</cp:lastModifiedBy>
  <cp:revision>2</cp:revision>
  <dcterms:created xsi:type="dcterms:W3CDTF">2021-02-18T07:40:00Z</dcterms:created>
  <dcterms:modified xsi:type="dcterms:W3CDTF">2021-02-18T07:40:00Z</dcterms:modified>
</cp:coreProperties>
</file>