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1F" w:rsidRPr="007E557B" w:rsidRDefault="0027191F" w:rsidP="0027191F">
      <w:pPr>
        <w:spacing w:after="0"/>
        <w:jc w:val="center"/>
        <w:rPr>
          <w:rFonts w:ascii="Times New Roman" w:eastAsia="Calibri" w:hAnsi="Times New Roman" w:cs="Times New Roman"/>
          <w:b/>
          <w:bCs/>
          <w:sz w:val="30"/>
          <w:szCs w:val="30"/>
        </w:rPr>
      </w:pPr>
      <w:r w:rsidRPr="0065471B">
        <w:rPr>
          <w:rFonts w:ascii="Times New Roman" w:eastAsia="Calibri" w:hAnsi="Times New Roman" w:cs="Times New Roman"/>
          <w:b/>
          <w:bCs/>
          <w:sz w:val="30"/>
          <w:szCs w:val="30"/>
        </w:rPr>
        <w:t>REPUBLIQUE ALGEIENNE DEMOCRATIQUE ET POPULAIRE</w:t>
      </w:r>
    </w:p>
    <w:p w:rsidR="0027191F" w:rsidRDefault="0027191F" w:rsidP="0027191F">
      <w:pPr>
        <w:spacing w:after="0" w:line="240" w:lineRule="auto"/>
        <w:jc w:val="center"/>
        <w:rPr>
          <w:rFonts w:ascii="Times New Roman" w:eastAsia="Calibri" w:hAnsi="Times New Roman" w:cs="Times New Roman"/>
          <w:b/>
          <w:bCs/>
          <w:i/>
          <w:iCs/>
          <w:sz w:val="28"/>
          <w:szCs w:val="28"/>
        </w:rPr>
      </w:pPr>
      <w:r w:rsidRPr="007E557B">
        <w:rPr>
          <w:rFonts w:ascii="Times New Roman" w:eastAsia="Calibri" w:hAnsi="Times New Roman" w:cs="Times New Roman"/>
          <w:b/>
          <w:bCs/>
          <w:i/>
          <w:iCs/>
          <w:sz w:val="28"/>
          <w:szCs w:val="28"/>
        </w:rPr>
        <w:t>Ministère de l’Enseignement Supérieure et de la Recherche Scientifique</w:t>
      </w:r>
    </w:p>
    <w:p w:rsidR="0027191F" w:rsidRPr="007E557B" w:rsidRDefault="0027191F" w:rsidP="0027191F">
      <w:pPr>
        <w:spacing w:after="0" w:line="240" w:lineRule="auto"/>
        <w:jc w:val="center"/>
        <w:rPr>
          <w:rFonts w:ascii="Times New Roman" w:eastAsia="Calibri" w:hAnsi="Times New Roman" w:cs="Times New Roman"/>
          <w:b/>
          <w:bCs/>
          <w:i/>
          <w:iCs/>
          <w:sz w:val="28"/>
          <w:szCs w:val="28"/>
        </w:rPr>
      </w:pPr>
    </w:p>
    <w:p w:rsidR="0027191F" w:rsidRPr="002E5DED" w:rsidRDefault="0027191F" w:rsidP="0027191F">
      <w:pPr>
        <w:spacing w:after="0" w:line="240" w:lineRule="auto"/>
        <w:rPr>
          <w:rFonts w:ascii="Times New Roman" w:eastAsia="Calibri" w:hAnsi="Times New Roman" w:cs="Times New Roman"/>
          <w:b/>
          <w:bCs/>
          <w:sz w:val="24"/>
          <w:szCs w:val="24"/>
        </w:rPr>
      </w:pPr>
      <w:r w:rsidRPr="002E5DED">
        <w:rPr>
          <w:rFonts w:ascii="Times New Roman" w:eastAsia="Calibri" w:hAnsi="Times New Roman" w:cs="Times New Roman"/>
          <w:b/>
          <w:bCs/>
          <w:sz w:val="24"/>
          <w:szCs w:val="24"/>
        </w:rPr>
        <w:t xml:space="preserve">Universitaire de </w:t>
      </w:r>
      <w:proofErr w:type="spellStart"/>
      <w:r w:rsidRPr="002E5DED">
        <w:rPr>
          <w:rFonts w:ascii="Times New Roman" w:eastAsia="Calibri" w:hAnsi="Times New Roman" w:cs="Times New Roman"/>
          <w:b/>
          <w:bCs/>
          <w:sz w:val="24"/>
          <w:szCs w:val="24"/>
        </w:rPr>
        <w:t>Khemis</w:t>
      </w:r>
      <w:proofErr w:type="spellEnd"/>
      <w:r w:rsidRPr="002E5DED">
        <w:rPr>
          <w:rFonts w:ascii="Times New Roman" w:eastAsia="Calibri" w:hAnsi="Times New Roman" w:cs="Times New Roman"/>
          <w:b/>
          <w:bCs/>
          <w:sz w:val="24"/>
          <w:szCs w:val="24"/>
        </w:rPr>
        <w:t xml:space="preserve"> Miliana</w:t>
      </w:r>
    </w:p>
    <w:p w:rsidR="0027191F" w:rsidRDefault="0027191F" w:rsidP="0027191F">
      <w:pPr>
        <w:spacing w:after="0" w:line="240" w:lineRule="auto"/>
        <w:rPr>
          <w:rFonts w:ascii="Times New Roman" w:eastAsia="Calibri" w:hAnsi="Times New Roman" w:cs="Times New Roman"/>
          <w:b/>
          <w:bCs/>
          <w:sz w:val="24"/>
          <w:szCs w:val="24"/>
        </w:rPr>
      </w:pPr>
      <w:r w:rsidRPr="002E5DED">
        <w:rPr>
          <w:rFonts w:ascii="Times New Roman" w:eastAsia="Calibri" w:hAnsi="Times New Roman" w:cs="Times New Roman"/>
          <w:b/>
          <w:bCs/>
          <w:sz w:val="24"/>
          <w:szCs w:val="24"/>
        </w:rPr>
        <w:t>Faculté : Science de la Nature et de la</w:t>
      </w:r>
      <w:r>
        <w:rPr>
          <w:rFonts w:ascii="Times New Roman" w:eastAsia="Calibri" w:hAnsi="Times New Roman" w:cs="Times New Roman"/>
          <w:b/>
          <w:bCs/>
          <w:sz w:val="24"/>
          <w:szCs w:val="24"/>
        </w:rPr>
        <w:t xml:space="preserve"> vie et des sciences de la </w:t>
      </w:r>
      <w:r w:rsidRPr="002E5DED">
        <w:rPr>
          <w:rFonts w:ascii="Times New Roman" w:eastAsia="Calibri" w:hAnsi="Times New Roman" w:cs="Times New Roman"/>
          <w:b/>
          <w:bCs/>
          <w:sz w:val="24"/>
          <w:szCs w:val="24"/>
        </w:rPr>
        <w:t xml:space="preserve"> terre</w:t>
      </w:r>
    </w:p>
    <w:p w:rsidR="0027191F" w:rsidRDefault="0027191F" w:rsidP="0027191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Département : sciences agronomiques</w:t>
      </w:r>
    </w:p>
    <w:p w:rsidR="0027191F" w:rsidRDefault="0027191F" w:rsidP="0027191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Domaine : science de la nature et de la vie</w:t>
      </w:r>
    </w:p>
    <w:p w:rsidR="0027191F" w:rsidRDefault="0027191F" w:rsidP="0027191F">
      <w:pPr>
        <w:spacing w:after="0" w:line="240" w:lineRule="auto"/>
        <w:rPr>
          <w:rFonts w:ascii="Times New Roman" w:eastAsia="Calibri" w:hAnsi="Times New Roman" w:cs="Times New Roman"/>
          <w:b/>
          <w:bCs/>
          <w:sz w:val="24"/>
          <w:szCs w:val="24"/>
        </w:rPr>
      </w:pPr>
      <w:r w:rsidRPr="002E5DED">
        <w:rPr>
          <w:rFonts w:ascii="Times New Roman" w:eastAsia="Calibri" w:hAnsi="Times New Roman" w:cs="Times New Roman"/>
          <w:b/>
          <w:bCs/>
          <w:sz w:val="24"/>
          <w:szCs w:val="24"/>
        </w:rPr>
        <w:t xml:space="preserve">Cycle : </w:t>
      </w:r>
      <w:r>
        <w:rPr>
          <w:rFonts w:ascii="Times New Roman" w:eastAsia="Calibri" w:hAnsi="Times New Roman" w:cs="Times New Roman"/>
          <w:b/>
          <w:bCs/>
          <w:sz w:val="24"/>
          <w:szCs w:val="24"/>
        </w:rPr>
        <w:t xml:space="preserve">Licence </w:t>
      </w:r>
    </w:p>
    <w:p w:rsidR="0027191F" w:rsidRPr="002E5DED" w:rsidRDefault="0027191F" w:rsidP="0027191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Spécialité : </w:t>
      </w:r>
      <w:r w:rsidRPr="002E5DED">
        <w:rPr>
          <w:rFonts w:ascii="Times New Roman" w:eastAsia="Calibri" w:hAnsi="Times New Roman" w:cs="Times New Roman"/>
          <w:b/>
          <w:bCs/>
          <w:sz w:val="24"/>
          <w:szCs w:val="24"/>
        </w:rPr>
        <w:t>Sciences et techniques des productions animales</w:t>
      </w:r>
    </w:p>
    <w:p w:rsidR="0027191F" w:rsidRPr="002E5DED" w:rsidRDefault="0027191F" w:rsidP="0027191F">
      <w:pPr>
        <w:spacing w:after="0" w:line="240" w:lineRule="auto"/>
        <w:rPr>
          <w:rFonts w:ascii="Times New Roman" w:eastAsia="Calibri" w:hAnsi="Times New Roman" w:cs="Times New Roman"/>
          <w:b/>
          <w:bCs/>
          <w:sz w:val="24"/>
          <w:szCs w:val="24"/>
        </w:rPr>
      </w:pPr>
      <w:r w:rsidRPr="002E5DED">
        <w:rPr>
          <w:rFonts w:asciiTheme="majorBidi" w:hAnsiTheme="majorBidi" w:cstheme="majorBidi"/>
          <w:b/>
          <w:bCs/>
          <w:sz w:val="24"/>
          <w:szCs w:val="24"/>
        </w:rPr>
        <w:t xml:space="preserve">Chargé du </w:t>
      </w:r>
      <w:r w:rsidRPr="002E5DED">
        <w:rPr>
          <w:rFonts w:ascii="Times New Roman" w:eastAsia="Calibri" w:hAnsi="Times New Roman" w:cs="Times New Roman"/>
          <w:b/>
          <w:bCs/>
          <w:sz w:val="24"/>
          <w:szCs w:val="24"/>
        </w:rPr>
        <w:t>module : M</w:t>
      </w:r>
      <w:r w:rsidRPr="002E5DED">
        <w:rPr>
          <w:rFonts w:ascii="Times New Roman" w:eastAsia="Calibri" w:hAnsi="Times New Roman" w:cs="Times New Roman"/>
          <w:b/>
          <w:bCs/>
          <w:sz w:val="24"/>
          <w:szCs w:val="24"/>
          <w:vertAlign w:val="superscript"/>
        </w:rPr>
        <w:t>r</w:t>
      </w:r>
      <w:r w:rsidRPr="002E5DED">
        <w:rPr>
          <w:rFonts w:ascii="Times New Roman" w:eastAsia="Calibri" w:hAnsi="Times New Roman" w:cs="Times New Roman"/>
          <w:b/>
          <w:bCs/>
          <w:sz w:val="24"/>
          <w:szCs w:val="24"/>
        </w:rPr>
        <w:t xml:space="preserve"> KOUACHE BEN MOUSSA</w:t>
      </w:r>
    </w:p>
    <w:p w:rsidR="0027191F" w:rsidRDefault="0027191F" w:rsidP="0027191F">
      <w:pPr>
        <w:pStyle w:val="NormalWeb"/>
        <w:rPr>
          <w:b/>
          <w:bCs/>
          <w:sz w:val="32"/>
          <w:szCs w:val="32"/>
        </w:rPr>
      </w:pPr>
    </w:p>
    <w:p w:rsidR="0027191F" w:rsidRDefault="0027191F" w:rsidP="0027191F">
      <w:pPr>
        <w:pStyle w:val="NormalWeb"/>
      </w:pPr>
    </w:p>
    <w:tbl>
      <w:tblPr>
        <w:tblStyle w:val="Grilledutableau"/>
        <w:tblW w:w="0" w:type="auto"/>
        <w:tblInd w:w="1526" w:type="dxa"/>
        <w:tblLook w:val="04A0"/>
      </w:tblPr>
      <w:tblGrid>
        <w:gridCol w:w="6946"/>
      </w:tblGrid>
      <w:tr w:rsidR="0027191F" w:rsidTr="00C57DC8">
        <w:tc>
          <w:tcPr>
            <w:tcW w:w="6946" w:type="dxa"/>
          </w:tcPr>
          <w:p w:rsidR="0027191F" w:rsidRDefault="0027191F" w:rsidP="00C57DC8">
            <w:pPr>
              <w:pStyle w:val="NormalWeb"/>
              <w:spacing w:before="0" w:beforeAutospacing="0" w:after="0" w:afterAutospacing="0"/>
              <w:jc w:val="center"/>
              <w:rPr>
                <w:b/>
                <w:bCs/>
                <w:sz w:val="40"/>
                <w:szCs w:val="40"/>
              </w:rPr>
            </w:pPr>
          </w:p>
          <w:p w:rsidR="0027191F" w:rsidRPr="00165EA9" w:rsidRDefault="0027191F" w:rsidP="00C57DC8">
            <w:pPr>
              <w:pStyle w:val="NormalWeb"/>
              <w:spacing w:before="0" w:beforeAutospacing="0" w:after="0" w:afterAutospacing="0"/>
              <w:jc w:val="center"/>
              <w:rPr>
                <w:b/>
                <w:bCs/>
                <w:sz w:val="40"/>
                <w:szCs w:val="40"/>
              </w:rPr>
            </w:pPr>
            <w:r w:rsidRPr="00165EA9">
              <w:rPr>
                <w:b/>
                <w:bCs/>
                <w:sz w:val="40"/>
                <w:szCs w:val="40"/>
              </w:rPr>
              <w:t xml:space="preserve">Module anatomie </w:t>
            </w:r>
          </w:p>
          <w:p w:rsidR="0027191F" w:rsidRPr="00165EA9" w:rsidRDefault="0027191F" w:rsidP="00C57DC8">
            <w:pPr>
              <w:pStyle w:val="NormalWeb"/>
              <w:spacing w:before="0" w:beforeAutospacing="0" w:after="0" w:afterAutospacing="0"/>
              <w:jc w:val="center"/>
              <w:rPr>
                <w:b/>
                <w:bCs/>
                <w:sz w:val="40"/>
                <w:szCs w:val="40"/>
              </w:rPr>
            </w:pPr>
            <w:r w:rsidRPr="00165EA9">
              <w:rPr>
                <w:b/>
                <w:bCs/>
                <w:sz w:val="40"/>
                <w:szCs w:val="40"/>
              </w:rPr>
              <w:t xml:space="preserve">et </w:t>
            </w:r>
          </w:p>
          <w:p w:rsidR="0027191F" w:rsidRPr="00165EA9" w:rsidRDefault="0027191F" w:rsidP="00C57DC8">
            <w:pPr>
              <w:pStyle w:val="NormalWeb"/>
              <w:spacing w:before="0" w:beforeAutospacing="0" w:after="0" w:afterAutospacing="0"/>
              <w:jc w:val="center"/>
              <w:rPr>
                <w:b/>
                <w:bCs/>
                <w:sz w:val="40"/>
                <w:szCs w:val="40"/>
              </w:rPr>
            </w:pPr>
            <w:r w:rsidRPr="00165EA9">
              <w:rPr>
                <w:b/>
                <w:bCs/>
                <w:sz w:val="40"/>
                <w:szCs w:val="40"/>
              </w:rPr>
              <w:t>physiologie animale</w:t>
            </w:r>
          </w:p>
          <w:p w:rsidR="0027191F" w:rsidRDefault="0027191F" w:rsidP="00C57DC8">
            <w:pPr>
              <w:spacing w:before="100" w:beforeAutospacing="1" w:after="100" w:afterAutospacing="1"/>
              <w:jc w:val="center"/>
              <w:rPr>
                <w:rFonts w:ascii="Times New Roman" w:eastAsia="Times New Roman" w:hAnsi="Times New Roman" w:cs="Times New Roman"/>
                <w:b/>
                <w:bCs/>
                <w:sz w:val="24"/>
                <w:szCs w:val="24"/>
                <w:lang w:eastAsia="fr-FR"/>
              </w:rPr>
            </w:pPr>
          </w:p>
        </w:tc>
      </w:tr>
    </w:tbl>
    <w:p w:rsidR="0027191F" w:rsidRDefault="0027191F" w:rsidP="0027191F">
      <w:pPr>
        <w:spacing w:before="100" w:beforeAutospacing="1" w:after="100" w:afterAutospacing="1" w:line="240" w:lineRule="auto"/>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center"/>
        <w:rPr>
          <w:rFonts w:ascii="Times New Roman" w:eastAsia="Times New Roman" w:hAnsi="Times New Roman" w:cs="Times New Roman"/>
          <w:b/>
          <w:bCs/>
          <w:sz w:val="24"/>
          <w:szCs w:val="24"/>
        </w:rPr>
      </w:pPr>
    </w:p>
    <w:p w:rsidR="0027191F" w:rsidRDefault="0027191F" w:rsidP="0027191F">
      <w:pPr>
        <w:spacing w:before="100" w:beforeAutospacing="1" w:after="100" w:afterAutospacing="1"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Année 2020/2021</w:t>
      </w:r>
    </w:p>
    <w:p w:rsidR="0027191F" w:rsidRPr="002E5DED" w:rsidRDefault="0027191F" w:rsidP="0027191F">
      <w:pPr>
        <w:spacing w:before="100" w:beforeAutospacing="1" w:after="100" w:afterAutospacing="1" w:line="240" w:lineRule="auto"/>
        <w:jc w:val="right"/>
        <w:rPr>
          <w:rFonts w:ascii="Times New Roman" w:eastAsia="Times New Roman" w:hAnsi="Times New Roman" w:cs="Times New Roman"/>
          <w:b/>
          <w:bCs/>
          <w:sz w:val="28"/>
          <w:szCs w:val="28"/>
        </w:rPr>
      </w:pPr>
    </w:p>
    <w:p w:rsidR="0027191F" w:rsidRPr="0065471B" w:rsidRDefault="0027191F" w:rsidP="0027191F">
      <w:pPr>
        <w:spacing w:after="0" w:line="240" w:lineRule="auto"/>
        <w:jc w:val="center"/>
        <w:rPr>
          <w:rFonts w:asciiTheme="majorBidi" w:eastAsia="Times New Roman" w:hAnsiTheme="majorBidi" w:cstheme="majorBidi"/>
          <w:b/>
          <w:bCs/>
          <w:noProof/>
          <w:sz w:val="40"/>
          <w:szCs w:val="40"/>
        </w:rPr>
      </w:pPr>
      <w:r w:rsidRPr="0065471B">
        <w:rPr>
          <w:rFonts w:asciiTheme="majorBidi" w:eastAsia="Times New Roman" w:hAnsiTheme="majorBidi" w:cstheme="majorBidi"/>
          <w:b/>
          <w:bCs/>
          <w:noProof/>
          <w:sz w:val="40"/>
          <w:szCs w:val="40"/>
        </w:rPr>
        <w:t>Methodologie</w:t>
      </w:r>
    </w:p>
    <w:p w:rsidR="0027191F" w:rsidRPr="0065471B" w:rsidRDefault="0027191F" w:rsidP="0027191F">
      <w:pPr>
        <w:spacing w:after="0" w:line="240" w:lineRule="auto"/>
        <w:jc w:val="center"/>
        <w:rPr>
          <w:rFonts w:asciiTheme="majorBidi" w:eastAsia="Times New Roman" w:hAnsiTheme="majorBidi" w:cstheme="majorBidi"/>
          <w:b/>
          <w:bCs/>
          <w:sz w:val="24"/>
          <w:szCs w:val="24"/>
        </w:rPr>
      </w:pPr>
    </w:p>
    <w:p w:rsidR="0027191F" w:rsidRDefault="0027191F" w:rsidP="0027191F">
      <w:pPr>
        <w:pStyle w:val="NormalWeb"/>
        <w:spacing w:before="0" w:beforeAutospacing="0" w:after="0" w:afterAutospacing="0"/>
        <w:ind w:firstLine="708"/>
        <w:jc w:val="both"/>
        <w:rPr>
          <w:rFonts w:asciiTheme="majorBidi" w:hAnsiTheme="majorBidi" w:cstheme="majorBidi"/>
        </w:rPr>
      </w:pPr>
      <w:r w:rsidRPr="0065471B">
        <w:rPr>
          <w:rFonts w:asciiTheme="majorBidi" w:hAnsiTheme="majorBidi" w:cstheme="majorBidi"/>
          <w:color w:val="333366"/>
        </w:rPr>
        <w:t>Ce cours contient 4,5 heures par semaine, c'est-à-dire 1.5 heures de théories (cours</w:t>
      </w:r>
      <w:proofErr w:type="gramStart"/>
      <w:r w:rsidRPr="0065471B">
        <w:rPr>
          <w:rFonts w:asciiTheme="majorBidi" w:hAnsiTheme="majorBidi" w:cstheme="majorBidi"/>
          <w:color w:val="333366"/>
        </w:rPr>
        <w:t>) ,</w:t>
      </w:r>
      <w:proofErr w:type="gramEnd"/>
      <w:r w:rsidRPr="0065471B">
        <w:rPr>
          <w:rFonts w:asciiTheme="majorBidi" w:hAnsiTheme="majorBidi" w:cstheme="majorBidi"/>
          <w:color w:val="333366"/>
        </w:rPr>
        <w:t xml:space="preserve"> 3 heures de laboratoire (TP) .</w:t>
      </w:r>
      <w:r w:rsidRPr="0065471B">
        <w:rPr>
          <w:rFonts w:asciiTheme="majorBidi" w:hAnsiTheme="majorBidi" w:cstheme="majorBidi"/>
        </w:rPr>
        <w:t xml:space="preserve"> Idéalement, il faut prévoir une période de 14 à 16 semaines pour réaliser ce module.</w:t>
      </w:r>
    </w:p>
    <w:p w:rsidR="0027191F" w:rsidRDefault="0027191F" w:rsidP="0027191F">
      <w:pPr>
        <w:pStyle w:val="NormalWeb"/>
        <w:spacing w:before="0" w:beforeAutospacing="0" w:after="0" w:afterAutospacing="0"/>
        <w:ind w:firstLine="708"/>
        <w:jc w:val="both"/>
        <w:rPr>
          <w:rFonts w:asciiTheme="majorBidi" w:hAnsiTheme="majorBidi" w:cstheme="majorBidi"/>
          <w:color w:val="333366"/>
        </w:rPr>
      </w:pPr>
      <w:r w:rsidRPr="0065471B">
        <w:rPr>
          <w:rFonts w:asciiTheme="majorBidi" w:hAnsiTheme="majorBidi" w:cstheme="majorBidi"/>
          <w:color w:val="333366"/>
        </w:rPr>
        <w:br/>
        <w:t>Cours théorique magistral et interactif avec matériel audiovisuel (films), accompagnés de travaux d'équipes, de discussion de groupe, d'étude de cas, et de diverses activités et exercices qui seront réalisées en classes.</w:t>
      </w:r>
    </w:p>
    <w:p w:rsidR="0027191F" w:rsidRPr="0065471B" w:rsidRDefault="0027191F" w:rsidP="0027191F">
      <w:pPr>
        <w:pStyle w:val="NormalWeb"/>
        <w:spacing w:before="0" w:beforeAutospacing="0" w:after="0" w:afterAutospacing="0"/>
        <w:ind w:firstLine="708"/>
        <w:jc w:val="both"/>
        <w:rPr>
          <w:rFonts w:asciiTheme="majorBidi" w:hAnsiTheme="majorBidi" w:cstheme="majorBidi"/>
        </w:rPr>
      </w:pPr>
      <w:r w:rsidRPr="0065471B">
        <w:rPr>
          <w:rFonts w:asciiTheme="majorBidi" w:hAnsiTheme="majorBidi" w:cstheme="majorBidi"/>
          <w:color w:val="333366"/>
        </w:rPr>
        <w:t xml:space="preserve"> </w:t>
      </w:r>
    </w:p>
    <w:p w:rsidR="0027191F" w:rsidRDefault="0027191F" w:rsidP="0027191F">
      <w:pPr>
        <w:spacing w:after="0" w:line="240" w:lineRule="auto"/>
        <w:ind w:firstLine="708"/>
        <w:jc w:val="both"/>
        <w:rPr>
          <w:rFonts w:asciiTheme="majorBidi" w:eastAsia="Times New Roman" w:hAnsiTheme="majorBidi" w:cstheme="majorBidi"/>
          <w:color w:val="333366"/>
          <w:sz w:val="24"/>
          <w:szCs w:val="24"/>
        </w:rPr>
      </w:pPr>
      <w:r w:rsidRPr="0065471B">
        <w:rPr>
          <w:rFonts w:asciiTheme="majorBidi" w:eastAsia="Times New Roman" w:hAnsiTheme="majorBidi" w:cstheme="majorBidi"/>
          <w:color w:val="333366"/>
          <w:sz w:val="24"/>
          <w:szCs w:val="24"/>
        </w:rPr>
        <w:t>Les travaux pratiques sont tous réalisés en équipe au niveau du laboratoire. Cependant, chaque étudiant devra s'assurer de bien comprendre les activités réalisées en équipe.</w:t>
      </w:r>
      <w:r w:rsidRPr="0065471B">
        <w:rPr>
          <w:rFonts w:asciiTheme="majorBidi" w:eastAsia="Times New Roman" w:hAnsiTheme="majorBidi" w:cstheme="majorBidi"/>
          <w:color w:val="333366"/>
          <w:sz w:val="24"/>
          <w:szCs w:val="24"/>
        </w:rPr>
        <w:br/>
        <w:t xml:space="preserve">Évaluations formatives et sommatives, participation aux discussions de groupe, études de cas et rédaction de rapports de laboratoire. </w:t>
      </w:r>
    </w:p>
    <w:p w:rsidR="0027191F" w:rsidRPr="0065471B" w:rsidRDefault="0027191F" w:rsidP="0027191F">
      <w:pPr>
        <w:spacing w:after="0" w:line="240" w:lineRule="auto"/>
        <w:jc w:val="both"/>
        <w:rPr>
          <w:rFonts w:asciiTheme="majorBidi" w:eastAsia="Times New Roman" w:hAnsiTheme="majorBidi" w:cstheme="majorBidi"/>
          <w:sz w:val="24"/>
          <w:szCs w:val="24"/>
        </w:rPr>
      </w:pPr>
    </w:p>
    <w:p w:rsidR="0027191F" w:rsidRDefault="0027191F" w:rsidP="0027191F">
      <w:pPr>
        <w:autoSpaceDE w:val="0"/>
        <w:autoSpaceDN w:val="0"/>
        <w:adjustRightInd w:val="0"/>
        <w:spacing w:after="0" w:line="240" w:lineRule="auto"/>
        <w:jc w:val="center"/>
        <w:rPr>
          <w:rFonts w:asciiTheme="majorBidi" w:hAnsiTheme="majorBidi" w:cstheme="majorBidi"/>
          <w:b/>
          <w:bCs/>
          <w:sz w:val="40"/>
          <w:szCs w:val="40"/>
        </w:rPr>
      </w:pPr>
      <w:r w:rsidRPr="0065471B">
        <w:rPr>
          <w:rFonts w:asciiTheme="majorBidi" w:hAnsiTheme="majorBidi" w:cstheme="majorBidi"/>
          <w:b/>
          <w:bCs/>
          <w:sz w:val="40"/>
          <w:szCs w:val="40"/>
        </w:rPr>
        <w:t>D</w:t>
      </w:r>
      <w:r>
        <w:rPr>
          <w:rFonts w:asciiTheme="majorBidi" w:hAnsiTheme="majorBidi" w:cstheme="majorBidi"/>
          <w:b/>
          <w:bCs/>
          <w:sz w:val="40"/>
          <w:szCs w:val="40"/>
        </w:rPr>
        <w:t>escription du cours</w:t>
      </w:r>
    </w:p>
    <w:p w:rsidR="0027191F" w:rsidRPr="0065471B" w:rsidRDefault="0027191F" w:rsidP="0027191F">
      <w:pPr>
        <w:autoSpaceDE w:val="0"/>
        <w:autoSpaceDN w:val="0"/>
        <w:adjustRightInd w:val="0"/>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 xml:space="preserve"> </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r w:rsidRPr="0065471B">
        <w:rPr>
          <w:rFonts w:asciiTheme="majorBidi" w:hAnsiTheme="majorBidi" w:cstheme="majorBidi"/>
          <w:sz w:val="24"/>
          <w:szCs w:val="24"/>
        </w:rPr>
        <w:t>Ce cours, donné en 3</w:t>
      </w:r>
      <w:r w:rsidRPr="002767A4">
        <w:rPr>
          <w:rFonts w:asciiTheme="majorBidi" w:hAnsiTheme="majorBidi" w:cstheme="majorBidi"/>
          <w:sz w:val="24"/>
          <w:szCs w:val="24"/>
          <w:vertAlign w:val="superscript"/>
        </w:rPr>
        <w:t>eme</w:t>
      </w:r>
      <w:r w:rsidRPr="0065471B">
        <w:rPr>
          <w:rFonts w:asciiTheme="majorBidi" w:hAnsiTheme="majorBidi" w:cstheme="majorBidi"/>
          <w:sz w:val="24"/>
          <w:szCs w:val="24"/>
        </w:rPr>
        <w:t xml:space="preserve"> année Licence, vise à comprendre et comparer les structures et fonctionnements de différents systèmes et organes des animaux, compétences essentielles pour l’atteinte des objectifs du programme tracé. On y présentera les différences évolutives et mécanismes des systèmes nerveux, endocriniens, reproducteurs, circulatoires, lymphatiques, respiratoires, digestifs, excréteurs, musculaires, osseux, de thermorégulations ainsi que de locomotions. Les laboratoires permettront, grâce à plusieurs expériences pratiques d’observations et de dissections, de comprendre l’histologie, l’anatomie ainsi que le fonctionnement de ces différents systèmes</w:t>
      </w:r>
    </w:p>
    <w:p w:rsidR="0027191F" w:rsidRPr="0065471B" w:rsidRDefault="0027191F" w:rsidP="0027191F">
      <w:pPr>
        <w:autoSpaceDE w:val="0"/>
        <w:autoSpaceDN w:val="0"/>
        <w:adjustRightInd w:val="0"/>
        <w:spacing w:after="0" w:line="240" w:lineRule="auto"/>
        <w:jc w:val="both"/>
        <w:rPr>
          <w:rFonts w:asciiTheme="majorBidi" w:hAnsiTheme="majorBidi" w:cstheme="majorBidi"/>
          <w:b/>
          <w:bCs/>
          <w:sz w:val="24"/>
          <w:szCs w:val="24"/>
        </w:rPr>
      </w:pPr>
    </w:p>
    <w:p w:rsidR="0027191F" w:rsidRPr="0065471B" w:rsidRDefault="0027191F" w:rsidP="0027191F">
      <w:pPr>
        <w:autoSpaceDE w:val="0"/>
        <w:autoSpaceDN w:val="0"/>
        <w:adjustRightInd w:val="0"/>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Compétences visées</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5471B">
        <w:rPr>
          <w:rFonts w:asciiTheme="majorBidi" w:hAnsiTheme="majorBidi" w:cstheme="majorBidi"/>
          <w:sz w:val="24"/>
          <w:szCs w:val="24"/>
        </w:rPr>
        <w:t>Connaître et intégrer l’anatomie, l’histologie et la physiologie des différents systèmes</w:t>
      </w:r>
      <w:r>
        <w:rPr>
          <w:rFonts w:asciiTheme="majorBidi" w:hAnsiTheme="majorBidi" w:cstheme="majorBidi"/>
          <w:sz w:val="24"/>
          <w:szCs w:val="24"/>
        </w:rPr>
        <w:t>.</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5471B">
        <w:rPr>
          <w:rFonts w:asciiTheme="majorBidi" w:hAnsiTheme="majorBidi" w:cstheme="majorBidi"/>
          <w:sz w:val="24"/>
          <w:szCs w:val="24"/>
        </w:rPr>
        <w:t>Comprendre le rôle de chacun des organes et systèmes dans le maintien de l’intégrité de l’organisme</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r w:rsidRPr="0065471B">
        <w:rPr>
          <w:rFonts w:asciiTheme="majorBidi" w:hAnsiTheme="majorBidi" w:cstheme="majorBidi"/>
          <w:sz w:val="24"/>
          <w:szCs w:val="24"/>
        </w:rPr>
        <w:t>- Développer des habiletés techniques et méthodologiques en physiologie animale.</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p>
    <w:p w:rsidR="0027191F" w:rsidRPr="0065471B" w:rsidRDefault="0027191F" w:rsidP="0027191F">
      <w:pPr>
        <w:autoSpaceDE w:val="0"/>
        <w:autoSpaceDN w:val="0"/>
        <w:adjustRightInd w:val="0"/>
        <w:spacing w:after="0" w:line="240" w:lineRule="auto"/>
        <w:jc w:val="center"/>
        <w:rPr>
          <w:rFonts w:asciiTheme="majorBidi" w:hAnsiTheme="majorBidi" w:cstheme="majorBidi"/>
          <w:b/>
          <w:bCs/>
          <w:sz w:val="40"/>
          <w:szCs w:val="40"/>
        </w:rPr>
      </w:pPr>
      <w:r w:rsidRPr="0065471B">
        <w:rPr>
          <w:rFonts w:asciiTheme="majorBidi" w:hAnsiTheme="majorBidi" w:cstheme="majorBidi"/>
          <w:b/>
          <w:bCs/>
          <w:sz w:val="40"/>
          <w:szCs w:val="40"/>
        </w:rPr>
        <w:t>Place du cours dans le pr</w:t>
      </w:r>
      <w:r>
        <w:rPr>
          <w:rFonts w:asciiTheme="majorBidi" w:hAnsiTheme="majorBidi" w:cstheme="majorBidi"/>
          <w:b/>
          <w:bCs/>
          <w:sz w:val="40"/>
          <w:szCs w:val="40"/>
        </w:rPr>
        <w:t xml:space="preserve">ogramme </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r w:rsidRPr="0065471B">
        <w:rPr>
          <w:rFonts w:asciiTheme="majorBidi" w:hAnsiTheme="majorBidi" w:cstheme="majorBidi"/>
          <w:sz w:val="24"/>
          <w:szCs w:val="24"/>
        </w:rPr>
        <w:t>Ce cours, suivi en 3</w:t>
      </w:r>
      <w:r w:rsidRPr="009B48FD">
        <w:rPr>
          <w:rFonts w:asciiTheme="majorBidi" w:hAnsiTheme="majorBidi" w:cstheme="majorBidi"/>
          <w:sz w:val="24"/>
          <w:szCs w:val="24"/>
          <w:vertAlign w:val="superscript"/>
        </w:rPr>
        <w:t>ième</w:t>
      </w:r>
      <w:r w:rsidRPr="0065471B">
        <w:rPr>
          <w:rFonts w:asciiTheme="majorBidi" w:hAnsiTheme="majorBidi" w:cstheme="majorBidi"/>
          <w:sz w:val="24"/>
          <w:szCs w:val="24"/>
        </w:rPr>
        <w:t xml:space="preserve"> année du programme LMD, permet, suite au cours de biologie animale et végétale de </w:t>
      </w:r>
      <w:proofErr w:type="spellStart"/>
      <w:r>
        <w:rPr>
          <w:rFonts w:asciiTheme="majorBidi" w:hAnsiTheme="majorBidi" w:cstheme="majorBidi"/>
          <w:sz w:val="24"/>
          <w:szCs w:val="24"/>
        </w:rPr>
        <w:t>deuxieme</w:t>
      </w:r>
      <w:proofErr w:type="spellEnd"/>
      <w:r w:rsidRPr="0065471B">
        <w:rPr>
          <w:rFonts w:asciiTheme="majorBidi" w:hAnsiTheme="majorBidi" w:cstheme="majorBidi"/>
          <w:sz w:val="24"/>
          <w:szCs w:val="24"/>
        </w:rPr>
        <w:t xml:space="preserve"> année, d’approfondir des connaissances théoriques et des habiletés pratiques au niveau de l’anatomie et de la physiologie animale.</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p>
    <w:p w:rsidR="0027191F" w:rsidRPr="0065471B" w:rsidRDefault="0027191F" w:rsidP="0027191F">
      <w:pPr>
        <w:autoSpaceDE w:val="0"/>
        <w:autoSpaceDN w:val="0"/>
        <w:adjustRightInd w:val="0"/>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 xml:space="preserve">But du cours </w:t>
      </w:r>
    </w:p>
    <w:p w:rsidR="0027191F" w:rsidRPr="0065471B" w:rsidRDefault="0027191F" w:rsidP="0027191F">
      <w:pPr>
        <w:autoSpaceDE w:val="0"/>
        <w:autoSpaceDN w:val="0"/>
        <w:adjustRightInd w:val="0"/>
        <w:spacing w:after="0" w:line="240" w:lineRule="auto"/>
        <w:jc w:val="both"/>
        <w:rPr>
          <w:rFonts w:asciiTheme="majorBidi" w:hAnsiTheme="majorBidi" w:cstheme="majorBidi"/>
          <w:sz w:val="24"/>
          <w:szCs w:val="24"/>
        </w:rPr>
      </w:pPr>
      <w:r w:rsidRPr="0065471B">
        <w:rPr>
          <w:rFonts w:asciiTheme="majorBidi" w:hAnsiTheme="majorBidi" w:cstheme="majorBidi"/>
          <w:sz w:val="24"/>
          <w:szCs w:val="24"/>
        </w:rPr>
        <w:t>Ce cours vise la compréhension des structures et des fonctionnements de différents organes animales, et ce, de façon comparative. Au niveau pratique, ce cours vise le développement d’habiletés techniques et méthodologiques en physiologie animale.</w:t>
      </w:r>
    </w:p>
    <w:p w:rsidR="0027191F" w:rsidRPr="0065471B" w:rsidRDefault="0027191F" w:rsidP="0027191F">
      <w:pPr>
        <w:pStyle w:val="NormalWeb"/>
        <w:rPr>
          <w:rFonts w:asciiTheme="majorBidi" w:hAnsiTheme="majorBidi" w:cstheme="majorBidi"/>
        </w:rPr>
      </w:pPr>
    </w:p>
    <w:p w:rsidR="0027191F" w:rsidRDefault="0027191F" w:rsidP="0027191F">
      <w:pPr>
        <w:pStyle w:val="NormalWeb"/>
      </w:pPr>
    </w:p>
    <w:p w:rsidR="0027191F" w:rsidRDefault="0027191F" w:rsidP="0027191F">
      <w:pPr>
        <w:pStyle w:val="NormalWeb"/>
      </w:pPr>
    </w:p>
    <w:p w:rsidR="0027191F" w:rsidRPr="002E5DED" w:rsidRDefault="0027191F" w:rsidP="0027191F">
      <w:pPr>
        <w:pStyle w:val="NormalWeb"/>
        <w:jc w:val="center"/>
        <w:rPr>
          <w:b/>
          <w:bCs/>
          <w:sz w:val="28"/>
          <w:szCs w:val="28"/>
        </w:rPr>
      </w:pPr>
      <w:r w:rsidRPr="002E5DED">
        <w:rPr>
          <w:b/>
          <w:bCs/>
          <w:sz w:val="28"/>
          <w:szCs w:val="28"/>
        </w:rPr>
        <w:t>Module anatomie et physiologie animale</w:t>
      </w:r>
    </w:p>
    <w:p w:rsidR="0027191F" w:rsidRPr="00672E4E" w:rsidRDefault="0027191F" w:rsidP="0027191F">
      <w:pPr>
        <w:spacing w:before="100" w:beforeAutospacing="1" w:after="100" w:afterAutospacing="1" w:line="240" w:lineRule="auto"/>
        <w:ind w:firstLine="283"/>
        <w:rPr>
          <w:rFonts w:ascii="Times New Roman" w:eastAsia="Times New Roman" w:hAnsi="Times New Roman" w:cs="Times New Roman"/>
          <w:b/>
          <w:bCs/>
          <w:sz w:val="28"/>
          <w:szCs w:val="28"/>
        </w:rPr>
      </w:pPr>
      <w:r w:rsidRPr="002E5DED">
        <w:rPr>
          <w:rFonts w:ascii="Times New Roman" w:eastAsia="Times New Roman" w:hAnsi="Times New Roman" w:cs="Times New Roman"/>
          <w:b/>
          <w:bCs/>
          <w:sz w:val="28"/>
          <w:szCs w:val="28"/>
        </w:rPr>
        <w:t>Plan de cours</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digestif</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reproducteur</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Embryologie</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sanguin et cardiovasculaire</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respiratoire</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excréteur (Urinaire)</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musculaire</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Thermorégulation</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nerveux</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 xml:space="preserve">Système endocrinien </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lymphatique</w:t>
      </w:r>
    </w:p>
    <w:p w:rsidR="0027191F" w:rsidRPr="00DC3AA9" w:rsidRDefault="0027191F" w:rsidP="0027191F">
      <w:pPr>
        <w:pStyle w:val="Paragraphedeliste"/>
        <w:numPr>
          <w:ilvl w:val="0"/>
          <w:numId w:val="3"/>
        </w:numPr>
        <w:spacing w:after="100" w:afterAutospacing="1" w:line="240" w:lineRule="auto"/>
        <w:ind w:left="283" w:firstLine="0"/>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osseux</w:t>
      </w:r>
    </w:p>
    <w:p w:rsidR="0027191F" w:rsidRPr="00DC3AA9" w:rsidRDefault="0027191F" w:rsidP="0027191F">
      <w:pPr>
        <w:spacing w:before="100" w:beforeAutospacing="1" w:after="100" w:afterAutospacing="1" w:line="240" w:lineRule="auto"/>
        <w:ind w:firstLine="264"/>
        <w:rPr>
          <w:rFonts w:asciiTheme="majorBidi" w:eastAsia="Times New Roman" w:hAnsiTheme="majorBidi" w:cstheme="majorBidi"/>
          <w:b/>
          <w:bCs/>
          <w:sz w:val="28"/>
          <w:szCs w:val="28"/>
        </w:rPr>
      </w:pPr>
      <w:r w:rsidRPr="00DC3AA9">
        <w:rPr>
          <w:rFonts w:asciiTheme="majorBidi" w:eastAsia="Times New Roman" w:hAnsiTheme="majorBidi" w:cstheme="majorBidi"/>
          <w:b/>
          <w:bCs/>
          <w:sz w:val="28"/>
          <w:szCs w:val="28"/>
        </w:rPr>
        <w:t>Travaux pratique :</w:t>
      </w:r>
    </w:p>
    <w:p w:rsidR="0027191F" w:rsidRPr="00DC3AA9"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Appareil digestive</w:t>
      </w:r>
    </w:p>
    <w:p w:rsidR="0027191F" w:rsidRPr="00DC3AA9"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Appareil génital male</w:t>
      </w:r>
    </w:p>
    <w:p w:rsidR="0027191F" w:rsidRPr="00DC3AA9"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Appareil génital femelle</w:t>
      </w:r>
    </w:p>
    <w:p w:rsidR="0027191F" w:rsidRPr="00DC3AA9"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Appareil urinaire</w:t>
      </w:r>
    </w:p>
    <w:p w:rsidR="0027191F" w:rsidRPr="00C267E8" w:rsidRDefault="0027191F" w:rsidP="0027191F">
      <w:pPr>
        <w:pStyle w:val="Paragraphedeliste"/>
        <w:numPr>
          <w:ilvl w:val="2"/>
          <w:numId w:val="2"/>
        </w:numPr>
        <w:spacing w:after="100" w:afterAutospacing="1" w:line="240" w:lineRule="auto"/>
        <w:jc w:val="both"/>
        <w:rPr>
          <w:rFonts w:asciiTheme="majorBidi" w:eastAsia="Times New Roman" w:hAnsiTheme="majorBidi" w:cstheme="majorBidi"/>
          <w:sz w:val="24"/>
          <w:szCs w:val="24"/>
          <w:lang w:eastAsia="fr-FR"/>
        </w:rPr>
      </w:pPr>
      <w:r w:rsidRPr="00C267E8">
        <w:rPr>
          <w:rFonts w:asciiTheme="majorBidi" w:eastAsia="Times New Roman" w:hAnsiTheme="majorBidi" w:cstheme="majorBidi"/>
          <w:sz w:val="24"/>
          <w:szCs w:val="24"/>
          <w:lang w:eastAsia="fr-FR"/>
        </w:rPr>
        <w:t>Système osseux</w:t>
      </w:r>
    </w:p>
    <w:p w:rsidR="0027191F" w:rsidRPr="00DC3AA9"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Sang + groupage</w:t>
      </w:r>
    </w:p>
    <w:p w:rsidR="0027191F"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C267E8">
        <w:rPr>
          <w:rFonts w:asciiTheme="majorBidi" w:eastAsia="Times New Roman" w:hAnsiTheme="majorBidi" w:cstheme="majorBidi"/>
          <w:sz w:val="24"/>
          <w:szCs w:val="24"/>
          <w:lang w:eastAsia="fr-FR"/>
        </w:rPr>
        <w:t xml:space="preserve">Embryologie </w:t>
      </w:r>
    </w:p>
    <w:p w:rsidR="0027191F" w:rsidRPr="00C267E8"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C267E8">
        <w:rPr>
          <w:rFonts w:asciiTheme="majorBidi" w:eastAsia="Times New Roman" w:hAnsiTheme="majorBidi" w:cstheme="majorBidi"/>
          <w:sz w:val="24"/>
          <w:szCs w:val="24"/>
          <w:lang w:eastAsia="fr-FR"/>
        </w:rPr>
        <w:t>Système nerveux « projection »</w:t>
      </w:r>
    </w:p>
    <w:p w:rsidR="0027191F" w:rsidRPr="00DC3AA9" w:rsidRDefault="0027191F" w:rsidP="0027191F">
      <w:pPr>
        <w:pStyle w:val="Paragraphedeliste"/>
        <w:numPr>
          <w:ilvl w:val="2"/>
          <w:numId w:val="2"/>
        </w:numPr>
        <w:spacing w:before="100" w:beforeAutospacing="1" w:after="100" w:afterAutospacing="1" w:line="240" w:lineRule="auto"/>
        <w:ind w:left="624"/>
        <w:rPr>
          <w:rFonts w:asciiTheme="majorBidi" w:eastAsia="Times New Roman" w:hAnsiTheme="majorBidi" w:cstheme="majorBidi"/>
          <w:sz w:val="24"/>
          <w:szCs w:val="24"/>
          <w:lang w:eastAsia="fr-FR"/>
        </w:rPr>
      </w:pPr>
      <w:r w:rsidRPr="00DC3AA9">
        <w:rPr>
          <w:rFonts w:asciiTheme="majorBidi" w:eastAsia="Times New Roman" w:hAnsiTheme="majorBidi" w:cstheme="majorBidi"/>
          <w:sz w:val="24"/>
          <w:szCs w:val="24"/>
          <w:lang w:eastAsia="fr-FR"/>
        </w:rPr>
        <w:t>Système lymphatique « projection »</w:t>
      </w:r>
    </w:p>
    <w:p w:rsidR="0027191F" w:rsidRPr="002E5DED" w:rsidRDefault="0027191F" w:rsidP="0027191F">
      <w:pPr>
        <w:spacing w:before="100" w:beforeAutospacing="1" w:after="100" w:afterAutospacing="1" w:line="240" w:lineRule="auto"/>
        <w:ind w:firstLine="264"/>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P</w:t>
      </w:r>
      <w:r w:rsidRPr="002E5DED">
        <w:rPr>
          <w:rFonts w:asciiTheme="majorBidi" w:eastAsia="Times New Roman" w:hAnsiTheme="majorBidi" w:cstheme="majorBidi"/>
          <w:b/>
          <w:bCs/>
          <w:sz w:val="28"/>
          <w:szCs w:val="28"/>
        </w:rPr>
        <w:t>rojection :</w:t>
      </w:r>
    </w:p>
    <w:p w:rsidR="0027191F" w:rsidRPr="00B10957" w:rsidRDefault="0027191F" w:rsidP="0027191F">
      <w:pPr>
        <w:pStyle w:val="Paragraphedeliste"/>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B10957">
        <w:rPr>
          <w:rFonts w:asciiTheme="majorBidi" w:eastAsia="Times New Roman" w:hAnsiTheme="majorBidi" w:cstheme="majorBidi"/>
          <w:sz w:val="24"/>
          <w:szCs w:val="24"/>
          <w:lang w:eastAsia="fr-FR"/>
        </w:rPr>
        <w:t>Appareil circulatoire</w:t>
      </w:r>
    </w:p>
    <w:p w:rsidR="0027191F" w:rsidRPr="00B10957" w:rsidRDefault="0027191F" w:rsidP="0027191F">
      <w:pPr>
        <w:pStyle w:val="Paragraphedeliste"/>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B10957">
        <w:rPr>
          <w:rFonts w:asciiTheme="majorBidi" w:eastAsia="Times New Roman" w:hAnsiTheme="majorBidi" w:cstheme="majorBidi"/>
          <w:sz w:val="24"/>
          <w:szCs w:val="24"/>
          <w:lang w:eastAsia="fr-FR"/>
        </w:rPr>
        <w:t>Le vêlage</w:t>
      </w:r>
    </w:p>
    <w:p w:rsidR="0027191F" w:rsidRDefault="0027191F" w:rsidP="0027191F">
      <w:pPr>
        <w:pStyle w:val="Paragraphedeliste"/>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sidRPr="00B10957">
        <w:rPr>
          <w:rFonts w:asciiTheme="majorBidi" w:eastAsia="Times New Roman" w:hAnsiTheme="majorBidi" w:cstheme="majorBidi"/>
          <w:sz w:val="24"/>
          <w:szCs w:val="24"/>
          <w:lang w:eastAsia="fr-FR"/>
        </w:rPr>
        <w:t>L’insémination artificielle</w:t>
      </w:r>
    </w:p>
    <w:p w:rsidR="0027191F" w:rsidRDefault="0027191F" w:rsidP="0027191F">
      <w:pPr>
        <w:pStyle w:val="Paragraphedeliste"/>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Appareil digestive</w:t>
      </w:r>
    </w:p>
    <w:p w:rsidR="0027191F" w:rsidRDefault="0027191F" w:rsidP="0027191F">
      <w:pPr>
        <w:pStyle w:val="Paragraphedeliste"/>
        <w:numPr>
          <w:ilvl w:val="0"/>
          <w:numId w:val="1"/>
        </w:num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 cerveau</w:t>
      </w:r>
    </w:p>
    <w:p w:rsidR="0027191F" w:rsidRPr="00B10957" w:rsidRDefault="0027191F" w:rsidP="0027191F">
      <w:pPr>
        <w:pStyle w:val="Paragraphedeliste"/>
        <w:spacing w:before="100" w:beforeAutospacing="1" w:after="100" w:afterAutospacing="1" w:line="240" w:lineRule="auto"/>
        <w:rPr>
          <w:rFonts w:asciiTheme="majorBidi" w:eastAsia="Times New Roman" w:hAnsiTheme="majorBidi" w:cstheme="majorBidi"/>
          <w:sz w:val="24"/>
          <w:szCs w:val="24"/>
          <w:lang w:eastAsia="fr-FR"/>
        </w:rPr>
      </w:pPr>
    </w:p>
    <w:p w:rsidR="0027191F" w:rsidRDefault="0027191F" w:rsidP="0027191F">
      <w:pPr>
        <w:spacing w:before="100" w:beforeAutospacing="1" w:after="100" w:afterAutospacing="1" w:line="240" w:lineRule="auto"/>
        <w:ind w:firstLine="36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Sortie sur terrain</w:t>
      </w:r>
    </w:p>
    <w:p w:rsidR="0027191F" w:rsidRPr="00DC3AA9" w:rsidRDefault="0027191F" w:rsidP="0027191F">
      <w:pPr>
        <w:pStyle w:val="Paragraphedeliste"/>
        <w:numPr>
          <w:ilvl w:val="0"/>
          <w:numId w:val="4"/>
        </w:num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Visite (Ferme d’</w:t>
      </w:r>
      <w:r w:rsidRPr="00DC3AA9">
        <w:rPr>
          <w:rFonts w:asciiTheme="majorBidi" w:eastAsia="Times New Roman" w:hAnsiTheme="majorBidi" w:cstheme="majorBidi"/>
          <w:sz w:val="24"/>
          <w:szCs w:val="24"/>
          <w:lang w:eastAsia="fr-FR"/>
        </w:rPr>
        <w:t>élevage bovin laitier</w:t>
      </w:r>
      <w:r>
        <w:rPr>
          <w:rFonts w:asciiTheme="majorBidi" w:eastAsia="Times New Roman" w:hAnsiTheme="majorBidi" w:cstheme="majorBidi"/>
          <w:sz w:val="24"/>
          <w:szCs w:val="24"/>
          <w:lang w:eastAsia="fr-FR"/>
        </w:rPr>
        <w:t>)</w:t>
      </w:r>
    </w:p>
    <w:p w:rsidR="00CB18A2" w:rsidRDefault="00CB18A2"/>
    <w:sectPr w:rsidR="00CB18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D5D"/>
    <w:multiLevelType w:val="hybridMultilevel"/>
    <w:tmpl w:val="F078AB42"/>
    <w:lvl w:ilvl="0" w:tplc="840C683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nsid w:val="4CCB3E28"/>
    <w:multiLevelType w:val="hybridMultilevel"/>
    <w:tmpl w:val="F8A695FA"/>
    <w:lvl w:ilvl="0" w:tplc="5330E1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A90D0D"/>
    <w:multiLevelType w:val="hybridMultilevel"/>
    <w:tmpl w:val="7076BEE0"/>
    <w:lvl w:ilvl="0" w:tplc="ADF2BD1E">
      <w:start w:val="1"/>
      <w:numFmt w:val="upperRoman"/>
      <w:lvlText w:val="%1-"/>
      <w:lvlJc w:val="left"/>
      <w:pPr>
        <w:ind w:left="720" w:hanging="360"/>
      </w:pPr>
      <w:rPr>
        <w:rFonts w:asciiTheme="majorBidi" w:eastAsia="Times New Roman" w:hAnsiTheme="majorBidi" w:cstheme="majorBidi"/>
      </w:rPr>
    </w:lvl>
    <w:lvl w:ilvl="1" w:tplc="040C0019">
      <w:start w:val="1"/>
      <w:numFmt w:val="lowerLetter"/>
      <w:lvlText w:val="%2."/>
      <w:lvlJc w:val="left"/>
      <w:pPr>
        <w:ind w:left="1440" w:hanging="360"/>
      </w:pPr>
    </w:lvl>
    <w:lvl w:ilvl="2" w:tplc="1EB092D4">
      <w:start w:val="1"/>
      <w:numFmt w:val="decimal"/>
      <w:lvlText w:val="%3-"/>
      <w:lvlJc w:val="left"/>
      <w:pPr>
        <w:ind w:left="644"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E47C35"/>
    <w:multiLevelType w:val="hybridMultilevel"/>
    <w:tmpl w:val="E0CEEA84"/>
    <w:lvl w:ilvl="0" w:tplc="51FA7C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27191F"/>
    <w:rsid w:val="0027191F"/>
    <w:rsid w:val="00CB18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7191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7191F"/>
    <w:pPr>
      <w:ind w:left="720"/>
      <w:contextualSpacing/>
    </w:pPr>
    <w:rPr>
      <w:rFonts w:eastAsiaTheme="minorHAnsi"/>
      <w:lang w:eastAsia="en-US"/>
    </w:rPr>
  </w:style>
  <w:style w:type="table" w:styleId="Grilledutableau">
    <w:name w:val="Table Grid"/>
    <w:basedOn w:val="TableauNormal"/>
    <w:rsid w:val="0027191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2922</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KOUACHE</dc:creator>
  <cp:keywords/>
  <dc:description/>
  <cp:lastModifiedBy>KOUACHE</cp:lastModifiedBy>
  <cp:revision>2</cp:revision>
  <dcterms:created xsi:type="dcterms:W3CDTF">2020-12-29T14:19:00Z</dcterms:created>
  <dcterms:modified xsi:type="dcterms:W3CDTF">2020-12-29T14:20:00Z</dcterms:modified>
</cp:coreProperties>
</file>