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48" w:rsidRPr="009B13C7" w:rsidRDefault="00CA7E3C" w:rsidP="0094460C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المحور </w:t>
      </w:r>
      <w:proofErr w:type="spellStart"/>
      <w:r w:rsidR="0094460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الثالث</w:t>
      </w:r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الدور الذي تؤديه نظم حماية المستهلك عبر مراحل عملية الشراء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سوف نتناول في هذا </w:t>
      </w:r>
      <w:r w:rsidR="00CA7E3C">
        <w:rPr>
          <w:rFonts w:ascii="Sakkal Majalla" w:hAnsi="Sakkal Majalla" w:cs="Sakkal Majalla" w:hint="cs"/>
          <w:sz w:val="36"/>
          <w:szCs w:val="36"/>
          <w:rtl/>
          <w:lang w:bidi="ar-DZ"/>
        </w:rPr>
        <w:t>المحور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الدور الذي تؤديه نظم حماية المستهلك عبر مراحل عملية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لكي نعرضه بطريقة واضحة تطرقنا أولا إلى بعض المخاطر والممارسات التسويقية السلبية التي يتعرض لها المستهلك أثناء تعامله مع المنتج والبائع عبر كل مرحلة من مراحل عملية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هذه الأخيرة التي تطرقنا إليها وبشيء من التفصيل في </w:t>
      </w:r>
      <w:r w:rsidR="00CA7E3C">
        <w:rPr>
          <w:rFonts w:ascii="Sakkal Majalla" w:hAnsi="Sakkal Majalla" w:cs="Sakkal Majalla" w:hint="cs"/>
          <w:sz w:val="36"/>
          <w:szCs w:val="36"/>
          <w:rtl/>
          <w:lang w:bidi="ar-DZ"/>
        </w:rPr>
        <w:t>المحور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الأول بعنوان مراحل عملية الشراء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للمستهلك،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نتطرق بعدها إلى الإجراءات التي يمكن أن تتبناها هذه النظم لحماية المستهلك من الممارسات المذكورة سالفا.</w:t>
      </w:r>
    </w:p>
    <w:p w:rsidR="00974648" w:rsidRPr="009B13C7" w:rsidRDefault="00CA7E3C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أولا</w:t>
      </w:r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الدور الذي تؤديه نظم حماية المستهلك في مرحلة ما قبل الشراء 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كما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ذكرنا من قبل فإن مرحلة ما قبل الشراء تحتوي على الخطوات التالية: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الشعور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بالمشكلة،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وهذا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عندما يحس المستهلك بوجود حاجة غير مشبعة لديه.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البحث عن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المعلومات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الخاصة بالمنتج الذي ينوي شرائه.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تقييم البدائل المتاحة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أمامه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مستندا على معايير محددة مسبقا.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وعبر هذه الخطوات يتعرض المستهلك إلى ممارسات تسويقية ضارة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طرف المنتج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والبائع،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تستوجب الدفاع عنه من طرف النظم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المسؤولة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حمايته. </w:t>
      </w:r>
    </w:p>
    <w:p w:rsidR="00974648" w:rsidRPr="009B13C7" w:rsidRDefault="00CA7E3C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1-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بعض</w:t>
      </w:r>
      <w:proofErr w:type="gram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الممارسات التسويقية السلبية التي يتعرض لها المستهلك في مرحلة ما قبل الشراء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      في هذه المرحلة يتعرض المستهلك إلى ممارسات سلبية لها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علاقة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بالمجالات التالية: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</w:t>
      </w:r>
      <w:r w:rsidR="0013148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-1-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الإعلان</w:t>
      </w:r>
      <w:r w:rsidR="00CA7E3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proofErr w:type="spellEnd"/>
      <w:r w:rsidR="00CA7E3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يتعرض المستهلك إلى </w:t>
      </w:r>
      <w:proofErr w:type="spellStart"/>
      <w:r w:rsidR="00CA7E3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مايلي</w:t>
      </w:r>
      <w:proofErr w:type="spellEnd"/>
      <w:r w:rsidR="00867B55" w:rsidRPr="009B13C7">
        <w:rPr>
          <w:rStyle w:val="Appeldenotedefin"/>
          <w:rFonts w:ascii="Sakkal Majalla" w:hAnsi="Sakkal Majalla" w:cs="Sakkal Majalla"/>
          <w:b/>
          <w:bCs/>
          <w:sz w:val="36"/>
          <w:szCs w:val="36"/>
          <w:rtl/>
          <w:lang w:bidi="ar-DZ"/>
        </w:rPr>
        <w:endnoteReference w:id="1"/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Pr="009B13C7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الخداع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في 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الإعلان: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أن الإعلانات وبرامج الإعلان التجارية لا</w:t>
      </w:r>
      <w:r w:rsidRPr="009B13C7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تتورع في حالات عديدة القيام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بالغش،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بتضمين معلومات مضللة و مزيفة وغير دقيقة.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الإطراء المبالغ 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فيه: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أن هذا الإطراء يلجأ له المعلنون على نطاق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واسع،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بالثناء على السلعة المعلن عنها بآراء ذاتية تستخدم صيغة المبالغة والتفضيل مثل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(الأفضل،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الأحسن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بطريقة غامضة وعمومية دون وقائع محددة يستند عليها.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ج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الإعلانات 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الجنسية: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الكثير من مؤسسات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الأعمال،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وهي تستعين بمكاتب ووكالات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الإعلان،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لا</w:t>
      </w:r>
      <w:r w:rsidRPr="009B13C7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تتورع عن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إستخدام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وسائل التعري و الإباحية والمثيرات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الجنسية،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بطريقة تخدش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الحياء،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الهدف منها جلب الزبون للإعلان.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د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الإعلانات المستغلة 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للأطفال: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أن هذه الإعلانات تعمل على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إستغلال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براءة الأطفال وسرعة إقناعهم وتعلقهم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بالأشياء،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أجل أن يضغطوا على ذويهم ودفعهم إلى شراء السلع وخدمات لا يحتاجونها.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ه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إعلانات 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اللاوعي: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وهي الإعلانات التي تعمل على ربط السلع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بالغرائز،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وخلق الحاجات الوهمية وتحويلها إلى حاجات أساسية.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       حيث يوجد بعض المؤسسات تستخدم الإعلان لترويج لمنتجات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جديدة،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يراها البعض أنها تلبي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إحتياجات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زائدة أو تخلق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إحتياجات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كاذبة</w:t>
      </w:r>
      <w:r w:rsidR="00867B55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"/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B13C7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ومن أجل التقليد وحب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التباهي،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يلجأ الكثير من المستهلكين لشراء هذه المنتجات.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2-</w:t>
      </w:r>
      <w:r w:rsidR="0013148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إعلام و إخبار المستهلك: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إن المعرفة والعلم بالمنتجات والخدمات صار من حقوق المستهلك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الأساسية،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بإعتباره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شرطا لحرية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الإختيار،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فعدم العلم أو المعرفة المزيفة أو غير الكافية تحول دون حرية 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إستغلال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القرار لدى المستهلك</w:t>
      </w:r>
      <w:r w:rsidR="000B4A06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3"/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وما يلاحظ في هذا المجال أن المنتج والبائع لا يهتمان بإعطاء المستهلك معلومات كافية عن السلع والخدمات التي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يشترونها،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ما نسميه الإخلال بواجب الإخبار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والإعلام،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فلا يصح أن ينساق المنتج وراء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الإعتبارات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التجارية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البحتة،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ليظهر بعض المخاطر وينفي البعض الآخر خشية تخوف العملاء من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إستعمال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منتجاته،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لا يكفي أن يوضح المستعمل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احتيطات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عليه أن يراعيها عند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الإستعمال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دون أن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يببين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له الخطر الذي يمكن أن يلحق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إذا أغفل هذا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الإحتياط</w:t>
      </w:r>
      <w:proofErr w:type="spellEnd"/>
      <w:r w:rsidR="000B4A06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4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3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-</w:t>
      </w:r>
      <w:r w:rsidR="0013148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العلامة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التجارية: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من خلال العلامة التي تتكون من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الإسم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والرمز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وغيرها،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يمكن التعرف على جميع السلع والخدمات التي تقدمها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المؤسسة،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والتمييز بينها وبين باقي المنظمات المنافسة </w:t>
      </w:r>
      <w:r w:rsidR="005B35D6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5"/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حول تزييف العلامات التجارية تعاني منه بالدرجة الأولى أسواق دول العالم الثالث أين تكون الرقابة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ضعيفة،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وعدم قدرة المستهلك على تمييزها لثقافته المحدودة في هذا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المجال،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تتضرر منه أيضا المؤسسات صاحبة العلامات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الأصلية،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ويظهر التزييف في تحريف و إدخال تعديل ضعيف على العلامة  الأصلية بتغيير أحد حروفها مثل علامة </w:t>
      </w:r>
      <w:proofErr w:type="spellStart"/>
      <w:r w:rsidRPr="009B13C7">
        <w:rPr>
          <w:rFonts w:ascii="Sakkal Majalla" w:hAnsi="Sakkal Majalla" w:cs="Sakkal Majalla"/>
          <w:sz w:val="36"/>
          <w:szCs w:val="36"/>
          <w:lang w:bidi="ar-DZ"/>
        </w:rPr>
        <w:t>philips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تصبح </w:t>
      </w:r>
      <w:proofErr w:type="spellStart"/>
      <w:r w:rsidRPr="009B13C7">
        <w:rPr>
          <w:rFonts w:ascii="Sakkal Majalla" w:hAnsi="Sakkal Majalla" w:cs="Sakkal Majalla"/>
          <w:sz w:val="36"/>
          <w:szCs w:val="36"/>
          <w:lang w:bidi="ar-DZ"/>
        </w:rPr>
        <w:t>philibs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لها نفس النطق تقريبا و تختلف بحرف واحد </w:t>
      </w:r>
      <w:r w:rsidR="005B35D6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6"/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ونتيجة عدم وعي المستهلك بهذا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التزييف،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يدفع الغالي والنفيس ضنا منه أنه تحصل على منتج ذو جودة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عالية،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يتعرض هذا الأخير إلى مخاطر مالية وصحية في كثير من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الأحيان،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نتيجة هذه الممارسات التسويقية الغير أخلاقية. </w:t>
      </w:r>
    </w:p>
    <w:p w:rsidR="00974648" w:rsidRPr="009B13C7" w:rsidRDefault="00131489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الإجراءات التي تتبناها نظم حماية المستهلك لحمايته من الممارسات التسويقية السلبية المذكورة سالفا: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</w:t>
      </w:r>
      <w:r w:rsidR="0013148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بالنسبة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لدولة: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فيما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يخص الإعلان: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إن الدعاية التجارية تستخدم كافة وسائل التأثير النفسي والعاطفي بهدف الترويج للسلع 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الخدمات،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لهذا تميل الرسائل الإعلانية غالبا إلى المبالغة والتضخيم في بيان مزايا ومنافع السلعة محل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الدعاية،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وتدخل في دائرة التحريم عندما تضع المتلقي في الغلط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واللبس،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كان من شأنها إحداث هذا الأمر مستقبلا</w:t>
      </w:r>
      <w:r w:rsidR="000B5D7D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7"/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وقد تدخلت الدولة لحماية المستهلك في هذا المجال من خلال التشريعات التالية: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حسب المادة 02/08 من المرسوم التنفيذي رقم (90/39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="000B5D7D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8"/>
      </w:r>
      <w:r w:rsidRPr="009B13C7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المتعلق بمراقبة الجودة وقمع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الغش،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فقد عرف المشرع الجزائري الإعلان وسماه إشهارا كما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يلي:«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جميع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الإقتراحات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الدعايات أو البيانات أو العروض أو الإعلانات أو المنشورات أو التعليمات المعدة لترويج وتسويق سلعة أو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خدمة،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بواسطة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أسناد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بصرية أو سمعية بصرية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»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ولتنظيم الممارسات الإعلانية في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الجزائر،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صدر المرسوم التنفيذي رقم (91/101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9B13C7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 xml:space="preserve"> </w:t>
      </w:r>
      <w:r w:rsidR="00EE0EFD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9"/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الذي ينص في الفصل الخامس من المواد 37 إلى 47 على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الإلتزامات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المتعلقة بالإشهار(الإعلان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كما يلي: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ينبغي أن يكون محتوى البلاغات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الإشهارية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مطابقا لمقتضيات الصدق واللياقة واحترام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الأشخاص،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لا يمكنه أن يمس بمصداقية الدولة .</w:t>
      </w:r>
      <w:r w:rsidRPr="009B13C7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أن تكون البلاغات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الإشهارية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خالية من جميع أشكال الميز العنصري أو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الجنسي،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مشاهد العنف أو  من عناصر من شأنها أن تثير الرعب أو تحرض على التجاوزات أو التهور أو التهاون. 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أن لا تتضمن البلاغات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الإشهارية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أي عنصر من العناصر التي من شأنها أن تخدش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القناعات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الدينية أو الفلسفية أو السياسية لدى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المشاهدن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أن يوضع تصور للإشهار في إطار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إحترام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مصالح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المستهلكين،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لا يجب أن تضلل البلاغات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الإشهارية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المستهلكين بصفة مباشرة أو غير مباشرة عن طريق المقابلة أو الحذف أو بحكم طابعها الغامض.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لا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ينبغي أن يستغل الإشهار بأي حال من الأحوال قلت تجارب الأطفال والمراهقين أو سذاجتهم.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      إلا أن الحديث عن الإعلام و دعوته إلى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الإلتزام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الصارم بالضوابط قريبا من الخيال إن لم يكن المستحيل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نفسه،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على الرغم من إصدار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القوانين،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والقرارات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واللوائح،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إعتبار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الإعلان اليوم يعد موردا هاما لوسائل الإعلام</w:t>
      </w:r>
      <w:r w:rsidR="00EE0EFD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0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فيما يخص إعلام المستهلك:</w:t>
      </w:r>
    </w:p>
    <w:p w:rsidR="00C60A6D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r w:rsidR="00C60A6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لقد صدرت العديد من النصوص التي تنظم وتبين المعلومات المتعلقة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بالمنتج،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والتي يجب على البائع أو التاجر أن يبادر بالإفضاء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إما إلى المستهلك مباشرة أو بوضعها على غلاف المنتج</w:t>
      </w:r>
      <w:r w:rsidR="001C49D8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1"/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ولقد نص المشرع الجزائري في </w:t>
      </w:r>
      <w:r w:rsidR="00C60A6D">
        <w:rPr>
          <w:rFonts w:ascii="Sakkal Majalla" w:hAnsi="Sakkal Majalla" w:cs="Sakkal Majalla" w:hint="cs"/>
          <w:sz w:val="36"/>
          <w:szCs w:val="36"/>
          <w:rtl/>
          <w:lang w:bidi="ar-DZ"/>
        </w:rPr>
        <w:t>القانون</w:t>
      </w:r>
      <w:r w:rsidR="00C60A6D" w:rsidRPr="00D9430C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رقم 09-03 مؤرخ في 25 فبراير سنة </w:t>
      </w:r>
      <w:proofErr w:type="spellStart"/>
      <w:r w:rsidR="00C60A6D" w:rsidRPr="00D9430C">
        <w:rPr>
          <w:rFonts w:ascii="Sakkal Majalla" w:hAnsi="Sakkal Majalla" w:cs="Sakkal Majalla"/>
          <w:sz w:val="36"/>
          <w:szCs w:val="36"/>
          <w:rtl/>
          <w:lang w:bidi="ar-DZ"/>
        </w:rPr>
        <w:t>2009،</w:t>
      </w:r>
      <w:proofErr w:type="spellEnd"/>
      <w:r w:rsidR="00C60A6D" w:rsidRPr="00D9430C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يتعلق بحماية المستهلك وقمع </w:t>
      </w:r>
      <w:proofErr w:type="spellStart"/>
      <w:r w:rsidR="00C60A6D" w:rsidRPr="00D9430C">
        <w:rPr>
          <w:rFonts w:ascii="Sakkal Majalla" w:hAnsi="Sakkal Majalla" w:cs="Sakkal Majalla"/>
          <w:sz w:val="36"/>
          <w:szCs w:val="36"/>
          <w:rtl/>
          <w:lang w:bidi="ar-DZ"/>
        </w:rPr>
        <w:t>الغش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="00C60A6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فيما يخص إعلام المستهلك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على</w:t>
      </w:r>
      <w:r w:rsidR="00C60A6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 w:rsidR="00C60A6D">
        <w:rPr>
          <w:rFonts w:ascii="Sakkal Majalla" w:hAnsi="Sakkal Majalla" w:cs="Sakkal Majalla" w:hint="cs"/>
          <w:sz w:val="36"/>
          <w:szCs w:val="36"/>
          <w:rtl/>
          <w:lang w:bidi="ar-DZ"/>
        </w:rPr>
        <w:t>مايلي</w:t>
      </w:r>
      <w:proofErr w:type="spellEnd"/>
      <w:r w:rsidR="009F7DF4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2"/>
      </w:r>
      <w:r w:rsidR="00C60A6D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60A6D" w:rsidRDefault="00C60A6D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المادة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17: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يجب على كل متدخل أن يعلم المستهلك بكل المعلومات المتعلقة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بالمنتوج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الذي يضعه للاستهلاك بواسطة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الوسم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ووضع العلامات أو بأية وسيلة أخرى مناسبة.</w:t>
      </w:r>
    </w:p>
    <w:p w:rsidR="00C60A6D" w:rsidRDefault="00C60A6D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تحدد شروط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وكيفيات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تطبيق أحكام هذه المادة عن طريق التنظيم.</w:t>
      </w:r>
    </w:p>
    <w:p w:rsidR="00C60A6D" w:rsidRDefault="00C60A6D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المادة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18: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يجب أن تحرر بيانات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الوسم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وطريقة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الإستخدام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ودليل الاستعمال وشروط ضمان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المنتوج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وكل معلومة أخرى منصوص عليها في التنظيم ساري المفعول باللغة العربية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أساسا،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وعلى سبيل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الإضافة،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يمكن استعمال لغة أو عدة لغات أخرى سهلة الفهم من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المستهلكين،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وبطريقة مرئية ومقروءة ومتعذر محوها.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ج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فيما يخص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العلامة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التجارية: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لقد تدخلت الدولة لحماية المستهلك في هذا المجال من خلال التشريعات التي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سنتها،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بينها المادة 03 من الأمر رقم (03/06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التي تنص على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التالي</w:t>
      </w:r>
      <w:r w:rsidR="006209E2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3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gramEnd"/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تعتبر علامة السلعة أو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الخدمة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إلزامية لكل سلعة أو خدمة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مقدمة،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بيعت أو عرضت للبيع عبر أنحاء التراب الوطني.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وضع العلامة على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الغلاف،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على الحاوية عند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إستحالة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ذلك،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إذا لم تسمح طبيعة السلعة أو خصائصها من وضع العلامة مباشرة عليها.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</w:rPr>
        <w:t>لا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يمكن استعمال أي علامة لسلع أو خدمات عبر الإقليم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الوطني،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إلا بعد تسجيلها أو إيداع طلب تسجيلها بشأنها عند المصلحة المختصة.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</w:rPr>
        <w:t xml:space="preserve">        وحسب المادة 27 من الأمر رقم (04/02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)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فإن</w:t>
      </w:r>
      <w:r w:rsidR="006209E2" w:rsidRPr="009B13C7">
        <w:rPr>
          <w:rStyle w:val="Appeldenotedefin"/>
          <w:rFonts w:ascii="Sakkal Majalla" w:hAnsi="Sakkal Majalla" w:cs="Sakkal Majalla"/>
          <w:sz w:val="36"/>
          <w:szCs w:val="36"/>
          <w:rtl/>
        </w:rPr>
        <w:endnoteReference w:id="14"/>
      </w:r>
      <w:proofErr w:type="spellStart"/>
      <w:r w:rsidRPr="009B13C7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>: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«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تقليد العلامات المميزة لعون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إقتصادي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منافس أو تقليد منتجاته أو خدماته أو الإشهار الذي يقوم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به،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قصد كسب زبائن هذا العون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إليه،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بزرع شكوك و أوهام في ذهن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المستهلك»،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تعتبر من الممارسات التجارية الغير النزيهة التي يكافحها القانون.     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2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-</w:t>
      </w:r>
      <w:r w:rsidR="00C759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بالنسبة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للمنتج والبائع: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فيما يخص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الدعاية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التجارية: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      عادة ما يوجه للمنظمات الأعمال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إنتقادات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تتمثل في كون إعلاناتها ليست صادقة أو مبالغ فيها وتحمل معلومات غير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واقعية،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أنها تخدش الذوق العام أو أنها ذات كلفة كبيرة يتحملها المستهلك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أخيرا،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لذلك يفترض من منظمة الأعمال ما يلي</w:t>
      </w:r>
      <w:r w:rsidR="00A52B8F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5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تعطي قدوة حسنة والمثال الذي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يحتدى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تبنيها لمسؤولية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إجتماعية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أخلاقية من خلال هذه البرامج الإعلانية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والترويجية،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فتكون كلفة الإعلان قليلة إذا ما تم مقارنتها بإيصال المنتج إلى عدد أكبر من المستهلكين وبالتالي إمكانية تخفيض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أسعاره،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كما أن الإعلانات يجب أن تكون مدروسة بعناية من قبل متخصصين في العلوم النفسية 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أما في ما يخص الهدايا الترويجية أو العينات التي تقدمها منظمات الأعمال كأسلوب دعاية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لمنتجاتها،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لابد من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مراعات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بعض العوامل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و الأخلاقية فيها وكالآتي: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تكون ممثلة بشكل فعلي للمنتج الأصلي و أن لا تمارس الشركة الغش من خلال عرض عينات من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نوع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معين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يختلف عن المنتج الفعلي الذي يروج له.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توزع بشكل عادل و لا تكون هناك محاباة لفئات معينة دون فئات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أخرى،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أن توزع في كل المناطق التي تباع فيها منتجات الشركة القائمة بعملية الترويج.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لا تحمل كلفة الهدايا الترويجية على الأسعار و بالتالي تشكل عبئا على المستهلكين.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ب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فيما يخص إعلام و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إخبار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المستهلك: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من المسؤوليات المترتبة على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المنتج،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إعلام المستهلك بجميع المميزات والخصائص الخاصة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بالمنتج،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أن يخبره طريقة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الإستفادة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هذا المنتج و كيفية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الإستعمال،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حتى يستطيع المستهلك أن يتخذ قرار شرائي مبني على أسس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سليمة،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ويتجنب مخاطر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إستعماله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لهذا المنتج. 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أما في ما يخص المنتجات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الخطرة،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فإن أول ما يتصور من البيانات التي يجب على المنتج أن يخبر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مستعمل هذا النـوع من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المنتجـات،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هو طريقة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الإستعمـال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نفسها،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حتى يتمكن المستعمـل من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الإنتفاع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على أكمل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وجه،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وحتى يتجنب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ناحية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أخرى-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مخاطر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إستعمال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خاطئ يمكن أن يؤدي إلى الإضرار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يقع على المنتج بطبيعة الحال عبء إثبات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قيامه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بهذا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الواجب،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إلا كان مسئولا عما يمكن أن يحدث للمستعمل من ضرر نتيجة هذا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الإستعمال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الخاطئ</w:t>
      </w:r>
      <w:r w:rsidR="00976139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6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spellEnd"/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3</w:t>
      </w:r>
      <w:r w:rsidR="00C759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بالنسبة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للمستهلكين كأفراد وجماعات: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أ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بالنسبة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للمستهلك 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كفرد: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يمكن تصور دور المستهلك في حماية نفسه في مرحلة ما قبل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كما يلي: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يتريث أثناء تقييمه للبدائل المتاحة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أمامه،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خصوصا إذا كان المنتج غالي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الثمن،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فعلى المستهلك قبل</w:t>
      </w:r>
      <w:r w:rsidR="008505D2"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أن يذهب إلى هذه الخطوة أن يقوم بجمع المعلومات من مصادرها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المختلفة حول هذا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المنتج،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حتى يكون مستند على معايير سليمة عند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إختياره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للبديل الأفضل.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وأن يكون على علم بأن له كل الحق في إخباره و إعلامه من طرف المنتج بكل مزايا وخصائص المنتج المعروض في السوق وكيفية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إستعماله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...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الخ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حتى يستطيع ضمان حقوقه وتجنب المخاطر الناتجة من عملية الشراء.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بالنسبة لجمعيات حماية المستهلك: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حسب تصورنا يمكن لهذه الجمعيات حماية المستهلك في مرحلة ما قبل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طريق تبنيها للإجراءات التالية: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حسب القانون 89-02 المؤرخ في 07/02/1989 المتعلق بالقواعد العامة لحماية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المستهلكين،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حدد في المادة 23 على أنه يمكن لجمعيات حماية المستهلكين أن تقوم بدراسات و إجراءات خبرات مرتبطة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بالإستهلاك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نفقتها،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وتحت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مسؤوليتها،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وهي في سبيل تحقيق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ذلك،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تتخذ إجراءات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إقتصادية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للضغط على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المهنيين،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لأجل التوقف عن ممارساتهم التجارية غير المشروعة بهدف سحب المنتج من السوق أو محاربة الإعلانات الكاذبة والمزيفة حتى لا يقع المستهلك فريسة بريقها</w:t>
      </w:r>
      <w:r w:rsidR="00976139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7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يمكن أن تتدخل لدى الجهات المعنية لإلغاء أي إعلان عن سلعة أو خدمة تتضمن مبالغة كبيرة بنوعيتها التي تهدف إلى التدليس على المستهلك أو إعطاء معلومة مغايرة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للواقع</w:t>
      </w:r>
      <w:r w:rsidR="00976139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8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gramEnd"/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العمل على خلق وعي وثقافة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إستهلاكية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لدى المستهلك ورفع درجة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يقضته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لمسايرة التحولات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الإقتصادية،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كما تعمل على ترقية المستهلك و إرشاده وإحاطته بالمعارف العلمية والصحية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والإقتصادية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التي تساعد على تحسين مقدرته الإدراكية في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إختيار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نموذج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إستهلاكي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ينبع من عمق قيمه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وقناعاته</w:t>
      </w:r>
      <w:proofErr w:type="spellEnd"/>
      <w:r w:rsidR="009C75B3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9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يمكن أن تقوم بالمقارنة بين المنتجات رضي ذلك الصانع أو لم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يرضى،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لتوعية المستهلكين و تبصيرهم ومساعدتهم على حسن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الإختيار</w:t>
      </w:r>
      <w:proofErr w:type="spellEnd"/>
      <w:r w:rsidR="009C75B3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0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974648" w:rsidRPr="009B13C7" w:rsidRDefault="00BA1627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ثانيا</w:t>
      </w:r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الدور الذي تؤديه نظم حماية المستهلك في مرحلة الشراء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في هذه المرحلة يقوم المستهلك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بإتخاذ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قرار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بإختياره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البديل الأفضل من بين مجموعة البدائل المقترحة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أمامه،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فيتعرض أثناء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قيامه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بذلك إلى ممارسات تسويقية سلبية من طرف المنتج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والبائع،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ما سوف نحاول عرضه في هذا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المطلب،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مع التطرق إلى بعض الإجراءات التي يمكن أن تقوم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هذه النظم  لحماية  المستهلك من مخاطر هذه الممارسات.</w:t>
      </w:r>
    </w:p>
    <w:p w:rsidR="00974648" w:rsidRPr="009B13C7" w:rsidRDefault="00BA1627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1-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بعض الممارسات </w:t>
      </w:r>
      <w:proofErr w:type="gramStart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التسويقية</w:t>
      </w:r>
      <w:proofErr w:type="gram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السلبية التي يتعرض لها المستهلك في مرحلة الشراء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في هذه المرحلة يتعرض المستهلك إلى ممارسات سلبية لها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علاقة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بالمجالات التالية: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1</w:t>
      </w:r>
      <w:r w:rsidR="00BA162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-1-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سلامة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المنتجات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      انتشار سلع تحقق منافع قليلة أو في بعض الحالات تكون مضرة أو مؤذية (كالأدوية والأطعمة المعلبة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تحتوي على عيوب و مخاطر سمية عندما لا تختبر جيدا من قبل هذه المنشئات</w:t>
      </w:r>
      <w:r w:rsidR="009C75B3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1"/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بالإضافة إلى أن بعض التجار يقدمون منتجات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إنتهى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تاريخ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صلاحيتها،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مما قد يسبب للمستهلك مخاطر مادية وصحية تكلفه الكثير.</w:t>
      </w:r>
    </w:p>
    <w:p w:rsidR="00974648" w:rsidRPr="009B13C7" w:rsidRDefault="00BA1627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2-1-</w:t>
      </w:r>
      <w:proofErr w:type="spellEnd"/>
      <w:r w:rsidR="00974648"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الأسعار</w:t>
      </w:r>
      <w:proofErr w:type="gram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إن المستهلك في كثير من الأحيان يقتني منتجات ذات أسعار مرتفعة لا تعكس مستوى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جودتها،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في المقابل تنتشر أيضا ممارسات تتعلق بأسعار بيع منخفضة و بشكل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تعسفي،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هذه الممارسات تطبق وبكثرة في المراكز الكبرى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للتوزيع،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أين تعرض بعض السلع والمنتجات بأسعار زهيدة أو أنها تباع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بخسارة،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لكن في نفس الوقت تعرض سلع أخرى بأسعار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معقولة،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 تستعمل هذه الطريقة لجلب أكثر قدر ما يمكن من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الزبائن،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بواسطة الأسعار المنخفضة مع الأمل في إغرائهم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بإقتناء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منتجات أخرى ذات هوامش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معتبرة،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ما يسميه بعض المختصين بجزيرة من الخسائر في محيط من الأرباح</w:t>
      </w:r>
      <w:r w:rsidR="006101D2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2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3</w:t>
      </w:r>
      <w:r w:rsidR="00BA1627">
        <w:rPr>
          <w:rFonts w:ascii="Sakkal Majalla" w:hAnsi="Sakkal Majalla" w:cs="Sakkal Majalla" w:hint="cs"/>
          <w:sz w:val="36"/>
          <w:szCs w:val="36"/>
          <w:rtl/>
          <w:lang w:bidi="ar-DZ"/>
        </w:rPr>
        <w:t>-1-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طريقة عرض المنتجات: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حيث يجد المستهلك صعوبة في المقارنة بين المنتجات المتاحة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أمامه،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لأن طريقة عرضها لا تتم بطريقة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جيدة،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حتى يتمكن المستهلك من تفحصها وقراءة البيانات الموجودة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عليها،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المقابل يوجد</w:t>
      </w:r>
      <w:r w:rsidR="008505D2"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بعض الباعة يقومون بعرض بعض السلع بشكل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مبالغ فيه</w:t>
      </w:r>
      <w:r w:rsidRPr="009B13C7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(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نوع من الرفاهية والفخامة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لكي يوحي للمستهلك بأنها ذات جودة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عالية،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وهي في الحقيقة عكس ذلك.</w:t>
      </w:r>
    </w:p>
    <w:p w:rsidR="00974648" w:rsidRPr="009B13C7" w:rsidRDefault="00BA1627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4-1-</w:t>
      </w:r>
      <w:proofErr w:type="spellEnd"/>
      <w:r w:rsidR="00974648"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حرية </w:t>
      </w:r>
      <w:proofErr w:type="spellStart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الإختيار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البيع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الصعب يكون فيها الشراء عن طريق الضغط و الإحراج </w:t>
      </w:r>
      <w:r w:rsidR="00336D67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3"/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فلا يملك المستهلك حرية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الإختيار،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يتعرض أحيانا إلى بعض الضغوطات و تشويش من طرف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البائع،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أثناء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قيامه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بعملية المقارنة بين المنتجات المعروضة أمامه 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إختياره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البديل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الأفضل،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فيكون مدفوعا من طرف البائع لشراء منتج معين.</w:t>
      </w:r>
    </w:p>
    <w:p w:rsidR="00974648" w:rsidRPr="009B13C7" w:rsidRDefault="00BA1627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5-1-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gramStart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التعبئة</w:t>
      </w:r>
      <w:proofErr w:type="gram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والتغليف:</w:t>
      </w:r>
      <w:r w:rsidR="00974648"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تعرض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الأسواق منتجات طريقة تعبئتها وتغليفها غير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جيدة،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وبالتالي تكون معرضة وبدرجة كبيرة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لتلف،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يتم تصميم العبوة من مواد رديئة قليلة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التكلفة،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بحيث لا تحفظ مكونات السلعة لفترة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طويلة،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وخاصة في حالة السلع الغذائية.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وبعض العبوات طريقة تصميمها لا تنسجم مع البيئة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للمستهلك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(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كوضع صور وشعارات قد تمس بمعتقدات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المجتمع،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تخدش الحياء العام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بعض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الحالات،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لا تتوافق العبوة مع الطبيعة المناخية لمنطقة معينة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كإرتفاع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درجة الحرارة ومستوى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الرطوبة،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مما يؤثر على بعض السلع الغذائي</w:t>
      </w:r>
      <w:r w:rsidR="00E109F5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4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 </w:t>
      </w:r>
    </w:p>
    <w:p w:rsidR="00974648" w:rsidRPr="009B13C7" w:rsidRDefault="00472226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بعض الإجراءات التي تتبناها نظم حماية المستهلك لحمايته من الممارسات المذكورة سالفا</w:t>
      </w:r>
    </w:p>
    <w:p w:rsidR="00974648" w:rsidRPr="009B13C7" w:rsidRDefault="00BA1627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>1-</w:t>
      </w:r>
      <w:r w:rsidR="004722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بالنسبة</w:t>
      </w:r>
      <w:proofErr w:type="gram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للدولة: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من الإجراءات التي يمكن أن تتبناها الدولة لحماية المستهلك من الممارسات التسويقية السلبية التي تمس المجالات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التالية،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نذكر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مايلي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سلامة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المنتجات والخدمات:</w:t>
      </w:r>
    </w:p>
    <w:p w:rsidR="003F66AB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</w:t>
      </w:r>
      <w:r w:rsidR="003F66A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لقد أكد المشرع الجزائري على سلامة المنتجات والخدمات من خلال </w:t>
      </w:r>
      <w:r w:rsidR="003F66AB">
        <w:rPr>
          <w:rFonts w:ascii="Sakkal Majalla" w:hAnsi="Sakkal Majalla" w:cs="Sakkal Majalla" w:hint="cs"/>
          <w:sz w:val="36"/>
          <w:szCs w:val="36"/>
          <w:rtl/>
          <w:lang w:bidi="ar-DZ"/>
        </w:rPr>
        <w:t>ما نصه</w:t>
      </w:r>
      <w:r w:rsidR="003F66AB"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</w:t>
      </w:r>
      <w:r w:rsidR="003F66AB">
        <w:rPr>
          <w:rFonts w:ascii="Sakkal Majalla" w:hAnsi="Sakkal Majalla" w:cs="Sakkal Majalla" w:hint="cs"/>
          <w:sz w:val="36"/>
          <w:szCs w:val="36"/>
          <w:rtl/>
          <w:lang w:bidi="ar-DZ"/>
        </w:rPr>
        <w:t>القانون</w:t>
      </w:r>
      <w:r w:rsidR="003F66AB" w:rsidRPr="00D9430C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رقم 09-03 مؤرخ في 25 فبراير سنة </w:t>
      </w:r>
      <w:proofErr w:type="spellStart"/>
      <w:r w:rsidR="003F66AB" w:rsidRPr="00D9430C">
        <w:rPr>
          <w:rFonts w:ascii="Sakkal Majalla" w:hAnsi="Sakkal Majalla" w:cs="Sakkal Majalla"/>
          <w:sz w:val="36"/>
          <w:szCs w:val="36"/>
          <w:rtl/>
          <w:lang w:bidi="ar-DZ"/>
        </w:rPr>
        <w:t>2009</w:t>
      </w:r>
      <w:r w:rsidR="003F66AB">
        <w:rPr>
          <w:rFonts w:ascii="Sakkal Majalla" w:hAnsi="Sakkal Majalla" w:cs="Sakkal Majalla" w:hint="cs"/>
          <w:sz w:val="36"/>
          <w:szCs w:val="36"/>
          <w:rtl/>
          <w:lang w:bidi="ar-DZ"/>
        </w:rPr>
        <w:t>،</w:t>
      </w:r>
      <w:proofErr w:type="spellEnd"/>
      <w:r w:rsidR="003F66A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وذلك </w:t>
      </w:r>
      <w:proofErr w:type="spellStart"/>
      <w:r w:rsidR="003F66AB">
        <w:rPr>
          <w:rFonts w:ascii="Sakkal Majalla" w:hAnsi="Sakkal Majalla" w:cs="Sakkal Majalla" w:hint="cs"/>
          <w:sz w:val="36"/>
          <w:szCs w:val="36"/>
          <w:rtl/>
          <w:lang w:bidi="ar-DZ"/>
        </w:rPr>
        <w:t>كمايلي</w:t>
      </w:r>
      <w:proofErr w:type="spellEnd"/>
      <w:r w:rsidR="003F66AB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5"/>
      </w:r>
      <w:proofErr w:type="spellStart"/>
      <w:r w:rsidR="003F66AB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proofErr w:type="spellEnd"/>
    </w:p>
    <w:p w:rsidR="003F66AB" w:rsidRDefault="003F66AB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المادة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9: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يجب أن تكون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المنتوجات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الموضوعة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للإستهلاك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مضمونة وتتوفر على الأمن بالنظر إلى الاستعمال المشروع المنتظر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منها،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وأن لا تلحق ضررا بصحة المستهلك وأمنه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ومصالحه،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وذلك ضمن الشروط العادية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للإستعمال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أو الشروط الأخرى الممكن توقعها من قبل المتدخلين.</w:t>
      </w:r>
    </w:p>
    <w:p w:rsidR="003F66AB" w:rsidRDefault="003F66AB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المادة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10: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يتعين على كل متدخل احترام إلزامية أمن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المنتوج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الذي يضعه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للإستهلاك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فيما يخص:</w:t>
      </w:r>
    </w:p>
    <w:p w:rsidR="003F66AB" w:rsidRPr="00C67C65" w:rsidRDefault="003F66AB" w:rsidP="0006702F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مميزاته وتركيبته وتغليفه وشروط تجميعه وصيانته؛</w:t>
      </w:r>
    </w:p>
    <w:p w:rsidR="003F66AB" w:rsidRPr="009F66A4" w:rsidRDefault="003F66AB" w:rsidP="0006702F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تأثير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المنتوج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على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المنتوجات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الأخرى عند توقع استعماله مع هذه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المنتوجات؛</w:t>
      </w:r>
      <w:proofErr w:type="spellEnd"/>
    </w:p>
    <w:p w:rsidR="003F66AB" w:rsidRPr="009F66A4" w:rsidRDefault="003F66AB" w:rsidP="0006702F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عرض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المنتوج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ووسمه والتعليمات المحتملة الخاصة باستعماله وإتلافه وكذا كل الإرشادات أو المعلومات الصادرة عن المنتج؛</w:t>
      </w:r>
    </w:p>
    <w:p w:rsidR="003F66AB" w:rsidRPr="009F66A4" w:rsidRDefault="003F66AB" w:rsidP="0006702F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 xml:space="preserve">فئات المستهلكين المعرضين لخطر جسيم نتيجة استعمال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المنتوج،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خاصة الأطفال.</w:t>
      </w:r>
    </w:p>
    <w:p w:rsidR="003F66AB" w:rsidRDefault="003F66AB" w:rsidP="0006702F">
      <w:pPr>
        <w:pStyle w:val="Paragraphedeliste"/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تحدد القواعد المطبقة في مجال أمن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المنتوجات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عن طريق التنظيم.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الأسعار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من بين الآليات التي وضعها المشرع الجزائري فيما يخص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هذا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المجال: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</w:rPr>
        <w:t xml:space="preserve">يعد التزام البائع بإعلان أسعار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المنتوجات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والخدمات المعروضة أمرا مهما جدا بالنسبة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للمستهلك؛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حتى يتمكن من اختيار البديل الأفضل مستندا على معايير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سليمة؛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لهذا فقد ألزم المشرع الجزائري المحترف القيام بإعلان الأسعار بموجب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نص المادة (4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القانون (04/02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):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«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يتولى البائع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وجوبا،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إعلام الزبائن بأسعار وتعريفات السلع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الخدمات،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وبشروط البيع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»،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وحسب المادة (5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«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أي يكون إعلام المستهلك بأسعار وتعريفات السلع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والخدمات،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طريق وضع علامات أو وسم أو معلقات أو بأية وسيل أخرى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مناسبة،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ويجب أن تبين الأسعار والتعريفات بصفة مرئية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ومقروءة»</w:t>
      </w:r>
      <w:proofErr w:type="spellEnd"/>
      <w:r w:rsidR="004559AB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6"/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لوضع حد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للمارسات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الإحتكارية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التي من شأنها الإضرار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بالمستهلك،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كممارسة أسعار بيع منخفضة بشكل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تعسفي،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فحسب مقتضيات المادة 12 من الأمر رقم 03/03 المتعلق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بالمنافسة،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يمنع كل عون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إقتصادي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بيع سلعة بسعر أقل من سعر التكلفة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الحقيقي،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إذا أدى أو عندما يؤدي ذلك إلى الحد من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المنافسة،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يخص الحظر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القانوني المنتجات التي يتم بيعها بسعر أقل من سعر التكلفة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الحقيقي،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مع الإشارة إلى أن المشرع الجزائري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إعتمد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بدل سعر الشراء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الحقيقي،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سعر التكلفة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الحقيقي</w:t>
      </w:r>
      <w:proofErr w:type="spellEnd"/>
      <w:r w:rsidR="00B26CC8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7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</w:rPr>
        <w:t xml:space="preserve">ـ كذلك يمكن اتخاذ تدابير استثنائية للحد من ارتفاع الأسعار أو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تحديدها،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لا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سيما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في حالة ارتفاعها المفرط بسبب اضطرابات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السوق،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أو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كارثة،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أو صعوبات مزمنة في التموين داخل قطاع نشاط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معين،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أو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9B13C7">
        <w:rPr>
          <w:rFonts w:ascii="Sakkal Majalla" w:hAnsi="Sakkal Majalla" w:cs="Sakkal Majalla"/>
          <w:sz w:val="36"/>
          <w:szCs w:val="36"/>
          <w:rtl/>
        </w:rPr>
        <w:t xml:space="preserve">في منطقة جغرافية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معينة،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أو في حالة الاحتكارات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الطبيعية،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وتتخذ هذه التدابير عن طريق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التنظيم،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ولمدة أقصاها ستة أشهر قابلة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للتجديد،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وهذا بعد أخذ رأي مجلس المنافسة</w:t>
      </w:r>
      <w:r w:rsidR="00B43EBD" w:rsidRPr="009B13C7">
        <w:rPr>
          <w:rStyle w:val="Appeldenotedefin"/>
          <w:rFonts w:ascii="Sakkal Majalla" w:hAnsi="Sakkal Majalla" w:cs="Sakkal Majalla"/>
          <w:sz w:val="36"/>
          <w:szCs w:val="36"/>
          <w:rtl/>
        </w:rPr>
        <w:endnoteReference w:id="28"/>
      </w:r>
      <w:r w:rsidRPr="009B13C7">
        <w:rPr>
          <w:rFonts w:ascii="Sakkal Majalla" w:hAnsi="Sakkal Majalla" w:cs="Sakkal Majalla"/>
          <w:sz w:val="36"/>
          <w:szCs w:val="36"/>
          <w:rtl/>
        </w:rPr>
        <w:t>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ج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التغليف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لقد نصت المادة 3 من المرسوم (90/366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على أن المنتجات المنزلية غير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الغذائية،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أن    توضع في تعبئة صلبة ومحكمة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السد،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وتلصق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البطاقة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بإحكام،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أكدت المادة 07 من ذات المرسوم</w:t>
      </w:r>
      <w:r w:rsidR="009B13C7"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على أن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توضيب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المنتجات غيـر الغذائيـة يجب أن يكون مغايـرا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للتوضيب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المستعمـل بالنسبة للمنتجـات</w:t>
      </w:r>
      <w:r w:rsidR="009B13C7"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الغذائية،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يجب أن ينجز بالنسبة للأحجام والأوزان التي تقل عن خمسة كيلوغرامات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بإستعمال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جميع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المواد،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ماعدا الزجاج والمادة البلاستيكية الشفافة أو نصف الشفافة المقدمة في شكل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زجاجة،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بقال،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وعاء</w:t>
      </w:r>
      <w:r w:rsidR="00B43EBD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9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      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2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-</w:t>
      </w:r>
      <w:r w:rsidR="004722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2 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بالنسبة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للمنتج والبائع: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      من الإجراءات التي يمكن أن يتبناها المنتج أو البائع لحماية المستهلك من الممارسات التسويقية السلبية التي تمس المجالات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التالية،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نذكر ما يلي</w:t>
      </w:r>
      <w:r w:rsidR="00872548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30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سلامة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المنتجات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على المنتج أن يجسد دوره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الإجتماع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إلتزامه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الأخلاقي عند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إتخاذه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أي قرارات تتعلق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بالمنتج،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من ناحية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جودته،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العناصر المكونة للمنتج.....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الخ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أن يكون التعامل مع المستهلك يتصف بالنزاهة وسرعة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الإستجابة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وملاءمة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السلع والخدمات المباعة من قبل المنتجين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لإحتياجات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المستهلك.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التسعير: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سياسة التسعير يجب أن تكون عادلة ومعقولة توازن بين الكلفة والربح المتحقق.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لا يتم خرق قوانين المنافسة الشريفة 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إحترام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آليات السوق.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لا تحمل المستهلك تكاليف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أخطاء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داخلية سواء كانت إدارية أو فنية.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يلتزم المنتج والبائع بإيضاح السعر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الفعلي،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والإشارة بوضوح إذا ما كانت هناك ضريبة مبيعات خاصة بالمنتج المعروض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للبيع،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لكي يكون المستهلك على بينة من السعر الفعلي.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ج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التعبئة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والتغليف: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تتسم عملية التعبئة والتغليف بالوفاء بمتطلبات النواحي الأمنية وسلامة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المنتج،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حيث إحكام الإغلاق 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إحتمالات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المخاطرة بفقدان المحتوى أو تفاعله مع عناصر الطبيعة الخارجية والتسبب في تلوث أو تسمم أو غير ذلك.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الناحية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الجمالية إضافة لمراعاة الذوق العام والقيم و الأعراف والتقاليد يجب أن تتجسد في عمليات التعبئة والتغليف.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يرفق المنتج بنشرة إرشادية تحتوي على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ماهو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ضروري من معلومات تخص كيفية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الإستعمال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والأجزاء التفصيلية للمنتج والمشاكل المحتملة عند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التشغيل،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بالإضافة إلى المعلومات الضرورية عن تاريخ الإنتاج والمكونات الضرورية وفترة الصلاحية و غيرها من المعلومات الهامة.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="00472226">
        <w:rPr>
          <w:rFonts w:ascii="Sakkal Majalla" w:hAnsi="Sakkal Majalla" w:cs="Sakkal Majalla" w:hint="cs"/>
          <w:sz w:val="36"/>
          <w:szCs w:val="36"/>
          <w:rtl/>
          <w:lang w:bidi="ar-DZ"/>
        </w:rPr>
        <w:t>3-2-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بالنسبة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للمستهلكين كأفراد وجماعات: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     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CA47F2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الإجراءات التي يمكن أن يتبعها المستهلك لحماية نفسه في هذه المرحلة</w:t>
      </w:r>
      <w:r w:rsidR="00CA47F2" w:rsidRPr="009B13C7">
        <w:rPr>
          <w:rStyle w:val="Appeldenotedefin"/>
          <w:rFonts w:ascii="Sakkal Majalla" w:hAnsi="Sakkal Majalla" w:cs="Sakkal Majalla"/>
          <w:b/>
          <w:bCs/>
          <w:sz w:val="36"/>
          <w:szCs w:val="36"/>
          <w:rtl/>
          <w:lang w:bidi="ar-DZ"/>
        </w:rPr>
        <w:endnoteReference w:id="31"/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Pr="009B13C7">
        <w:rPr>
          <w:rFonts w:ascii="Sakkal Majalla" w:hAnsi="Sakkal Majalla" w:cs="Sakkal Majalla"/>
          <w:sz w:val="36"/>
          <w:szCs w:val="36"/>
          <w:vertAlign w:val="superscript"/>
          <w:rtl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الوعي والتوعية وهي مسؤولية كبيرة لمعرفة أنواع السلع والمواد الغذائية ومصدرها و تركيبها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وجودتها،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من خلال جميع الوسائل المرئية والمسموعة والمقروءة وذلك يشمل قراءة كافة البيانات الموجودة على المواد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الغدائية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التبليغ عن أي حالة غش أو تضليل أو فساد للمواد الغذائية قد رآها أتناء شراءه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للمنتج،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للجهات المختصة.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</w:rPr>
      </w:pPr>
      <w:r w:rsidRPr="009B13C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الإجراءات التي يمكن أن تتبعها جمعيات حماية المستهلك  في هذه المرحلة</w:t>
      </w:r>
      <w:r w:rsidR="00564317" w:rsidRPr="009B13C7">
        <w:rPr>
          <w:rStyle w:val="Appeldenotedefin"/>
          <w:rFonts w:ascii="Sakkal Majalla" w:hAnsi="Sakkal Majalla" w:cs="Sakkal Majalla"/>
          <w:b/>
          <w:bCs/>
          <w:sz w:val="36"/>
          <w:szCs w:val="36"/>
          <w:rtl/>
          <w:lang w:bidi="ar-DZ"/>
        </w:rPr>
        <w:endnoteReference w:id="32"/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Pr="009B13C7">
        <w:rPr>
          <w:rFonts w:ascii="Sakkal Majalla" w:hAnsi="Sakkal Majalla" w:cs="Sakkal Majalla"/>
          <w:sz w:val="36"/>
          <w:szCs w:val="36"/>
          <w:vertAlign w:val="superscript"/>
          <w:rtl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lastRenderedPageBreak/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توعية المستهلك بالأخطار الجسيمة الناتجة عن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إستعمال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السلع المغشوشة والمقلدة من خلال وسائل</w:t>
      </w:r>
      <w:r w:rsidR="009B13C7" w:rsidRPr="009B13C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</w:rPr>
        <w:t xml:space="preserve">الأعلام و كذلك إقامة معارض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جهوية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 دائمة في المدن والأرياف.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ويمكن لها أن تتدخل في أي وقت لدى السلطات الإدارية المختصة لتنبيهها عن أخطار منتج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معين،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نظرا لكثرة الحوادث المنزلية التي تسبب فيها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مثلا،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أو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لإستصدار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قرار بمنع تداول منتج معين.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974648" w:rsidRPr="009B13C7" w:rsidRDefault="00472226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ثالثا</w:t>
      </w:r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الدور الذي تؤديه نظم حماية المستهلك في مرحلة ما بعد الشراء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كما ذكرنا سابقا فإن المستهلك بعد شراء أي سلعة أو خدمة ينتقل إلى مرحلة ما بعد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يتم فيها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إستخدام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السلعة،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ويتم تكوين فكرة أو موقف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(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ايجابي أو سلبي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نحوها بعد عملية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أثناء تعامل المستهلك مع المنتج والبائع في هذه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المرحلة،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يتعرض إلى ممارسات تسويقية سلبية من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طرفهم،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والتي تستوجب تدخل أنظمة حمايته بتطبيق إجراءات ردعية تساهم في تحقيق الحماية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ومحاربة هذه الممارسات الغير أخلاقية.</w:t>
      </w:r>
    </w:p>
    <w:p w:rsidR="00974648" w:rsidRPr="009B13C7" w:rsidRDefault="00472226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1-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بعض</w:t>
      </w:r>
      <w:proofErr w:type="gram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الممارسات التسويقية السلبية التي يتعرض لها المستهلك في مرحلة ما بعد الشراء          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في هذه المرحلة يتعرض المستهلك إلى ممارسات سلبية لها علاقة </w:t>
      </w:r>
      <w:r w:rsidR="004722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الضمان وخدمات ما بعد 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البيع</w:t>
      </w:r>
      <w:r w:rsidR="004722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،</w:t>
      </w:r>
      <w:proofErr w:type="spellEnd"/>
      <w:r w:rsidR="004722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و تتمثل في </w:t>
      </w:r>
      <w:proofErr w:type="gramStart"/>
      <w:r w:rsidR="004722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الآتي</w:t>
      </w:r>
      <w:r w:rsidR="005E34E4" w:rsidRPr="009B13C7">
        <w:rPr>
          <w:rStyle w:val="Appeldenotedefin"/>
          <w:rFonts w:ascii="Sakkal Majalla" w:hAnsi="Sakkal Majalla" w:cs="Sakkal Majalla"/>
          <w:b/>
          <w:bCs/>
          <w:sz w:val="36"/>
          <w:szCs w:val="36"/>
          <w:rtl/>
          <w:lang w:bidi="ar-DZ"/>
        </w:rPr>
        <w:endnoteReference w:id="33"/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gramEnd"/>
      <w:r w:rsidRPr="009B13C7">
        <w:rPr>
          <w:rFonts w:ascii="Sakkal Majalla" w:hAnsi="Sakkal Majalla" w:cs="Sakkal Majalla"/>
          <w:sz w:val="36"/>
          <w:szCs w:val="36"/>
          <w:vertAlign w:val="superscript"/>
          <w:rtl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 xml:space="preserve">       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الضمان هو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إلتزام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تعهد يقدمه المسوق للمشتري بتوفير خدمات معينة للسلعة كما هو وارد بوثيقة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الضمان،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ويمارس البائع بعض أساليب الغش في هذا المجال من خلال تقليل مدة الضمان أو تغطيته لأجزاء محددة من السلعة و التي نادرا ما تتعرض للتلف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(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كما هو الحال في بعض الأجهزة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الخلوية،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لا يغطي الضمان البطارية أو الشاشة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علما بأن القطع الغير مغطاة بالضمان هي الأكثر عرضة للتلف.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وفي ما يخص خدمات ما بعد البيع (الصيانة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فيلجأ البائع إلى تقديم هذه الخدمة ليغري و يحث المستهلك على شراء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المنتج،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ويفاجأ المستهلك عند حاجته للصيانة أحيانا بوضع أجور إصلاح أو صيانة (ويحدث هذا كثيرا في الأجهزة الكهربائية والسيارات و بعض المعدات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بحجة عدم شمول بعض الأجزاء بالصيانة المجانية.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بالإضافة إلى الممارسات السلبية التالية: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المنتجون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والباعة لا يهتمون بمدى تحقق رضا المستهلك عن السلع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والخدمات،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همهم في ذلك الربح السريع فقط.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المنتجون والباعة لا يهتمون بإيجاد حلول للمشكلات التي تواجه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وبذل جهد من أجل علاج أي قصور يطرأ على السلعة أو الخدمة.</w:t>
      </w:r>
    </w:p>
    <w:p w:rsidR="00974648" w:rsidRPr="009B13C7" w:rsidRDefault="00477351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بعض الإجراءات التي تتبناها نظم حماية المستهلك لحمايته من الممارسات المذكورة سالفا</w:t>
      </w:r>
    </w:p>
    <w:p w:rsidR="00974648" w:rsidRPr="009B13C7" w:rsidRDefault="00477351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1-2-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بالنسبة</w:t>
      </w:r>
      <w:proofErr w:type="gram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للدولة:</w:t>
      </w:r>
    </w:p>
    <w:p w:rsidR="00DD3BFC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 xml:space="preserve">        </w:t>
      </w:r>
      <w:r w:rsidR="0047735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من الإجراءات التي يمكن أن تتبناها الدولة لحماية المستهلك من الممارسات التسويقية السلبية </w:t>
      </w:r>
      <w:r w:rsidR="0047735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التي يتعرض لها في مرحلة ما بعد </w:t>
      </w:r>
      <w:proofErr w:type="spellStart"/>
      <w:r w:rsidR="00477351">
        <w:rPr>
          <w:rFonts w:ascii="Sakkal Majalla" w:hAnsi="Sakkal Majalla" w:cs="Sakkal Majalla" w:hint="cs"/>
          <w:sz w:val="36"/>
          <w:szCs w:val="36"/>
          <w:rtl/>
          <w:lang w:bidi="ar-DZ"/>
        </w:rPr>
        <w:t>الشراء،</w:t>
      </w:r>
      <w:proofErr w:type="spellEnd"/>
      <w:r w:rsidR="0047735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ما أكده </w:t>
      </w:r>
      <w:r w:rsidR="00DD3BFC"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المشرع الجزائري على </w:t>
      </w:r>
      <w:r w:rsidR="00DD3BF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إلزامية </w:t>
      </w:r>
      <w:r w:rsidR="00DD3BFC"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DD3BFC" w:rsidRPr="00DD3BF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الضمان والخدمات </w:t>
      </w:r>
      <w:proofErr w:type="spellStart"/>
      <w:r w:rsidR="00DD3BFC" w:rsidRPr="00DD3BF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مابعد</w:t>
      </w:r>
      <w:proofErr w:type="spellEnd"/>
      <w:r w:rsidR="00DD3BFC" w:rsidRPr="00DD3BF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البيع</w:t>
      </w:r>
      <w:r w:rsidR="00DD3BFC"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خلال </w:t>
      </w:r>
      <w:r w:rsidR="00DD3BFC">
        <w:rPr>
          <w:rFonts w:ascii="Sakkal Majalla" w:hAnsi="Sakkal Majalla" w:cs="Sakkal Majalla" w:hint="cs"/>
          <w:sz w:val="36"/>
          <w:szCs w:val="36"/>
          <w:rtl/>
          <w:lang w:bidi="ar-DZ"/>
        </w:rPr>
        <w:t>ما نصه</w:t>
      </w:r>
      <w:r w:rsidR="00DD3BFC"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</w:t>
      </w:r>
      <w:r w:rsidR="00DD3BFC">
        <w:rPr>
          <w:rFonts w:ascii="Sakkal Majalla" w:hAnsi="Sakkal Majalla" w:cs="Sakkal Majalla" w:hint="cs"/>
          <w:sz w:val="36"/>
          <w:szCs w:val="36"/>
          <w:rtl/>
          <w:lang w:bidi="ar-DZ"/>
        </w:rPr>
        <w:t>القانون</w:t>
      </w:r>
      <w:r w:rsidR="00DD3BFC" w:rsidRPr="00D9430C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رقم 09-03 مؤرخ في 25 فبراير سنة </w:t>
      </w:r>
      <w:proofErr w:type="spellStart"/>
      <w:r w:rsidR="00DD3BFC" w:rsidRPr="00D9430C">
        <w:rPr>
          <w:rFonts w:ascii="Sakkal Majalla" w:hAnsi="Sakkal Majalla" w:cs="Sakkal Majalla"/>
          <w:sz w:val="36"/>
          <w:szCs w:val="36"/>
          <w:rtl/>
          <w:lang w:bidi="ar-DZ"/>
        </w:rPr>
        <w:t>2009</w:t>
      </w:r>
      <w:r w:rsidR="00DD3BFC">
        <w:rPr>
          <w:rFonts w:ascii="Sakkal Majalla" w:hAnsi="Sakkal Majalla" w:cs="Sakkal Majalla" w:hint="cs"/>
          <w:sz w:val="36"/>
          <w:szCs w:val="36"/>
          <w:rtl/>
          <w:lang w:bidi="ar-DZ"/>
        </w:rPr>
        <w:t>،</w:t>
      </w:r>
      <w:proofErr w:type="spellEnd"/>
      <w:r w:rsidR="00DD3BF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وذلك كما يلي</w:t>
      </w:r>
      <w:r w:rsidR="00DD3BFC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34"/>
      </w:r>
      <w:r w:rsidR="00DD3BFC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DD3BFC" w:rsidRDefault="00DD3BFC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المادة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13: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يستفيد كل مقتن لأي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منتوج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سواء كان جهاز أو أداة أو آلة أو عتادا أو مركبة أو أي مادة تجهيزية من الضمان بقوة القانون.</w:t>
      </w:r>
    </w:p>
    <w:p w:rsidR="00DD3BFC" w:rsidRDefault="00DD3BFC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ويمتد هذا الضمان أيضا إلى الخدمات.</w:t>
      </w:r>
    </w:p>
    <w:p w:rsidR="00DD3BFC" w:rsidRDefault="00DD3BFC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يجب على كل متدخل خلال فترة الضمان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المحددة،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في حالة ظهور عيب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بالمنتوج،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إستبداله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أو إرجاع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ثمنه،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أو تصليح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المنتوج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أو تعديل الخدمة على نفقته.</w:t>
      </w:r>
    </w:p>
    <w:p w:rsidR="00DD3BFC" w:rsidRDefault="00DD3BFC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يستفيد المستهلك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من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تنفيذ الضمان المنصوص عليه أعلاه دون أعباء إضافية.</w:t>
      </w:r>
    </w:p>
    <w:p w:rsidR="00DD3BFC" w:rsidRDefault="00DD3BFC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يعتبر باطلا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كل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شرط مخالف لأحكام هذه المادة.</w:t>
      </w:r>
    </w:p>
    <w:p w:rsidR="00DD3BFC" w:rsidRDefault="00DD3BFC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تحدد شروط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وكيفيات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تطبيق أحكام هذه المادة عن طريق التنظيم.</w:t>
      </w:r>
    </w:p>
    <w:p w:rsidR="00DD3BFC" w:rsidRDefault="00DD3BFC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المادة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14: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كل ضمان آخر مقدم من المتدخل بمقابل أو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مجانا،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لايلغي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الإستفادة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من الضمان القانوني المنصوص عليه في المادة 13 أعلاه.</w:t>
      </w:r>
    </w:p>
    <w:p w:rsidR="00DD3BFC" w:rsidRDefault="00DD3BFC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يجب أن تبين بنود وشروط تنفيذ هذه الضمانات في وثيقة مرافقة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للمنتوج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DD3BFC" w:rsidRDefault="00DD3BFC" w:rsidP="0006702F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المادة16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: في إطار خدمة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مابعد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البيع،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وبعد انقضاء فترة الضمان المحدد عن طريق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التنظيم،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أو في كل الحالات التي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لايمكن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للضمان أن يلعب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دوره،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يتعين على المتدخل المعني ضمان صيانة وتصليح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المنتوج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المعروض في السوق.</w:t>
      </w:r>
    </w:p>
    <w:p w:rsidR="00DD3BFC" w:rsidRDefault="00DD3BFC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974648" w:rsidRPr="009B13C7" w:rsidRDefault="002827D7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2-2-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بالنسبة </w:t>
      </w:r>
      <w:proofErr w:type="gramStart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للمنتج</w:t>
      </w:r>
      <w:proofErr w:type="gram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 البائع: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</w:t>
      </w:r>
      <w:r w:rsidR="007F77A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الإجراءات التي يمكن أن يتبناها المنتج والبائع لحماية المستهلك من الممارسات التسويقية السلبية التي تمس المجالات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التالية،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نذكر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مايلي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خدمات 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مابعد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البيع:</w:t>
      </w:r>
    </w:p>
    <w:p w:rsidR="00281C27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="007F77A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أصبحت خدمات ما بعد البيع ذات أهمية كبيرة بتسويق المنتج إلى أكبر عدد من الزبائن حيث أنها تمثل قدرة منظمة الأعمال في تقديم خدمة متكاملة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للمستهلك،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لا تنتهي بمجرد تحقيق عملية البيع بل تمتد إلى ما بعد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ذلك،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ويمكن أن يجسد المنتج والبائع حمايتهما للمستهلك من خلال خدمات ما بعد البيع وكالآتي</w:t>
      </w:r>
      <w:r w:rsidR="00281C27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35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</w:rPr>
        <w:t>سهولة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الحصول على خدمات ما بعد البيع دون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عناء،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أي أن تقوم المنظمة بتوفير أماكن في المناطق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المختلفة،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يستطيع المستهلك التعامل معها بسرعة عند الحاجة.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أن تكون خدمة ما بعد البيع خلال الفترة التي تلي شراء المنتج مجانية أو بسعر رمزي مع التزام المنتج أو البائع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بإستبذال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المنتج أو تبديل جزء رئيسي فيه عند حصول عطل مفاجئ ناتج عن خلل في التصميم مثلا.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9B13C7">
        <w:rPr>
          <w:rFonts w:ascii="Sakkal Majalla" w:hAnsi="Sakkal Majalla" w:cs="Sakkal Majalla"/>
          <w:sz w:val="36"/>
          <w:szCs w:val="36"/>
          <w:rtl/>
        </w:rPr>
        <w:t xml:space="preserve">       و يمكن للمنتج والبائع توفير خدمات ما بعد البيع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</w:rPr>
        <w:t>تشمل</w:t>
      </w:r>
      <w:r w:rsidR="003A382C" w:rsidRPr="009B13C7">
        <w:rPr>
          <w:rStyle w:val="Appeldenotedefin"/>
          <w:rFonts w:ascii="Sakkal Majalla" w:hAnsi="Sakkal Majalla" w:cs="Sakkal Majalla"/>
          <w:sz w:val="36"/>
          <w:szCs w:val="36"/>
          <w:rtl/>
        </w:rPr>
        <w:endnoteReference w:id="36"/>
      </w:r>
      <w:r w:rsidRPr="009B13C7">
        <w:rPr>
          <w:rFonts w:ascii="Sakkal Majalla" w:hAnsi="Sakkal Majalla" w:cs="Sakkal Majalla"/>
          <w:sz w:val="36"/>
          <w:szCs w:val="36"/>
          <w:rtl/>
        </w:rPr>
        <w:t>: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تدريب المستهلكين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لإستخدام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المنتج.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شرح إجراءات الصيانة أو الإصلاح.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lastRenderedPageBreak/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تبادل المنتجات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</w:rPr>
        <w:t>المعيبة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</w:rPr>
        <w:t>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تسديد تكاليف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</w:rPr>
        <w:t>المنتجات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المعادة إليها.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تركيب قطاع الغيار.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سماع شكاوي المستهلك: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إن العلاقة مع المستهلك يمكن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إستثمارها،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تعتبر مصدرا هاما للمعلومات التي تساعد في توقع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إحتياجات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المستهلك</w:t>
      </w:r>
      <w:r w:rsidR="003A382C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37"/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،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وهذا لا</w:t>
      </w:r>
      <w:r w:rsidRPr="009B13C7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يكون إلا عن طريق سماع شكاويه ومحاولة حلها بطريقة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جدية،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لأنهم بذلك يساهمون في تحقيق رضا المستهلك والحفاظ على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حقوقه،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نفس الوقت بناء علاقة طويلة الأجل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معه،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تجعل منه عميل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دائم،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يمكن أن يكون عبارة عن دعاية مجانية للمنتج الذي يشتريه.</w:t>
      </w:r>
    </w:p>
    <w:p w:rsidR="00974648" w:rsidRPr="009B13C7" w:rsidRDefault="007F77AC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3-2-</w:t>
      </w:r>
      <w:proofErr w:type="spell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بالنسبة</w:t>
      </w:r>
      <w:proofErr w:type="gramEnd"/>
      <w:r w:rsidR="00974648"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للمستهلكين كأفراد وجماعات: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أ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بالنسبة</w:t>
      </w:r>
      <w:proofErr w:type="gram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للمستهلك: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يمكن للمستهلك و بتحديد الذي تعرض لعملية نصب من طرف البائع أو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المنتج،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يستفيد من خبرته التي يكونها بعد عملية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ويصبح أكثر حيطة من ذي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قبل،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فحسب المقال الذي صدر سنة 2010 لكل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من </w:t>
      </w:r>
      <w:r w:rsidRPr="009B13C7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lang w:bidi="ar-DZ"/>
        </w:rPr>
        <w:t>Jinkyng</w:t>
      </w:r>
      <w:proofErr w:type="spellEnd"/>
      <w:proofErr w:type="gramEnd"/>
      <w:r w:rsidRPr="009B13C7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lang w:bidi="ar-DZ"/>
        </w:rPr>
        <w:t>choi</w:t>
      </w:r>
      <w:proofErr w:type="spellEnd"/>
      <w:r w:rsidRPr="009B13C7">
        <w:rPr>
          <w:rFonts w:ascii="Sakkal Majalla" w:hAnsi="Sakkal Majalla" w:cs="Sakkal Majalla"/>
          <w:sz w:val="36"/>
          <w:szCs w:val="36"/>
          <w:lang w:bidi="ar-DZ"/>
        </w:rPr>
        <w:t xml:space="preserve">, Douglas c. </w:t>
      </w:r>
      <w:proofErr w:type="spellStart"/>
      <w:proofErr w:type="gramStart"/>
      <w:r w:rsidRPr="009B13C7">
        <w:rPr>
          <w:rFonts w:ascii="Sakkal Majalla" w:hAnsi="Sakkal Majalla" w:cs="Sakkal Majalla"/>
          <w:sz w:val="36"/>
          <w:szCs w:val="36"/>
          <w:lang w:bidi="ar-DZ"/>
        </w:rPr>
        <w:t>nelson</w:t>
      </w:r>
      <w:proofErr w:type="spellEnd"/>
      <w:proofErr w:type="gramEnd"/>
      <w:r w:rsidRPr="009B13C7">
        <w:rPr>
          <w:rFonts w:ascii="Sakkal Majalla" w:hAnsi="Sakkal Majalla" w:cs="Sakkal Majalla"/>
          <w:sz w:val="36"/>
          <w:szCs w:val="36"/>
          <w:lang w:bidi="ar-DZ"/>
        </w:rPr>
        <w:t xml:space="preserve">, Barbara </w:t>
      </w:r>
      <w:proofErr w:type="spellStart"/>
      <w:r w:rsidRPr="009B13C7">
        <w:rPr>
          <w:rFonts w:ascii="Sakkal Majalla" w:hAnsi="Sakkal Majalla" w:cs="Sakkal Majalla"/>
          <w:sz w:val="36"/>
          <w:szCs w:val="36"/>
          <w:lang w:bidi="ar-DZ"/>
        </w:rPr>
        <w:t>Almanza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حيث تناول البحث أثر تقارير التفتيش على سلوك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النتائج التي وصل إليها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البحث،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المشاركين في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الإستقصاء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الذين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عانوا سابقا من الأمراض المنقولة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بالأغذية،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يصبحون أكثر عرضة لدافع الحماية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والإحتياط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جميع معاملاتهم</w:t>
      </w:r>
      <w:r w:rsidR="003A382C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38"/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r w:rsidRPr="009B13C7">
        <w:rPr>
          <w:rFonts w:ascii="Sakkal Majalla" w:hAnsi="Sakkal Majalla" w:cs="Sakkal Majalla"/>
          <w:sz w:val="36"/>
          <w:szCs w:val="36"/>
          <w:vertAlign w:val="superscript"/>
          <w:rtl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vertAlign w:val="superscript"/>
          <w:rtl/>
        </w:rPr>
        <w:t xml:space="preserve">             </w:t>
      </w:r>
      <w:r w:rsidRPr="009B13C7">
        <w:rPr>
          <w:rFonts w:ascii="Sakkal Majalla" w:hAnsi="Sakkal Majalla" w:cs="Sakkal Majalla"/>
          <w:sz w:val="36"/>
          <w:szCs w:val="36"/>
          <w:rtl/>
        </w:rPr>
        <w:t xml:space="preserve">كما يمكن للمستهلك الذي تعرض للنصب والغش من طرق المنتج أو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البائع،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أن يوصل شكواه إلى جمعيات حماية المستهلك 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</w:rPr>
        <w:t>المحكمة،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وذلك من أجل الحصول على حقوقه  في حالة ما إذا رفض المنتج والبائع السماع لشكاويه وتصحيح الخطأ الذي ارتكب في حقه. </w:t>
      </w: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ويمكن القول بأن التقاضي وتنفيذ مثل هذه المنازعات في المحاكم يمكن أن تكون مكلفة جدا وغير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مربحة،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ففي الولايات المتحدة على سبيل المثال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10بالمئة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فقط من القضايا تذهب إلى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المحاكم،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فالمستهلك يريد الإغاثة بأسرع وقت وبتكلفة زهيدة.</w:t>
      </w:r>
      <w:r w:rsidRPr="009B13C7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 xml:space="preserve"> (2</w:t>
      </w:r>
      <w:proofErr w:type="spellStart"/>
      <w:r w:rsidRPr="009B13C7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>)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</w:t>
      </w:r>
      <w:proofErr w:type="spellStart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9B1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بالنسبة لجمعيات حماية المستهلك: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يمكن لجمعيات حماية المستهلك تحقيق الحماية للمستهلك خلال هذه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المرحلة،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كما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يلي</w:t>
      </w:r>
      <w:r w:rsidR="003A382C" w:rsidRPr="009B13C7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39"/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proofErr w:type="gramEnd"/>
      <w:r w:rsidRPr="009B13C7">
        <w:rPr>
          <w:rFonts w:ascii="Sakkal Majalla" w:hAnsi="Sakkal Majalla" w:cs="Sakkal Majalla"/>
          <w:sz w:val="36"/>
          <w:szCs w:val="36"/>
          <w:vertAlign w:val="superscript"/>
          <w:rtl/>
        </w:rPr>
        <w:t xml:space="preserve">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إقتناء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منتج معين من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السوق،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الذي شهد شكاوي متعددة 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إستياء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المستهلكين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منه،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تحليله في المخابر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المعتمدة للتوصل لمدى مطابقته للمواصفات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المحددة،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وتدون نتائج الخبرة على الملصقات أو </w:t>
      </w:r>
      <w:proofErr w:type="gram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المجلات</w:t>
      </w:r>
      <w:proofErr w:type="gram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التي تصدرها الجمعية بهدف تنوير المستهلكين.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إتباع أسلوب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المقاطعة: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وهو أسلوب يتضمن إصدار تعليمة صادرة من الجمعية وموجهة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للمستهلكين،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أجل حثهم  على مقاطعة شراء منتج أو منتجات لشركة ما أو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إستعمال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خدمة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معينة،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و أمام عدم المنح أو المنع من المشرع الجزائري لهذا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الإجراء،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فالأصل هو مشروعيته مع الأخذ بعين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الإعتبار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لشروط تتمثل في: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يتخذ كوسيلة أخيرة بعد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إستنفاذ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الطرق التي تحمي المستهلك.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يؤسس أمر بالمقاطعة.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ومن الأمثلة على ذلك ما قامت </w:t>
      </w:r>
      <w:proofErr w:type="spellStart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9B13C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إحدى جمعيات حماية المستهلك في الجزائر خلال شهر رمضان لسنة 1989 على إثر غلاء المعيشة بإصدارها لتعليمة تأمر من خلالها المستهلكين بمقاطعة اللحوم والمنتجات المعروضة في السوق.  </w:t>
      </w: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</w:p>
    <w:p w:rsidR="00974648" w:rsidRPr="009B13C7" w:rsidRDefault="00974648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</w:p>
    <w:p w:rsidR="009C525B" w:rsidRPr="00974648" w:rsidRDefault="001652DB" w:rsidP="0006702F">
      <w:pPr>
        <w:tabs>
          <w:tab w:val="left" w:pos="8789"/>
          <w:tab w:val="left" w:pos="9072"/>
        </w:tabs>
        <w:bidi/>
        <w:spacing w:after="120" w:line="360" w:lineRule="auto"/>
        <w:jc w:val="both"/>
      </w:pPr>
      <w:proofErr w:type="spellStart"/>
      <w:r w:rsidRPr="001652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>التهميش</w:t>
      </w:r>
      <w:proofErr w:type="spellEnd"/>
      <w:r w:rsidRPr="001652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الخاص بالمحور الرابع:</w:t>
      </w:r>
    </w:p>
    <w:sectPr w:rsidR="009C525B" w:rsidRPr="00974648" w:rsidSect="003D5C26">
      <w:headerReference w:type="default" r:id="rId8"/>
      <w:footerReference w:type="default" r:id="rId9"/>
      <w:endnotePr>
        <w:numFmt w:val="decimal"/>
      </w:endnotePr>
      <w:pgSz w:w="11906" w:h="16838"/>
      <w:pgMar w:top="1418" w:right="1985" w:bottom="1418" w:left="1418" w:header="709" w:footer="709" w:gutter="0"/>
      <w:pgNumType w:start="67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47F" w:rsidRDefault="0053047F" w:rsidP="00974648">
      <w:pPr>
        <w:spacing w:after="0" w:line="240" w:lineRule="auto"/>
      </w:pPr>
      <w:r>
        <w:separator/>
      </w:r>
    </w:p>
  </w:endnote>
  <w:endnote w:type="continuationSeparator" w:id="0">
    <w:p w:rsidR="0053047F" w:rsidRDefault="0053047F" w:rsidP="00974648">
      <w:pPr>
        <w:spacing w:after="0" w:line="240" w:lineRule="auto"/>
      </w:pPr>
      <w:r>
        <w:continuationSeparator/>
      </w:r>
    </w:p>
  </w:endnote>
  <w:endnote w:id="1">
    <w:p w:rsidR="00867B55" w:rsidRPr="001652DB" w:rsidRDefault="00867B55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نجم عبود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نجم،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أخلاقيات الإدارة ومسؤولية الأعمال في شركة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الأعمال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مؤسسة الوراق للنشر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والتوزيع،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عمان،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2006،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379-382 .</w:t>
      </w:r>
    </w:p>
  </w:endnote>
  <w:endnote w:id="2">
    <w:p w:rsidR="00867B55" w:rsidRPr="001652DB" w:rsidRDefault="00867B55" w:rsidP="001652DB">
      <w:pPr>
        <w:pStyle w:val="Notedefin"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lang w:bidi="ar-DZ"/>
        </w:rPr>
        <w:t xml:space="preserve">Christian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bidi="ar-DZ"/>
        </w:rPr>
        <w:t>michon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bidi="ar-DZ"/>
        </w:rPr>
        <w:t xml:space="preserve">, </w:t>
      </w:r>
      <w:r w:rsidRPr="001652D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le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lang w:bidi="ar-DZ"/>
        </w:rPr>
        <w:t>marketeur</w:t>
      </w:r>
      <w:proofErr w:type="spellEnd"/>
      <w:r w:rsidRPr="001652DB">
        <w:rPr>
          <w:rFonts w:ascii="Sakkal Majalla" w:hAnsi="Sakkal Majalla" w:cs="Sakkal Majalla"/>
          <w:b/>
          <w:bCs/>
          <w:sz w:val="28"/>
          <w:szCs w:val="28"/>
          <w:lang w:bidi="ar-DZ"/>
        </w:rPr>
        <w:t> : fondements et nouveautés du marketing</w:t>
      </w:r>
      <w:r w:rsidRPr="001652DB">
        <w:rPr>
          <w:rFonts w:ascii="Sakkal Majalla" w:hAnsi="Sakkal Majalla" w:cs="Sakkal Majalla"/>
          <w:sz w:val="28"/>
          <w:szCs w:val="28"/>
          <w:lang w:bidi="ar-DZ"/>
        </w:rPr>
        <w:t xml:space="preserve">,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bidi="ar-DZ"/>
        </w:rPr>
        <w:t>pearson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bidi="ar-DZ"/>
        </w:rPr>
        <w:t xml:space="preserve"> éducation, France</w:t>
      </w:r>
      <w:proofErr w:type="gramStart"/>
      <w:r w:rsidRPr="001652DB">
        <w:rPr>
          <w:rFonts w:ascii="Sakkal Majalla" w:hAnsi="Sakkal Majalla" w:cs="Sakkal Majalla"/>
          <w:sz w:val="28"/>
          <w:szCs w:val="28"/>
          <w:lang w:bidi="ar-DZ"/>
        </w:rPr>
        <w:t>,2006</w:t>
      </w:r>
      <w:proofErr w:type="gramEnd"/>
      <w:r w:rsidRPr="001652DB">
        <w:rPr>
          <w:rFonts w:ascii="Sakkal Majalla" w:hAnsi="Sakkal Majalla" w:cs="Sakkal Majalla"/>
          <w:sz w:val="28"/>
          <w:szCs w:val="28"/>
          <w:lang w:bidi="ar-DZ"/>
        </w:rPr>
        <w:t>, page 498</w:t>
      </w:r>
    </w:p>
  </w:endnote>
  <w:endnote w:id="3">
    <w:p w:rsidR="000B4A06" w:rsidRPr="001652DB" w:rsidRDefault="000B4A06" w:rsidP="001652D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محمد السيد </w:t>
      </w:r>
      <w:proofErr w:type="spellStart"/>
      <w:proofErr w:type="gram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عمران</w:t>
      </w:r>
      <w:proofErr w:type="gram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حماية المستهلك أثناء تكوين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العقد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الدار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الجامعية،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بيروت،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2003،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ص12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4">
    <w:p w:rsidR="000B4A06" w:rsidRPr="001652DB" w:rsidRDefault="000B4A06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محمد شكري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سرور،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مسؤولية المنتج عن الأضرار التي تسببها منتجاته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الخطر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دار الفكر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العربي،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القاهرة،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1983،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ص26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5">
    <w:p w:rsidR="005B35D6" w:rsidRPr="001652DB" w:rsidRDefault="005B35D6" w:rsidP="001652DB">
      <w:pPr>
        <w:tabs>
          <w:tab w:val="left" w:pos="8789"/>
          <w:tab w:val="left" w:pos="9072"/>
        </w:tabs>
        <w:bidi/>
        <w:spacing w:after="120" w:line="36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bidi="ar-DZ"/>
        </w:rPr>
        <w:t>Lilane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bidi="ar-DZ"/>
        </w:rPr>
        <w:t xml:space="preserve"> 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bidi="ar-DZ"/>
        </w:rPr>
        <w:t>Demont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bidi="ar-DZ"/>
        </w:rPr>
        <w:t xml:space="preserve">, Alam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bidi="ar-DZ"/>
        </w:rPr>
        <w:t>Kempl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bidi="ar-DZ"/>
        </w:rPr>
        <w:t xml:space="preserve">, Martine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bidi="ar-DZ"/>
        </w:rPr>
        <w:t>Rapidel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bidi="ar-DZ"/>
        </w:rPr>
        <w:t xml:space="preserve">, Charles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bidi="ar-DZ"/>
        </w:rPr>
        <w:t>Scibettea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bidi="ar-DZ"/>
        </w:rPr>
        <w:t xml:space="preserve">, </w:t>
      </w:r>
      <w:r w:rsidRPr="001652DB">
        <w:rPr>
          <w:rFonts w:ascii="Sakkal Majalla" w:hAnsi="Sakkal Majalla" w:cs="Sakkal Majalla"/>
          <w:b/>
          <w:bCs/>
          <w:sz w:val="28"/>
          <w:szCs w:val="28"/>
          <w:lang w:bidi="ar-DZ"/>
        </w:rPr>
        <w:t>communication des entre</w:t>
      </w:r>
      <w:r w:rsidRPr="001652DB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lang w:bidi="ar-DZ"/>
        </w:rPr>
        <w:t>prises</w:t>
      </w:r>
      <w:r w:rsidRPr="001652DB">
        <w:rPr>
          <w:rFonts w:ascii="Sakkal Majalla" w:hAnsi="Sakkal Majalla" w:cs="Sakkal Majalla"/>
          <w:sz w:val="28"/>
          <w:szCs w:val="28"/>
          <w:lang w:bidi="ar-DZ"/>
        </w:rPr>
        <w:t>, Armand colin, paris, 2006, page 8.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1652DB" w:rsidRPr="001652DB" w:rsidRDefault="001652DB" w:rsidP="001652DB">
      <w:pPr>
        <w:pStyle w:val="Notedefin"/>
        <w:spacing w:line="360" w:lineRule="auto"/>
        <w:rPr>
          <w:rFonts w:ascii="Sakkal Majalla" w:hAnsi="Sakkal Majalla" w:cs="Sakkal Majalla"/>
          <w:sz w:val="16"/>
          <w:szCs w:val="16"/>
          <w:rtl/>
          <w:lang w:bidi="ar-DZ"/>
        </w:rPr>
      </w:pPr>
    </w:p>
  </w:endnote>
  <w:endnote w:id="6">
    <w:p w:rsidR="005B35D6" w:rsidRPr="001652DB" w:rsidRDefault="005B35D6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عمر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لعلاوي،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«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دور وأهمية الجودة و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التقييس</w:t>
      </w:r>
      <w:proofErr w:type="spellEnd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حماية المستهلك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أعمال الملتقى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الوطني: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ظل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الإنفتاح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الإقتصادي،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معهد العلوم القانونية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والإدارية،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بالوادي،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13/14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2008،ص 4.</w:t>
      </w:r>
    </w:p>
  </w:endnote>
  <w:endnote w:id="7">
    <w:p w:rsidR="000B5D7D" w:rsidRPr="001652DB" w:rsidRDefault="000B5D7D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أحمد السعيد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الزقرد،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الحماية المدنية من الدعاية التجارية الكاذبة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والمضللة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دار الجامعة الجديدة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للنشر،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الإسكندرية،2007،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ص63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-67.</w:t>
      </w:r>
    </w:p>
  </w:endnote>
  <w:endnote w:id="8">
    <w:p w:rsidR="000B5D7D" w:rsidRPr="001652DB" w:rsidRDefault="000B5D7D" w:rsidP="001652D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الجمهورية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الجزائرية،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رئاسة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الحكومة،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المرسوم التنفيذي رقم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90/39،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المؤرخ بتاريخ 30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جانفي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1990،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المتعلق برقابة الجودة وقمع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الغش،(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الجريدة/</w:t>
      </w:r>
      <w:proofErr w:type="spellEnd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الرسمية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)،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05،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الصادرة بتاريخ 31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جانفي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1990،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ص05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9">
    <w:p w:rsidR="00EE0EFD" w:rsidRPr="001652DB" w:rsidRDefault="00EE0EFD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الجمهورية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الجزائرية،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رئاسة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الحكومة،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المرسوم التنفيذي رقم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91/101،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المؤرخ بتاريخ 20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1991،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المتضمن منح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إمتياز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عن الأملاك الوطنية والصلاحيات و الأعمال المرتبطة بالخدمة العمومية إلى المؤسسة العمومية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للتلفزيون،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(الجريدة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الرسمية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19،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الصادرة بتاريخ 24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1991،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626-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627.</w:t>
      </w:r>
    </w:p>
  </w:endnote>
  <w:endnote w:id="10">
    <w:p w:rsidR="00EE0EFD" w:rsidRPr="001652DB" w:rsidRDefault="00EE0EFD" w:rsidP="001652D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حدود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البخيتي،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«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الإعلام وحماية المستهلك في ظل المتغيرات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الإقتصادية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ندوة حماية المستهلك ومكافحة الغش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التجاري،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التي تنظمها المنظمة العربية للتنمية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الإدارية،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شرم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الشيخ،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مصر،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خلال الفترة 2008.</w:t>
      </w:r>
    </w:p>
  </w:endnote>
  <w:endnote w:id="11">
    <w:p w:rsidR="001C49D8" w:rsidRPr="001652DB" w:rsidRDefault="001C49D8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ثروت عبد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الحميد،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الأضرار الصحية الناشئة عن الغذاء الفاسد أو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الملوث:</w:t>
      </w:r>
      <w:proofErr w:type="spellEnd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وسائل الحماية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منها-</w:t>
      </w:r>
      <w:proofErr w:type="spellEnd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ومشكلات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تعويضها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دار الجامعة الجديدة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للنشر،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الإسكندرية،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2007،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74.</w:t>
      </w:r>
    </w:p>
  </w:endnote>
  <w:endnote w:id="12">
    <w:p w:rsidR="009F7DF4" w:rsidRPr="001652DB" w:rsidRDefault="009F7DF4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قانون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المستهلك: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مجموعة نصوص تشريعية وتنظيمية متعلقة بحماية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المستهلك،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برتي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للنشر،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الجزائر،2011،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ص6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13">
    <w:p w:rsidR="006209E2" w:rsidRPr="001652DB" w:rsidRDefault="006209E2" w:rsidP="001652D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الجمهورية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الجزائرية،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رئاسة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الجمهورية،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الأمر رقم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03/06،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المؤرخ في 19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جويلية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2003،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المتعلق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بالعلامات،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الجريدة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الرسمية،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العدد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41،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الصادرة بتاريخ 23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جويلية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2003،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ص22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-23.</w:t>
      </w:r>
    </w:p>
  </w:endnote>
  <w:endnote w:id="14">
    <w:p w:rsidR="006209E2" w:rsidRPr="001652DB" w:rsidRDefault="006209E2" w:rsidP="001652D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الجمهورية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الجزائرية،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رئاسة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الجمهورية،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القانون رقم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04/02،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المؤرخ في 23 جوان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2004،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يحدد القواعد المطبقة على الممارسات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التجارية،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الجريدة الرسمية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)،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41،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الصادرة بتاريخ 27 جوان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2004،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ص06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15">
    <w:p w:rsidR="00A52B8F" w:rsidRPr="001652DB" w:rsidRDefault="00A52B8F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طاهر محسن منصور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الغالبي،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صالح مهدي محسن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العامري،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المسؤولية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الإجتماعية</w:t>
      </w:r>
      <w:proofErr w:type="spellEnd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 أخلاقيات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الأعمال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دار وائل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للنشر،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،2005،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253،255.</w:t>
      </w:r>
    </w:p>
  </w:endnote>
  <w:endnote w:id="16">
    <w:p w:rsidR="00976139" w:rsidRPr="001652DB" w:rsidRDefault="00976139" w:rsidP="001652DB">
      <w:pPr>
        <w:pStyle w:val="Notedefin"/>
        <w:spacing w:line="36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محمد شكري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سرور،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مرجع</w:t>
      </w:r>
      <w:proofErr w:type="gramEnd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سبق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ص21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-22.</w:t>
      </w: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</w:p>
  </w:endnote>
  <w:endnote w:id="17">
    <w:p w:rsidR="00976139" w:rsidRPr="001652DB" w:rsidRDefault="00976139" w:rsidP="001652D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لموشية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سامية،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مرجع</w:t>
      </w:r>
      <w:proofErr w:type="gramEnd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سبق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ص11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18">
    <w:p w:rsidR="00976139" w:rsidRPr="001652DB" w:rsidRDefault="00976139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عنابي</w:t>
      </w:r>
      <w:proofErr w:type="gram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عيسى،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مرجع سبق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ص7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19">
    <w:p w:rsidR="009C75B3" w:rsidRPr="001652DB" w:rsidRDefault="009C75B3" w:rsidP="001652D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فهيمة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ناصري،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جمعيات حماية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المستهلك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رسالة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ماجستير،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فرع العقود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والمسؤولية،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الحقوق،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جامعة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الجزائر،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بن يوسف بن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خدة،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2003،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ص7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20">
    <w:p w:rsidR="009C75B3" w:rsidRPr="001652DB" w:rsidRDefault="009C75B3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ثروت عبد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الحميد،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مرجع سبق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ص103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21">
    <w:p w:rsidR="009C75B3" w:rsidRPr="001652DB" w:rsidRDefault="009C75B3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حميد</w:t>
      </w:r>
      <w:proofErr w:type="gram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الطائي،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مرجع سبق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ص7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-8.</w:t>
      </w:r>
    </w:p>
  </w:endnote>
  <w:endnote w:id="22">
    <w:p w:rsidR="006101D2" w:rsidRPr="001652DB" w:rsidRDefault="006101D2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ناصري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نبيل،</w:t>
      </w:r>
      <w:proofErr w:type="spellEnd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«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حماية المستهلك من الممارسات المقيدة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للمنافسة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أعمال الملتقى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الوطني: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ظل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الإنفتاح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الإقتصادي،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معهد العلوم القانونية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والإدارية،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بالوادي،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13/14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2008،ص 4-5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proofErr w:type="spellEnd"/>
    </w:p>
  </w:endnote>
  <w:endnote w:id="23">
    <w:p w:rsidR="00336D67" w:rsidRPr="001652DB" w:rsidRDefault="00336D67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حميد</w:t>
      </w:r>
      <w:proofErr w:type="gram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الطائي،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مرجع سبق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ص5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24">
    <w:p w:rsidR="00E109F5" w:rsidRPr="001652DB" w:rsidRDefault="00E109F5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محمد عمر الزغبي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الخداع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التسويقي:</w:t>
      </w:r>
      <w:proofErr w:type="spellEnd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دراسة ميدانية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لإتجاهات</w:t>
      </w:r>
      <w:proofErr w:type="spellEnd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المستهلكين نحو الممارسات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اللاأخلاقية</w:t>
      </w:r>
      <w:proofErr w:type="spellEnd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التسويق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رسالة ماجستير في إدارة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الأعمال،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الإقتصاد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والعلوم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الإدارية،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جامعة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اليرموك،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مدينة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أربد،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2003،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ص20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25">
    <w:p w:rsidR="003F66AB" w:rsidRPr="001652DB" w:rsidRDefault="003F66AB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قانون</w:t>
      </w:r>
      <w:proofErr w:type="gram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المستهلك: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مجموعة نصوص تشريعية وتنظيمية متعلقة بحماية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المستهلك،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مرجع سبق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ذكره،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4.</w:t>
      </w:r>
    </w:p>
  </w:endnote>
  <w:endnote w:id="26">
    <w:p w:rsidR="004559AB" w:rsidRPr="001652DB" w:rsidRDefault="004559AB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الجمهورية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الجزائرية،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رئاسة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الجمهورية،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القانون رقم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04/02،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المؤرخ في 23 جوان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2004،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يحدد القواعد المطبقة على الممارسات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التجارية،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الجريدة الرسمية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)،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41،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الصادرة بتاريخ 27 جوان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2004،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ص04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27">
    <w:p w:rsidR="00B26CC8" w:rsidRPr="001652DB" w:rsidRDefault="00B26CC8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نبيل</w:t>
      </w:r>
      <w:proofErr w:type="gram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الناصري،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مرجع سبق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ص4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28">
    <w:p w:rsidR="00B43EBD" w:rsidRPr="001652DB" w:rsidRDefault="00B43EBD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الجمهورية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الجزائرية،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رئاسة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الجمهورية،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القانون رقم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08/12،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المؤرخ في 25 جوان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2008،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يعدل و يتمم الأمر رقم 03-03 المؤرخ في 19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جويلية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2003،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والمتعلق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بالمنافسة،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الجريدة الرسمية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)،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36،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الصادرة بتاريخ 2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جويلية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2008،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ص11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29">
    <w:p w:rsidR="00B43EBD" w:rsidRPr="001652DB" w:rsidRDefault="00B43EBD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</w:rPr>
        <w:t xml:space="preserve">قالون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</w:rPr>
        <w:t>الجيلالي،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</w:rPr>
        <w:t xml:space="preserve"> مرجع سبق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</w:rPr>
        <w:t>ذكره،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</w:rPr>
        <w:t xml:space="preserve"> ص 110</w:t>
      </w:r>
    </w:p>
  </w:endnote>
  <w:endnote w:id="30">
    <w:p w:rsidR="00872548" w:rsidRPr="001652DB" w:rsidRDefault="00872548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</w:rPr>
        <w:t xml:space="preserve">طاهر محسن منصور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</w:rPr>
        <w:t>الغالبي،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</w:rPr>
        <w:t xml:space="preserve"> صالح مهدي محسن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</w:rPr>
        <w:t>العامري،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</w:rPr>
        <w:t xml:space="preserve"> مرجع سبق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</w:rPr>
        <w:t>ذكره،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</w:rPr>
        <w:t xml:space="preserve"> ص 247-249.</w:t>
      </w:r>
    </w:p>
  </w:endnote>
  <w:endnote w:id="31">
    <w:p w:rsidR="00CA47F2" w:rsidRPr="001652DB" w:rsidRDefault="00CA47F2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</w:rPr>
        <w:t xml:space="preserve">عز الدين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</w:rPr>
        <w:t>الحفطاوي،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«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تغيير الكتابة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والمرجع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أعمال الملتقى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الوطني: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ظل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الإنفتاح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الإقتصادي،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معهد العلوم القانونية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والإدارية،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بالوادي،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13/14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2008،ص 4-5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proofErr w:type="spellEnd"/>
    </w:p>
  </w:endnote>
  <w:endnote w:id="32">
    <w:p w:rsidR="00E05FF3" w:rsidRDefault="00564317" w:rsidP="00E05FF3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</w:rPr>
        <w:t xml:space="preserve"> بتصرف من:</w:t>
      </w:r>
    </w:p>
    <w:p w:rsidR="00564317" w:rsidRPr="001652DB" w:rsidRDefault="00564317" w:rsidP="00E05FF3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ثروت عبد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الحميد،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مرجع سبق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103.</w:t>
      </w:r>
    </w:p>
    <w:p w:rsidR="00564317" w:rsidRPr="001652DB" w:rsidRDefault="00564317" w:rsidP="00E05FF3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فهيمة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ناصري،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مرجع سبق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ص7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564317" w:rsidRPr="001652DB" w:rsidRDefault="00564317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</w:endnote>
  <w:endnote w:id="33">
    <w:p w:rsidR="005E34E4" w:rsidRPr="001652DB" w:rsidRDefault="005E34E4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محمد عمر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الزعبي،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مرجع سبق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ص22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34">
    <w:p w:rsidR="00DD3BFC" w:rsidRPr="001652DB" w:rsidRDefault="00DD3BFC" w:rsidP="001652DB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قانون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المستهلك: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مجموعة نصوص تشريعية وتنظيمية متعلقة بحماية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المستهلك،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مرجع سبق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ذكره،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5</w:t>
      </w:r>
      <w:proofErr w:type="gram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،6</w:t>
      </w:r>
      <w:proofErr w:type="gram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35">
    <w:p w:rsidR="00281C27" w:rsidRPr="001652DB" w:rsidRDefault="00281C27" w:rsidP="00E05FF3">
      <w:pPr>
        <w:pStyle w:val="Notedefin"/>
        <w:bidi/>
        <w:spacing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</w:rPr>
        <w:t xml:space="preserve"> طاهر محسن منصور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</w:rPr>
        <w:t>الغالبي،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</w:rPr>
        <w:t xml:space="preserve"> صالح مهدي محسن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</w:rPr>
        <w:t>العامري،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مرجع سبق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</w:rPr>
        <w:t>ذكره</w:t>
      </w:r>
      <w:r w:rsidRPr="001652DB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</w:rPr>
        <w:t xml:space="preserve"> ص 255-256.</w:t>
      </w:r>
    </w:p>
  </w:endnote>
  <w:endnote w:id="36">
    <w:p w:rsidR="003A382C" w:rsidRPr="001652DB" w:rsidRDefault="003A382C" w:rsidP="00E05FF3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Marian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>burk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 wood, </w:t>
      </w:r>
      <w:r w:rsidRPr="001652DB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marketing planning</w:t>
      </w:r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,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>pearson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 education, France,2005, page247</w:t>
      </w:r>
    </w:p>
  </w:endnote>
  <w:endnote w:id="37">
    <w:p w:rsidR="003A382C" w:rsidRPr="001652DB" w:rsidRDefault="003A382C" w:rsidP="00E05FF3">
      <w:pPr>
        <w:tabs>
          <w:tab w:val="left" w:pos="8789"/>
          <w:tab w:val="left" w:pos="9072"/>
        </w:tabs>
        <w:spacing w:after="120" w:line="360" w:lineRule="auto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>Jinkyng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>choi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, Douglas c. Nelson, Barbara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>Almanza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, </w:t>
      </w:r>
      <w:r w:rsidRPr="001652DB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The impact of inspection reports on consumer</w:t>
      </w:r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 </w:t>
      </w:r>
      <w:r w:rsidRPr="001652DB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behavior</w:t>
      </w:r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, </w:t>
      </w:r>
      <w:r w:rsidRPr="001652DB">
        <w:rPr>
          <w:rFonts w:ascii="Sakkal Majalla" w:hAnsi="Sakkal Majalla" w:cs="Sakkal Majalla"/>
          <w:sz w:val="28"/>
          <w:szCs w:val="28"/>
          <w:u w:val="single"/>
          <w:lang w:val="en-US" w:bidi="ar-DZ"/>
        </w:rPr>
        <w:t xml:space="preserve">food control, journal home </w:t>
      </w:r>
      <w:proofErr w:type="gramStart"/>
      <w:r w:rsidRPr="001652DB">
        <w:rPr>
          <w:rFonts w:ascii="Sakkal Majalla" w:hAnsi="Sakkal Majalla" w:cs="Sakkal Majalla"/>
          <w:sz w:val="28"/>
          <w:szCs w:val="28"/>
          <w:u w:val="single"/>
          <w:lang w:val="en-US" w:bidi="ar-DZ"/>
        </w:rPr>
        <w:t>page :</w:t>
      </w:r>
      <w:proofErr w:type="gramEnd"/>
      <w:r w:rsidRPr="001652DB">
        <w:rPr>
          <w:rFonts w:ascii="Sakkal Majalla" w:hAnsi="Sakkal Majalla" w:cs="Sakkal Majalla"/>
          <w:sz w:val="28"/>
          <w:szCs w:val="28"/>
          <w:u w:val="single"/>
          <w:lang w:val="en-US" w:bidi="ar-DZ"/>
        </w:rPr>
        <w:t xml:space="preserve"> </w:t>
      </w:r>
      <w:hyperlink r:id="rId1" w:history="1">
        <w:r w:rsidRPr="001652DB">
          <w:rPr>
            <w:rStyle w:val="Lienhypertexte"/>
            <w:rFonts w:ascii="Sakkal Majalla" w:hAnsi="Sakkal Majalla" w:cs="Sakkal Majalla"/>
            <w:sz w:val="28"/>
            <w:szCs w:val="28"/>
            <w:lang w:val="en-US" w:bidi="ar-DZ"/>
          </w:rPr>
          <w:t>www.elsevier.com/locate/food</w:t>
        </w:r>
      </w:hyperlink>
      <w:r w:rsidRPr="001652DB">
        <w:rPr>
          <w:rFonts w:ascii="Sakkal Majalla" w:hAnsi="Sakkal Majalla" w:cs="Sakkal Majalla"/>
          <w:sz w:val="28"/>
          <w:szCs w:val="28"/>
          <w:u w:val="single"/>
          <w:lang w:val="en-US" w:bidi="ar-DZ"/>
        </w:rPr>
        <w:t xml:space="preserve"> cont</w:t>
      </w:r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, 2010,page 5. </w:t>
      </w:r>
    </w:p>
  </w:endnote>
  <w:endnote w:id="38">
    <w:p w:rsidR="003A382C" w:rsidRPr="001652DB" w:rsidRDefault="003A382C" w:rsidP="00E05FF3">
      <w:pPr>
        <w:tabs>
          <w:tab w:val="left" w:pos="8789"/>
          <w:tab w:val="left" w:pos="9072"/>
        </w:tabs>
        <w:spacing w:after="120" w:line="360" w:lineRule="auto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>Zheny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 chuan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>xu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, </w:t>
      </w:r>
      <w:proofErr w:type="spellStart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>Yufei</w:t>
      </w:r>
      <w:proofErr w:type="spellEnd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 Yuan, </w:t>
      </w:r>
      <w:r w:rsidRPr="001652DB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Principle-based dispute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résolution</w:t>
      </w:r>
      <w:proofErr w:type="spellEnd"/>
      <w:r w:rsidRPr="001652DB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for consumer protection</w:t>
      </w:r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, </w:t>
      </w:r>
      <w:r w:rsidRPr="001652DB">
        <w:rPr>
          <w:rFonts w:ascii="Sakkal Majalla" w:hAnsi="Sakkal Majalla" w:cs="Sakkal Majalla"/>
          <w:sz w:val="28"/>
          <w:szCs w:val="28"/>
          <w:u w:val="single"/>
          <w:lang w:val="en-US" w:bidi="ar-DZ"/>
        </w:rPr>
        <w:t>journal</w:t>
      </w:r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u w:val="single"/>
          <w:lang w:val="en-US" w:bidi="ar-DZ"/>
        </w:rPr>
        <w:t xml:space="preserve">home </w:t>
      </w:r>
      <w:proofErr w:type="gramStart"/>
      <w:r w:rsidRPr="001652DB">
        <w:rPr>
          <w:rFonts w:ascii="Sakkal Majalla" w:hAnsi="Sakkal Majalla" w:cs="Sakkal Majalla"/>
          <w:sz w:val="28"/>
          <w:szCs w:val="28"/>
          <w:u w:val="single"/>
          <w:lang w:val="en-US" w:bidi="ar-DZ"/>
        </w:rPr>
        <w:t>page</w:t>
      </w:r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> :</w:t>
      </w:r>
      <w:proofErr w:type="gramEnd"/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 </w:t>
      </w:r>
      <w:hyperlink r:id="rId2" w:history="1">
        <w:r w:rsidRPr="001652DB">
          <w:rPr>
            <w:rStyle w:val="Lienhypertexte"/>
            <w:rFonts w:ascii="Sakkal Majalla" w:hAnsi="Sakkal Majalla" w:cs="Sakkal Majalla"/>
            <w:sz w:val="28"/>
            <w:szCs w:val="28"/>
            <w:lang w:val="en-US" w:bidi="ar-DZ"/>
          </w:rPr>
          <w:t>www.elcevier.com/locat/knosys,2009, page</w:t>
        </w:r>
      </w:hyperlink>
      <w:r w:rsidRPr="001652DB">
        <w:rPr>
          <w:rFonts w:ascii="Sakkal Majalla" w:hAnsi="Sakkal Majalla" w:cs="Sakkal Majalla"/>
          <w:sz w:val="28"/>
          <w:szCs w:val="28"/>
          <w:lang w:val="en-US" w:bidi="ar-DZ"/>
        </w:rPr>
        <w:t xml:space="preserve"> 18.</w:t>
      </w:r>
    </w:p>
  </w:endnote>
  <w:endnote w:id="39">
    <w:p w:rsidR="003A382C" w:rsidRDefault="003A382C" w:rsidP="001652D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1652DB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1652DB">
        <w:rPr>
          <w:rFonts w:ascii="Sakkal Majalla" w:hAnsi="Sakkal Majalla" w:cs="Sakkal Majalla"/>
          <w:sz w:val="28"/>
          <w:szCs w:val="28"/>
        </w:rPr>
        <w:t xml:space="preserve"> 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لموشية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سامية،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مرجع</w:t>
      </w:r>
      <w:proofErr w:type="gramEnd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سبق </w:t>
      </w:r>
      <w:proofErr w:type="spellStart"/>
      <w:r w:rsidRPr="001652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ص11</w:t>
      </w:r>
      <w:proofErr w:type="spellEnd"/>
      <w:r w:rsidRPr="001652DB">
        <w:rPr>
          <w:rFonts w:ascii="Sakkal Majalla" w:hAnsi="Sakkal Majalla" w:cs="Sakkal Majalla"/>
          <w:sz w:val="28"/>
          <w:szCs w:val="28"/>
          <w:rtl/>
          <w:lang w:bidi="ar-DZ"/>
        </w:rPr>
        <w:t>-12.</w:t>
      </w:r>
    </w:p>
    <w:p w:rsidR="003A382C" w:rsidRDefault="003A382C" w:rsidP="003A382C">
      <w:pPr>
        <w:pStyle w:val="Notedefin"/>
        <w:bidi/>
        <w:rPr>
          <w:rtl/>
          <w:lang w:bidi="ar-DZ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4246"/>
      <w:docPartObj>
        <w:docPartGallery w:val="Page Numbers (Bottom of Page)"/>
        <w:docPartUnique/>
      </w:docPartObj>
    </w:sdtPr>
    <w:sdtContent>
      <w:p w:rsidR="00636535" w:rsidRDefault="000E4C3B">
        <w:pPr>
          <w:pStyle w:val="Pieddepage"/>
          <w:jc w:val="center"/>
        </w:pPr>
        <w:fldSimple w:instr=" PAGE   \* MERGEFORMAT ">
          <w:r w:rsidR="0094460C">
            <w:rPr>
              <w:noProof/>
            </w:rPr>
            <w:t>89</w:t>
          </w:r>
        </w:fldSimple>
      </w:p>
    </w:sdtContent>
  </w:sdt>
  <w:p w:rsidR="00AD638F" w:rsidRDefault="005304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47F" w:rsidRDefault="0053047F" w:rsidP="00974648">
      <w:pPr>
        <w:spacing w:after="0" w:line="240" w:lineRule="auto"/>
      </w:pPr>
      <w:r>
        <w:separator/>
      </w:r>
    </w:p>
  </w:footnote>
  <w:footnote w:type="continuationSeparator" w:id="0">
    <w:p w:rsidR="0053047F" w:rsidRDefault="0053047F" w:rsidP="0097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hAnsi="Sakkal Majalla" w:cs="Sakkal Majalla"/>
        <w:b/>
        <w:bCs/>
        <w:sz w:val="36"/>
        <w:szCs w:val="36"/>
        <w:lang w:bidi="ar-DZ"/>
      </w:rPr>
      <w:alias w:val="Titre"/>
      <w:id w:val="77738743"/>
      <w:placeholder>
        <w:docPart w:val="3C4E8A2108AF495D8CC2C893FD32C9E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A7E3C" w:rsidRDefault="00CA7E3C" w:rsidP="0094460C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A7E3C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المحور</w:t>
        </w:r>
        <w:r w:rsidRPr="00CA7E3C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proofErr w:type="spellStart"/>
        <w:r w:rsidR="0094460C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الثالث</w:t>
        </w:r>
        <w:r w:rsidRPr="00CA7E3C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>:</w:t>
        </w:r>
        <w:proofErr w:type="spellEnd"/>
        <w:r w:rsidRPr="00CA7E3C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CA7E3C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الدور</w:t>
        </w:r>
        <w:r w:rsidRPr="00CA7E3C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CA7E3C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الذي</w:t>
        </w:r>
        <w:r w:rsidRPr="00CA7E3C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CA7E3C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تؤديه</w:t>
        </w:r>
        <w:r w:rsidRPr="00CA7E3C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CA7E3C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نظم</w:t>
        </w:r>
        <w:r w:rsidRPr="00CA7E3C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CA7E3C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حماية</w:t>
        </w:r>
        <w:r w:rsidRPr="00CA7E3C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CA7E3C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المستهلك</w:t>
        </w:r>
        <w:r w:rsidRPr="00CA7E3C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CA7E3C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عبر</w:t>
        </w:r>
        <w:r w:rsidRPr="00CA7E3C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CA7E3C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مراحل</w:t>
        </w:r>
        <w:r w:rsidRPr="00CA7E3C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CA7E3C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عملية</w:t>
        </w:r>
        <w:r w:rsidRPr="00CA7E3C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CA7E3C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الشراء</w:t>
        </w:r>
      </w:p>
    </w:sdtContent>
  </w:sdt>
  <w:p w:rsidR="00CA7E3C" w:rsidRDefault="00CA7E3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3907"/>
    <w:multiLevelType w:val="hybridMultilevel"/>
    <w:tmpl w:val="9A146886"/>
    <w:lvl w:ilvl="0" w:tplc="3B408D4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74648"/>
    <w:rsid w:val="0006702F"/>
    <w:rsid w:val="00086106"/>
    <w:rsid w:val="000B4A06"/>
    <w:rsid w:val="000B5D7D"/>
    <w:rsid w:val="000E4C3B"/>
    <w:rsid w:val="00131489"/>
    <w:rsid w:val="001652DB"/>
    <w:rsid w:val="001A7880"/>
    <w:rsid w:val="001C49D8"/>
    <w:rsid w:val="00281C27"/>
    <w:rsid w:val="002827D7"/>
    <w:rsid w:val="003125D4"/>
    <w:rsid w:val="00336D67"/>
    <w:rsid w:val="003A382C"/>
    <w:rsid w:val="003D5C26"/>
    <w:rsid w:val="003F4252"/>
    <w:rsid w:val="003F66AB"/>
    <w:rsid w:val="004559AB"/>
    <w:rsid w:val="00472226"/>
    <w:rsid w:val="00477351"/>
    <w:rsid w:val="004C00FD"/>
    <w:rsid w:val="004D2A45"/>
    <w:rsid w:val="0053047F"/>
    <w:rsid w:val="00554092"/>
    <w:rsid w:val="00564317"/>
    <w:rsid w:val="005762A2"/>
    <w:rsid w:val="005B35D6"/>
    <w:rsid w:val="005E34E4"/>
    <w:rsid w:val="006101D2"/>
    <w:rsid w:val="006209E2"/>
    <w:rsid w:val="00636535"/>
    <w:rsid w:val="006D32AC"/>
    <w:rsid w:val="006D7BC9"/>
    <w:rsid w:val="007540C8"/>
    <w:rsid w:val="00776305"/>
    <w:rsid w:val="007F77AC"/>
    <w:rsid w:val="0081634F"/>
    <w:rsid w:val="008505D2"/>
    <w:rsid w:val="00867B55"/>
    <w:rsid w:val="00872548"/>
    <w:rsid w:val="0094460C"/>
    <w:rsid w:val="00974648"/>
    <w:rsid w:val="00976139"/>
    <w:rsid w:val="009B13C7"/>
    <w:rsid w:val="009C525B"/>
    <w:rsid w:val="009C75B3"/>
    <w:rsid w:val="009F7DF4"/>
    <w:rsid w:val="00A52B8F"/>
    <w:rsid w:val="00AC46F5"/>
    <w:rsid w:val="00AC79CB"/>
    <w:rsid w:val="00B26CC8"/>
    <w:rsid w:val="00B43EBD"/>
    <w:rsid w:val="00BA1627"/>
    <w:rsid w:val="00BC5538"/>
    <w:rsid w:val="00C60A6D"/>
    <w:rsid w:val="00C61AF3"/>
    <w:rsid w:val="00C7590B"/>
    <w:rsid w:val="00CA47F2"/>
    <w:rsid w:val="00CA7E3C"/>
    <w:rsid w:val="00CB1F0A"/>
    <w:rsid w:val="00DD3BFC"/>
    <w:rsid w:val="00E05FF3"/>
    <w:rsid w:val="00E109F5"/>
    <w:rsid w:val="00E40B84"/>
    <w:rsid w:val="00E646C5"/>
    <w:rsid w:val="00EE0EFD"/>
    <w:rsid w:val="00FC2700"/>
    <w:rsid w:val="00FC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7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4648"/>
  </w:style>
  <w:style w:type="character" w:styleId="Lienhypertexte">
    <w:name w:val="Hyperlink"/>
    <w:basedOn w:val="Policepardfaut"/>
    <w:uiPriority w:val="99"/>
    <w:unhideWhenUsed/>
    <w:rsid w:val="00974648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autoRedefine/>
    <w:semiHidden/>
    <w:rsid w:val="00974648"/>
    <w:pPr>
      <w:spacing w:after="0" w:line="240" w:lineRule="auto"/>
      <w:jc w:val="right"/>
    </w:pPr>
    <w:rPr>
      <w:rFonts w:ascii="Simplified Arabic" w:eastAsia="Times New Roman" w:hAnsi="Simplified Arabic" w:cs="Simplified Arabic"/>
      <w:sz w:val="20"/>
      <w:szCs w:val="20"/>
      <w:lang w:eastAsia="fr-FR" w:bidi="ar-DZ"/>
    </w:rPr>
  </w:style>
  <w:style w:type="character" w:customStyle="1" w:styleId="NotedebasdepageCar">
    <w:name w:val="Note de bas de page Car"/>
    <w:basedOn w:val="Policepardfaut"/>
    <w:link w:val="Notedebasdepage"/>
    <w:semiHidden/>
    <w:rsid w:val="00974648"/>
    <w:rPr>
      <w:rFonts w:ascii="Simplified Arabic" w:eastAsia="Times New Roman" w:hAnsi="Simplified Arabic" w:cs="Simplified Arabic"/>
      <w:sz w:val="20"/>
      <w:szCs w:val="20"/>
      <w:lang w:eastAsia="fr-FR" w:bidi="ar-DZ"/>
    </w:rPr>
  </w:style>
  <w:style w:type="character" w:styleId="Appelnotedebasdep">
    <w:name w:val="footnote reference"/>
    <w:basedOn w:val="Policepardfaut"/>
    <w:semiHidden/>
    <w:rsid w:val="0097464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36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535"/>
  </w:style>
  <w:style w:type="paragraph" w:styleId="Notedefin">
    <w:name w:val="endnote text"/>
    <w:basedOn w:val="Normal"/>
    <w:link w:val="NotedefinCar"/>
    <w:uiPriority w:val="99"/>
    <w:semiHidden/>
    <w:unhideWhenUsed/>
    <w:rsid w:val="00867B5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67B5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67B5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E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60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cevier.com/locat/knosys,2009,page" TargetMode="External"/><Relationship Id="rId1" Type="http://schemas.openxmlformats.org/officeDocument/2006/relationships/hyperlink" Target="http://www.elsevier.com/locate/foo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4E8A2108AF495D8CC2C893FD32C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76305E-3716-4A44-A0D7-E14BE89739B6}"/>
      </w:docPartPr>
      <w:docPartBody>
        <w:p w:rsidR="00763414" w:rsidRDefault="004300C6" w:rsidP="004300C6">
          <w:pPr>
            <w:pStyle w:val="3C4E8A2108AF495D8CC2C893FD32C9E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300C6"/>
    <w:rsid w:val="004300C6"/>
    <w:rsid w:val="0065607B"/>
    <w:rsid w:val="00763414"/>
    <w:rsid w:val="00C3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C4E8A2108AF495D8CC2C893FD32C9E5">
    <w:name w:val="3C4E8A2108AF495D8CC2C893FD32C9E5"/>
    <w:rsid w:val="004300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ED982-E082-4A52-9D50-03B523A9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29</Pages>
  <Words>3865</Words>
  <Characters>21258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المحور الثالث: الدور الذي تؤديه نظم حماية المستهلك عبر مراحل عملية الشراء</dc:title>
  <dc:creator>INFO</dc:creator>
  <cp:lastModifiedBy>INFO</cp:lastModifiedBy>
  <cp:revision>125</cp:revision>
  <dcterms:created xsi:type="dcterms:W3CDTF">2019-10-21T10:49:00Z</dcterms:created>
  <dcterms:modified xsi:type="dcterms:W3CDTF">2021-01-01T19:32:00Z</dcterms:modified>
</cp:coreProperties>
</file>