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892" w:rsidRPr="00351679" w:rsidRDefault="00A01892" w:rsidP="00BD50C0">
      <w:pPr>
        <w:bidi/>
        <w:spacing w:line="360" w:lineRule="auto"/>
        <w:rPr>
          <w:rFonts w:asciiTheme="majorBidi" w:hAnsiTheme="majorBidi" w:cstheme="majorBidi"/>
          <w:b/>
          <w:bCs/>
          <w:sz w:val="36"/>
          <w:szCs w:val="36"/>
          <w:rtl/>
        </w:rPr>
      </w:pPr>
    </w:p>
    <w:p w:rsidR="00BD50C0" w:rsidRPr="00351679" w:rsidRDefault="00BD50C0" w:rsidP="00BD50C0">
      <w:pPr>
        <w:bidi/>
        <w:spacing w:line="360" w:lineRule="auto"/>
        <w:rPr>
          <w:rFonts w:asciiTheme="majorBidi" w:hAnsiTheme="majorBidi" w:cstheme="majorBidi"/>
          <w:b/>
          <w:bCs/>
          <w:sz w:val="36"/>
          <w:szCs w:val="36"/>
          <w:rtl/>
        </w:rPr>
      </w:pPr>
    </w:p>
    <w:p w:rsidR="0096156E" w:rsidRPr="00351679" w:rsidRDefault="00BD50C0" w:rsidP="00BD50C0">
      <w:pPr>
        <w:bidi/>
        <w:spacing w:line="360" w:lineRule="auto"/>
        <w:rPr>
          <w:rFonts w:asciiTheme="majorBidi" w:hAnsiTheme="majorBidi" w:cstheme="majorBidi"/>
          <w:b/>
          <w:bCs/>
          <w:sz w:val="36"/>
          <w:szCs w:val="36"/>
          <w:rtl/>
        </w:rPr>
      </w:pPr>
      <w:r w:rsidRPr="00351679">
        <w:rPr>
          <w:rFonts w:asciiTheme="majorBidi" w:hAnsiTheme="majorBidi" w:cstheme="majorBidi"/>
          <w:b/>
          <w:bCs/>
          <w:sz w:val="36"/>
          <w:szCs w:val="36"/>
        </w:rPr>
        <w:t xml:space="preserve"> </w:t>
      </w:r>
      <w:r w:rsidRPr="00351679">
        <w:rPr>
          <w:rFonts w:asciiTheme="majorBidi" w:hAnsiTheme="majorBidi" w:cstheme="majorBidi"/>
          <w:b/>
          <w:bCs/>
          <w:sz w:val="36"/>
          <w:szCs w:val="36"/>
          <w:rtl/>
        </w:rPr>
        <w:t xml:space="preserve">جامعة الجيلالي بونعامة خميس مليانة </w:t>
      </w:r>
    </w:p>
    <w:p w:rsidR="00BD50C0" w:rsidRPr="00351679" w:rsidRDefault="00BD50C0" w:rsidP="0096156E">
      <w:pPr>
        <w:bidi/>
        <w:spacing w:line="360" w:lineRule="auto"/>
        <w:rPr>
          <w:rFonts w:asciiTheme="majorBidi" w:hAnsiTheme="majorBidi" w:cstheme="majorBidi"/>
          <w:b/>
          <w:bCs/>
          <w:sz w:val="36"/>
          <w:szCs w:val="36"/>
          <w:rtl/>
        </w:rPr>
      </w:pPr>
      <w:r w:rsidRPr="00351679">
        <w:rPr>
          <w:rFonts w:asciiTheme="majorBidi" w:hAnsiTheme="majorBidi" w:cstheme="majorBidi"/>
          <w:b/>
          <w:bCs/>
          <w:sz w:val="36"/>
          <w:szCs w:val="36"/>
          <w:rtl/>
        </w:rPr>
        <w:t xml:space="preserve">كلية الحقوق والعلوم السياسية </w:t>
      </w:r>
    </w:p>
    <w:p w:rsidR="00BD50C0" w:rsidRPr="00351679" w:rsidRDefault="00BD50C0" w:rsidP="00351679">
      <w:pPr>
        <w:bidi/>
        <w:spacing w:line="360" w:lineRule="auto"/>
        <w:rPr>
          <w:rFonts w:asciiTheme="majorBidi" w:hAnsiTheme="majorBidi" w:cstheme="majorBidi"/>
          <w:b/>
          <w:bCs/>
          <w:sz w:val="36"/>
          <w:szCs w:val="36"/>
          <w:rtl/>
        </w:rPr>
      </w:pPr>
      <w:r w:rsidRPr="00351679">
        <w:rPr>
          <w:rFonts w:asciiTheme="majorBidi" w:hAnsiTheme="majorBidi" w:cstheme="majorBidi"/>
          <w:b/>
          <w:bCs/>
          <w:sz w:val="36"/>
          <w:szCs w:val="36"/>
          <w:rtl/>
        </w:rPr>
        <w:t>قسم الحقوق السنة الثا</w:t>
      </w:r>
      <w:r w:rsidR="00351679" w:rsidRPr="00351679">
        <w:rPr>
          <w:rFonts w:asciiTheme="majorBidi" w:hAnsiTheme="majorBidi" w:cstheme="majorBidi"/>
          <w:b/>
          <w:bCs/>
          <w:sz w:val="36"/>
          <w:szCs w:val="36"/>
          <w:rtl/>
        </w:rPr>
        <w:t>نية</w:t>
      </w:r>
      <w:r w:rsidRPr="00351679">
        <w:rPr>
          <w:rFonts w:asciiTheme="majorBidi" w:hAnsiTheme="majorBidi" w:cstheme="majorBidi"/>
          <w:b/>
          <w:bCs/>
          <w:sz w:val="36"/>
          <w:szCs w:val="36"/>
          <w:rtl/>
        </w:rPr>
        <w:t xml:space="preserve">  ليسانس </w:t>
      </w:r>
    </w:p>
    <w:p w:rsidR="00A01892" w:rsidRPr="00351679" w:rsidRDefault="00A01892" w:rsidP="00A01892">
      <w:pPr>
        <w:bidi/>
        <w:spacing w:line="360" w:lineRule="auto"/>
        <w:rPr>
          <w:rFonts w:asciiTheme="majorBidi" w:hAnsiTheme="majorBidi" w:cstheme="majorBidi"/>
          <w:b/>
          <w:bCs/>
          <w:sz w:val="36"/>
          <w:szCs w:val="36"/>
          <w:rtl/>
        </w:rPr>
      </w:pPr>
    </w:p>
    <w:p w:rsidR="00A01892" w:rsidRPr="00351679" w:rsidRDefault="00A01892" w:rsidP="00A01892">
      <w:pPr>
        <w:bidi/>
        <w:spacing w:line="360" w:lineRule="auto"/>
        <w:rPr>
          <w:rFonts w:asciiTheme="majorBidi" w:hAnsiTheme="majorBidi" w:cstheme="majorBidi"/>
          <w:b/>
          <w:bCs/>
          <w:sz w:val="36"/>
          <w:szCs w:val="36"/>
          <w:rtl/>
        </w:rPr>
      </w:pPr>
    </w:p>
    <w:p w:rsidR="00A01892" w:rsidRPr="00351679" w:rsidRDefault="00A01892" w:rsidP="00A01892">
      <w:pPr>
        <w:bidi/>
        <w:spacing w:line="360" w:lineRule="auto"/>
        <w:rPr>
          <w:rFonts w:asciiTheme="majorBidi" w:hAnsiTheme="majorBidi" w:cstheme="majorBidi"/>
          <w:b/>
          <w:bCs/>
          <w:sz w:val="36"/>
          <w:szCs w:val="36"/>
          <w:rtl/>
        </w:rPr>
      </w:pPr>
    </w:p>
    <w:p w:rsidR="00B06CC9" w:rsidRPr="00351679" w:rsidRDefault="00E83E3D" w:rsidP="00351679">
      <w:pPr>
        <w:bidi/>
        <w:spacing w:line="360" w:lineRule="auto"/>
        <w:jc w:val="center"/>
        <w:rPr>
          <w:rFonts w:asciiTheme="majorBidi" w:hAnsiTheme="majorBidi" w:cstheme="majorBidi"/>
          <w:b/>
          <w:bCs/>
          <w:sz w:val="36"/>
          <w:szCs w:val="36"/>
          <w:rtl/>
        </w:rPr>
      </w:pPr>
      <w:r w:rsidRPr="00351679">
        <w:rPr>
          <w:rFonts w:asciiTheme="majorBidi" w:hAnsiTheme="majorBidi" w:cstheme="majorBidi"/>
          <w:b/>
          <w:bCs/>
          <w:sz w:val="36"/>
          <w:szCs w:val="36"/>
          <w:rtl/>
        </w:rPr>
        <w:t xml:space="preserve">مقياس </w:t>
      </w:r>
      <w:r w:rsidR="00351679" w:rsidRPr="00351679">
        <w:rPr>
          <w:rFonts w:asciiTheme="majorBidi" w:hAnsiTheme="majorBidi" w:cstheme="majorBidi"/>
          <w:b/>
          <w:bCs/>
          <w:sz w:val="36"/>
          <w:szCs w:val="36"/>
          <w:rtl/>
        </w:rPr>
        <w:t xml:space="preserve">قانون الأسرة </w:t>
      </w:r>
      <w:r w:rsidR="00B06CC9" w:rsidRPr="00351679">
        <w:rPr>
          <w:rFonts w:asciiTheme="majorBidi" w:hAnsiTheme="majorBidi" w:cstheme="majorBidi"/>
          <w:b/>
          <w:bCs/>
          <w:sz w:val="36"/>
          <w:szCs w:val="36"/>
          <w:rtl/>
        </w:rPr>
        <w:t xml:space="preserve"> </w:t>
      </w:r>
    </w:p>
    <w:p w:rsidR="007F5853" w:rsidRPr="00351679" w:rsidRDefault="007F5853" w:rsidP="007F5853">
      <w:pPr>
        <w:bidi/>
        <w:spacing w:line="360" w:lineRule="auto"/>
        <w:rPr>
          <w:rFonts w:asciiTheme="majorBidi" w:hAnsiTheme="majorBidi" w:cstheme="majorBidi"/>
          <w:b/>
          <w:bCs/>
          <w:sz w:val="36"/>
          <w:szCs w:val="36"/>
          <w:rtl/>
        </w:rPr>
      </w:pPr>
    </w:p>
    <w:p w:rsidR="00BD50C0" w:rsidRPr="00351679" w:rsidRDefault="00BD50C0" w:rsidP="00BD50C0">
      <w:pPr>
        <w:bidi/>
        <w:spacing w:line="360" w:lineRule="auto"/>
        <w:rPr>
          <w:rFonts w:asciiTheme="majorBidi" w:hAnsiTheme="majorBidi" w:cstheme="majorBidi"/>
          <w:b/>
          <w:bCs/>
          <w:sz w:val="36"/>
          <w:szCs w:val="36"/>
          <w:rtl/>
        </w:rPr>
      </w:pPr>
    </w:p>
    <w:p w:rsidR="00BD50C0" w:rsidRPr="00351679" w:rsidRDefault="00BD50C0" w:rsidP="00BD50C0">
      <w:pPr>
        <w:bidi/>
        <w:spacing w:line="360" w:lineRule="auto"/>
        <w:rPr>
          <w:rFonts w:asciiTheme="majorBidi" w:hAnsiTheme="majorBidi" w:cstheme="majorBidi"/>
          <w:b/>
          <w:bCs/>
          <w:sz w:val="36"/>
          <w:szCs w:val="36"/>
          <w:rtl/>
        </w:rPr>
      </w:pPr>
    </w:p>
    <w:p w:rsidR="00BD50C0" w:rsidRPr="00351679" w:rsidRDefault="00BD50C0" w:rsidP="00BD50C0">
      <w:pPr>
        <w:bidi/>
        <w:spacing w:line="360" w:lineRule="auto"/>
        <w:rPr>
          <w:rFonts w:asciiTheme="majorBidi" w:hAnsiTheme="majorBidi" w:cstheme="majorBidi"/>
          <w:b/>
          <w:bCs/>
          <w:sz w:val="36"/>
          <w:szCs w:val="36"/>
          <w:rtl/>
        </w:rPr>
      </w:pPr>
    </w:p>
    <w:p w:rsidR="007F5853" w:rsidRPr="00351679" w:rsidRDefault="007F5853" w:rsidP="007F5853">
      <w:pPr>
        <w:bidi/>
        <w:spacing w:line="360" w:lineRule="auto"/>
        <w:rPr>
          <w:rFonts w:asciiTheme="majorBidi" w:hAnsiTheme="majorBidi" w:cstheme="majorBidi"/>
          <w:b/>
          <w:bCs/>
          <w:sz w:val="36"/>
          <w:szCs w:val="36"/>
          <w:rtl/>
        </w:rPr>
      </w:pPr>
    </w:p>
    <w:p w:rsidR="007F5853" w:rsidRPr="00351679" w:rsidRDefault="007F5853" w:rsidP="007F5853">
      <w:pPr>
        <w:bidi/>
        <w:spacing w:line="360" w:lineRule="auto"/>
        <w:rPr>
          <w:rFonts w:asciiTheme="majorBidi" w:hAnsiTheme="majorBidi" w:cstheme="majorBidi"/>
          <w:b/>
          <w:bCs/>
          <w:sz w:val="36"/>
          <w:szCs w:val="36"/>
          <w:rtl/>
        </w:rPr>
      </w:pPr>
    </w:p>
    <w:p w:rsidR="00A01892" w:rsidRPr="00351679" w:rsidRDefault="00A01892" w:rsidP="00A01892">
      <w:pPr>
        <w:bidi/>
        <w:spacing w:line="360" w:lineRule="auto"/>
        <w:rPr>
          <w:rFonts w:asciiTheme="majorBidi" w:hAnsiTheme="majorBidi" w:cstheme="majorBidi"/>
          <w:b/>
          <w:bCs/>
          <w:sz w:val="36"/>
          <w:szCs w:val="36"/>
          <w:rtl/>
        </w:rPr>
      </w:pPr>
    </w:p>
    <w:p w:rsidR="00A01892" w:rsidRPr="00351679" w:rsidRDefault="00A01892" w:rsidP="00A01892">
      <w:pPr>
        <w:bidi/>
        <w:spacing w:line="360" w:lineRule="auto"/>
        <w:rPr>
          <w:rFonts w:asciiTheme="majorBidi" w:hAnsiTheme="majorBidi" w:cstheme="majorBidi"/>
          <w:b/>
          <w:bCs/>
          <w:sz w:val="36"/>
          <w:szCs w:val="36"/>
          <w:rtl/>
        </w:rPr>
      </w:pPr>
    </w:p>
    <w:p w:rsidR="00A01892" w:rsidRPr="00351679" w:rsidRDefault="00A01892" w:rsidP="00A01892">
      <w:pPr>
        <w:bidi/>
        <w:spacing w:line="360" w:lineRule="auto"/>
        <w:rPr>
          <w:rFonts w:asciiTheme="majorBidi" w:hAnsiTheme="majorBidi" w:cstheme="majorBidi"/>
          <w:b/>
          <w:bCs/>
          <w:sz w:val="36"/>
          <w:szCs w:val="36"/>
          <w:rtl/>
        </w:rPr>
      </w:pPr>
    </w:p>
    <w:p w:rsidR="007F5853" w:rsidRPr="00351679" w:rsidRDefault="00BD50C0" w:rsidP="00B06CC9">
      <w:pPr>
        <w:bidi/>
        <w:spacing w:line="360" w:lineRule="auto"/>
        <w:jc w:val="right"/>
        <w:rPr>
          <w:rFonts w:asciiTheme="majorBidi" w:hAnsiTheme="majorBidi" w:cstheme="majorBidi"/>
          <w:b/>
          <w:bCs/>
          <w:sz w:val="36"/>
          <w:szCs w:val="36"/>
          <w:rtl/>
        </w:rPr>
      </w:pPr>
      <w:r w:rsidRPr="00351679">
        <w:rPr>
          <w:rFonts w:asciiTheme="majorBidi" w:hAnsiTheme="majorBidi" w:cstheme="majorBidi"/>
          <w:b/>
          <w:bCs/>
          <w:sz w:val="36"/>
          <w:szCs w:val="36"/>
          <w:rtl/>
        </w:rPr>
        <w:t>السداسي ال</w:t>
      </w:r>
      <w:r w:rsidR="00B06CC9" w:rsidRPr="00351679">
        <w:rPr>
          <w:rFonts w:asciiTheme="majorBidi" w:hAnsiTheme="majorBidi" w:cstheme="majorBidi"/>
          <w:b/>
          <w:bCs/>
          <w:sz w:val="36"/>
          <w:szCs w:val="36"/>
          <w:rtl/>
        </w:rPr>
        <w:t>خامس</w:t>
      </w:r>
      <w:r w:rsidRPr="00351679">
        <w:rPr>
          <w:rFonts w:asciiTheme="majorBidi" w:hAnsiTheme="majorBidi" w:cstheme="majorBidi"/>
          <w:b/>
          <w:bCs/>
          <w:sz w:val="36"/>
          <w:szCs w:val="36"/>
          <w:rtl/>
        </w:rPr>
        <w:t xml:space="preserve"> : </w:t>
      </w:r>
      <w:r w:rsidR="00B06CC9" w:rsidRPr="00351679">
        <w:rPr>
          <w:rFonts w:asciiTheme="majorBidi" w:hAnsiTheme="majorBidi" w:cstheme="majorBidi"/>
          <w:b/>
          <w:bCs/>
          <w:sz w:val="36"/>
          <w:szCs w:val="36"/>
          <w:rtl/>
        </w:rPr>
        <w:t>2020/2021</w:t>
      </w:r>
    </w:p>
    <w:p w:rsidR="007F5853" w:rsidRPr="00351679" w:rsidRDefault="007F5853" w:rsidP="00BD50C0">
      <w:pPr>
        <w:bidi/>
        <w:spacing w:line="360" w:lineRule="auto"/>
        <w:jc w:val="right"/>
        <w:rPr>
          <w:rFonts w:asciiTheme="majorBidi" w:hAnsiTheme="majorBidi" w:cstheme="majorBidi"/>
          <w:b/>
          <w:bCs/>
          <w:sz w:val="32"/>
          <w:szCs w:val="32"/>
          <w:rtl/>
        </w:rPr>
      </w:pPr>
    </w:p>
    <w:p w:rsidR="007F5853" w:rsidRPr="00351679" w:rsidRDefault="007F5853" w:rsidP="007F5853">
      <w:pPr>
        <w:bidi/>
        <w:spacing w:line="360" w:lineRule="auto"/>
        <w:rPr>
          <w:rFonts w:asciiTheme="majorBidi" w:hAnsiTheme="majorBidi" w:cstheme="majorBidi"/>
          <w:b/>
          <w:bCs/>
          <w:sz w:val="32"/>
          <w:szCs w:val="32"/>
          <w:rtl/>
        </w:rPr>
      </w:pPr>
    </w:p>
    <w:p w:rsidR="007F5853" w:rsidRPr="00351679" w:rsidRDefault="007F5853" w:rsidP="007F5853">
      <w:pPr>
        <w:bidi/>
        <w:spacing w:line="360" w:lineRule="auto"/>
        <w:rPr>
          <w:rFonts w:asciiTheme="majorBidi" w:hAnsiTheme="majorBidi" w:cstheme="majorBidi"/>
          <w:b/>
          <w:bCs/>
          <w:sz w:val="32"/>
          <w:szCs w:val="32"/>
          <w:rtl/>
        </w:rPr>
      </w:pPr>
    </w:p>
    <w:p w:rsidR="00351679" w:rsidRPr="00351679" w:rsidRDefault="00E83E3D" w:rsidP="00E65D7B">
      <w:pPr>
        <w:bidi/>
        <w:jc w:val="center"/>
        <w:rPr>
          <w:rFonts w:asciiTheme="majorBidi" w:hAnsiTheme="majorBidi" w:cstheme="majorBidi"/>
          <w:b/>
          <w:bCs/>
          <w:sz w:val="32"/>
          <w:szCs w:val="32"/>
          <w:rtl/>
        </w:rPr>
      </w:pPr>
      <w:r w:rsidRPr="00351679">
        <w:rPr>
          <w:rFonts w:asciiTheme="majorBidi" w:hAnsiTheme="majorBidi" w:cstheme="majorBidi"/>
          <w:b/>
          <w:bCs/>
          <w:sz w:val="32"/>
          <w:szCs w:val="32"/>
          <w:rtl/>
        </w:rPr>
        <w:tab/>
      </w:r>
      <w:bookmarkStart w:id="0" w:name="_GoBack"/>
    </w:p>
    <w:p w:rsidR="00351679" w:rsidRPr="00351679" w:rsidRDefault="00351679" w:rsidP="00351679">
      <w:pPr>
        <w:bidi/>
        <w:jc w:val="center"/>
        <w:rPr>
          <w:rFonts w:asciiTheme="majorBidi" w:hAnsiTheme="majorBidi" w:cstheme="majorBidi"/>
          <w:sz w:val="32"/>
          <w:szCs w:val="32"/>
        </w:rPr>
      </w:pPr>
      <w:r w:rsidRPr="00351679">
        <w:rPr>
          <w:rFonts w:asciiTheme="majorBidi" w:hAnsiTheme="majorBidi" w:cstheme="majorBidi"/>
          <w:sz w:val="32"/>
          <w:szCs w:val="32"/>
          <w:rtl/>
        </w:rPr>
        <w:lastRenderedPageBreak/>
        <w:t xml:space="preserve">مقدمة </w:t>
      </w:r>
    </w:p>
    <w:p w:rsidR="00351679" w:rsidRPr="00351679" w:rsidRDefault="00351679" w:rsidP="00351679">
      <w:pPr>
        <w:bidi/>
        <w:ind w:firstLine="708"/>
        <w:jc w:val="both"/>
        <w:rPr>
          <w:rFonts w:asciiTheme="majorBidi" w:hAnsiTheme="majorBidi" w:cstheme="majorBidi"/>
          <w:sz w:val="32"/>
          <w:szCs w:val="32"/>
          <w:rtl/>
        </w:rPr>
      </w:pPr>
      <w:r w:rsidRPr="00351679">
        <w:rPr>
          <w:rFonts w:asciiTheme="majorBidi" w:hAnsiTheme="majorBidi" w:cstheme="majorBidi"/>
          <w:sz w:val="32"/>
          <w:szCs w:val="32"/>
          <w:rtl/>
        </w:rPr>
        <w:t>عرفت الجزائر أول قانون مكتوب بشكل منظم  يتعلق بالزواج والطلاق ويهتم بتنظيم الأسرة وهو الأمر رقم 56/274 المؤرخ في 04 فيفري 1959.</w:t>
      </w:r>
    </w:p>
    <w:p w:rsidR="00351679" w:rsidRPr="00351679" w:rsidRDefault="00351679" w:rsidP="00351679">
      <w:pPr>
        <w:bidi/>
        <w:jc w:val="both"/>
        <w:rPr>
          <w:rFonts w:asciiTheme="majorBidi" w:hAnsiTheme="majorBidi" w:cstheme="majorBidi"/>
          <w:sz w:val="32"/>
          <w:szCs w:val="32"/>
          <w:rtl/>
        </w:rPr>
      </w:pPr>
      <w:r w:rsidRPr="00351679">
        <w:rPr>
          <w:rFonts w:asciiTheme="majorBidi" w:hAnsiTheme="majorBidi" w:cstheme="majorBidi"/>
          <w:sz w:val="32"/>
          <w:szCs w:val="32"/>
          <w:rtl/>
        </w:rPr>
        <w:t xml:space="preserve">       وبعد الاستقلال استمر  العمل بهذا القانون تطبيقا للقانون رقم 62/157 الصادر في</w:t>
      </w:r>
    </w:p>
    <w:p w:rsidR="00351679" w:rsidRPr="00351679" w:rsidRDefault="00351679" w:rsidP="00351679">
      <w:pPr>
        <w:bidi/>
        <w:jc w:val="both"/>
        <w:rPr>
          <w:rFonts w:asciiTheme="majorBidi" w:hAnsiTheme="majorBidi" w:cstheme="majorBidi"/>
          <w:sz w:val="32"/>
          <w:szCs w:val="32"/>
          <w:rtl/>
        </w:rPr>
      </w:pPr>
      <w:r w:rsidRPr="00351679">
        <w:rPr>
          <w:rFonts w:asciiTheme="majorBidi" w:hAnsiTheme="majorBidi" w:cstheme="majorBidi"/>
          <w:sz w:val="32"/>
          <w:szCs w:val="32"/>
          <w:rtl/>
        </w:rPr>
        <w:t>31/12/1962 الذي نص على ضرورة إستمرارية العمل بالقانون الفرنسي فيما عدا مواده الإستعمارية والعنصرية أو المخالفة للحقوق والحريات العامة.</w:t>
      </w:r>
    </w:p>
    <w:p w:rsidR="00351679" w:rsidRPr="00351679" w:rsidRDefault="00351679" w:rsidP="00351679">
      <w:pPr>
        <w:bidi/>
        <w:jc w:val="both"/>
        <w:rPr>
          <w:rFonts w:asciiTheme="majorBidi" w:hAnsiTheme="majorBidi" w:cstheme="majorBidi"/>
          <w:sz w:val="32"/>
          <w:szCs w:val="32"/>
          <w:rtl/>
        </w:rPr>
      </w:pPr>
    </w:p>
    <w:p w:rsidR="00351679" w:rsidRPr="00351679" w:rsidRDefault="00351679" w:rsidP="00351679">
      <w:pPr>
        <w:bidi/>
        <w:jc w:val="both"/>
        <w:rPr>
          <w:rFonts w:asciiTheme="majorBidi" w:hAnsiTheme="majorBidi" w:cstheme="majorBidi"/>
          <w:sz w:val="32"/>
          <w:szCs w:val="32"/>
          <w:rtl/>
        </w:rPr>
      </w:pPr>
      <w:r w:rsidRPr="00351679">
        <w:rPr>
          <w:rFonts w:asciiTheme="majorBidi" w:hAnsiTheme="majorBidi" w:cstheme="majorBidi"/>
          <w:sz w:val="32"/>
          <w:szCs w:val="32"/>
          <w:rtl/>
        </w:rPr>
        <w:t xml:space="preserve">          وفي 29/06/1963 صدر القانون رقم 224/63 المتعلق بتحديد سن الزواج وتسجيله، ورغم هذا لم ينل الشعب الجزائري جزءا من إستقلاله التشريعي وظل طوال مدة 21 سنة بلا قانون للأحوال الشخصية إلى أن صادق البرلمان الجزائري على قانون للأسرة مستمدا من الشريعة الإسلامية وأصبح ساريا في</w:t>
      </w:r>
    </w:p>
    <w:p w:rsidR="00351679" w:rsidRPr="00351679" w:rsidRDefault="00351679" w:rsidP="00351679">
      <w:pPr>
        <w:bidi/>
        <w:jc w:val="both"/>
        <w:rPr>
          <w:rFonts w:asciiTheme="majorBidi" w:hAnsiTheme="majorBidi" w:cstheme="majorBidi"/>
          <w:sz w:val="32"/>
          <w:szCs w:val="32"/>
          <w:rtl/>
        </w:rPr>
      </w:pPr>
      <w:r w:rsidRPr="00351679">
        <w:rPr>
          <w:rFonts w:asciiTheme="majorBidi" w:hAnsiTheme="majorBidi" w:cstheme="majorBidi"/>
          <w:sz w:val="32"/>
          <w:szCs w:val="32"/>
          <w:rtl/>
        </w:rPr>
        <w:t>09/06/1984 وهو القانون رقم 84/11. الذي اشتمل على أربعة كتب، عالج الكتاب الأول منها عقد الزواج وانحلاله، والثاني النيابة الشرعية، والثالث الميراث، و الرابع التبرعات.</w:t>
      </w:r>
    </w:p>
    <w:p w:rsidR="00351679" w:rsidRPr="00351679" w:rsidRDefault="00351679" w:rsidP="00351679">
      <w:pPr>
        <w:bidi/>
        <w:jc w:val="center"/>
        <w:rPr>
          <w:rFonts w:asciiTheme="majorBidi" w:hAnsiTheme="majorBidi" w:cstheme="majorBidi"/>
          <w:b/>
          <w:bCs/>
          <w:sz w:val="36"/>
          <w:szCs w:val="36"/>
          <w:rtl/>
        </w:rPr>
      </w:pPr>
      <w:r w:rsidRPr="00351679">
        <w:rPr>
          <w:rFonts w:asciiTheme="majorBidi" w:hAnsiTheme="majorBidi" w:cstheme="majorBidi"/>
          <w:b/>
          <w:bCs/>
          <w:sz w:val="36"/>
          <w:szCs w:val="36"/>
          <w:rtl/>
        </w:rPr>
        <w:t>البرنامج :</w:t>
      </w:r>
    </w:p>
    <w:p w:rsidR="00351679" w:rsidRPr="00351679" w:rsidRDefault="00351679" w:rsidP="00351679">
      <w:pPr>
        <w:bidi/>
        <w:rPr>
          <w:rFonts w:asciiTheme="majorBidi" w:hAnsiTheme="majorBidi" w:cstheme="majorBidi"/>
          <w:sz w:val="32"/>
          <w:szCs w:val="32"/>
          <w:rtl/>
        </w:rPr>
      </w:pPr>
    </w:p>
    <w:p w:rsidR="00351679" w:rsidRPr="00351679" w:rsidRDefault="00351679" w:rsidP="00351679">
      <w:pPr>
        <w:bidi/>
        <w:rPr>
          <w:rFonts w:asciiTheme="majorBidi" w:hAnsiTheme="majorBidi" w:cstheme="majorBidi"/>
          <w:b/>
          <w:bCs/>
          <w:sz w:val="32"/>
          <w:szCs w:val="32"/>
          <w:rtl/>
        </w:rPr>
      </w:pPr>
      <w:r w:rsidRPr="00351679">
        <w:rPr>
          <w:rFonts w:asciiTheme="majorBidi" w:hAnsiTheme="majorBidi" w:cstheme="majorBidi"/>
          <w:b/>
          <w:bCs/>
          <w:sz w:val="32"/>
          <w:szCs w:val="32"/>
          <w:rtl/>
        </w:rPr>
        <w:t xml:space="preserve">المحور الأول :مقدمات الزواج </w:t>
      </w:r>
    </w:p>
    <w:p w:rsidR="00351679" w:rsidRPr="00351679" w:rsidRDefault="00351679" w:rsidP="00351679">
      <w:pPr>
        <w:bidi/>
        <w:rPr>
          <w:rFonts w:asciiTheme="majorBidi" w:hAnsiTheme="majorBidi" w:cstheme="majorBidi"/>
          <w:sz w:val="32"/>
          <w:szCs w:val="32"/>
          <w:rtl/>
        </w:rPr>
      </w:pPr>
    </w:p>
    <w:p w:rsidR="00351679" w:rsidRPr="00351679" w:rsidRDefault="00351679" w:rsidP="00351679">
      <w:pPr>
        <w:pStyle w:val="Paragraphedeliste"/>
        <w:numPr>
          <w:ilvl w:val="0"/>
          <w:numId w:val="2"/>
        </w:numPr>
        <w:rPr>
          <w:rFonts w:asciiTheme="majorBidi" w:hAnsiTheme="majorBidi" w:cstheme="majorBidi"/>
          <w:sz w:val="32"/>
          <w:szCs w:val="32"/>
          <w:rtl/>
        </w:rPr>
      </w:pPr>
      <w:r w:rsidRPr="00351679">
        <w:rPr>
          <w:rFonts w:asciiTheme="majorBidi" w:hAnsiTheme="majorBidi" w:cstheme="majorBidi"/>
          <w:sz w:val="32"/>
          <w:szCs w:val="32"/>
          <w:rtl/>
        </w:rPr>
        <w:t>الخطبة و أثارها</w:t>
      </w:r>
      <w:r w:rsidRPr="00351679">
        <w:rPr>
          <w:rFonts w:asciiTheme="majorBidi" w:hAnsiTheme="majorBidi" w:cstheme="majorBidi"/>
          <w:sz w:val="32"/>
          <w:szCs w:val="32"/>
          <w:rtl/>
        </w:rPr>
        <w:t xml:space="preserve"> </w:t>
      </w:r>
    </w:p>
    <w:p w:rsidR="00351679" w:rsidRPr="00351679" w:rsidRDefault="00351679" w:rsidP="00351679">
      <w:pPr>
        <w:pStyle w:val="Paragraphedeliste"/>
        <w:numPr>
          <w:ilvl w:val="0"/>
          <w:numId w:val="2"/>
        </w:numPr>
        <w:rPr>
          <w:rFonts w:asciiTheme="majorBidi" w:hAnsiTheme="majorBidi" w:cstheme="majorBidi"/>
          <w:sz w:val="32"/>
          <w:szCs w:val="32"/>
          <w:rtl/>
        </w:rPr>
      </w:pPr>
      <w:r w:rsidRPr="00351679">
        <w:rPr>
          <w:rFonts w:asciiTheme="majorBidi" w:hAnsiTheme="majorBidi" w:cstheme="majorBidi"/>
          <w:sz w:val="32"/>
          <w:szCs w:val="32"/>
          <w:rtl/>
        </w:rPr>
        <w:t xml:space="preserve">الفاتحة </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rPr>
        <w:t>المحور الثاني :</w:t>
      </w:r>
      <w:r w:rsidRPr="00351679">
        <w:rPr>
          <w:rFonts w:asciiTheme="majorBidi" w:hAnsiTheme="majorBidi" w:cstheme="majorBidi"/>
          <w:sz w:val="32"/>
          <w:szCs w:val="32"/>
          <w:rtl/>
          <w:lang w:bidi="ar-DZ"/>
        </w:rPr>
        <w:t xml:space="preserve"> أحكام الزواج</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lang w:bidi="ar-DZ"/>
        </w:rPr>
        <w:t>- تعر</w:t>
      </w:r>
      <w:r w:rsidRPr="00351679">
        <w:rPr>
          <w:rFonts w:asciiTheme="majorBidi" w:hAnsiTheme="majorBidi" w:cstheme="majorBidi"/>
          <w:sz w:val="32"/>
          <w:szCs w:val="32"/>
          <w:rtl/>
          <w:lang w:bidi="ar-DZ"/>
        </w:rPr>
        <w:t xml:space="preserve">ريف </w:t>
      </w:r>
      <w:r w:rsidRPr="00351679">
        <w:rPr>
          <w:rFonts w:asciiTheme="majorBidi" w:hAnsiTheme="majorBidi" w:cstheme="majorBidi"/>
          <w:sz w:val="32"/>
          <w:szCs w:val="32"/>
          <w:rtl/>
          <w:lang w:bidi="ar-DZ"/>
        </w:rPr>
        <w:t>و</w:t>
      </w:r>
      <w:r w:rsidRPr="00351679">
        <w:rPr>
          <w:rFonts w:asciiTheme="majorBidi" w:hAnsiTheme="majorBidi" w:cstheme="majorBidi"/>
          <w:sz w:val="32"/>
          <w:szCs w:val="32"/>
          <w:rtl/>
          <w:lang w:bidi="ar-DZ"/>
        </w:rPr>
        <w:t>ت</w:t>
      </w:r>
      <w:r w:rsidRPr="00351679">
        <w:rPr>
          <w:rFonts w:asciiTheme="majorBidi" w:hAnsiTheme="majorBidi" w:cstheme="majorBidi"/>
          <w:sz w:val="32"/>
          <w:szCs w:val="32"/>
          <w:rtl/>
        </w:rPr>
        <w:t xml:space="preserve">مييزه عما يشابهه من النظم </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rPr>
        <w:t>- حكمه و أهميته</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lang w:bidi="ar-DZ"/>
        </w:rPr>
        <w:t>- - أركان وشروط عقد الزواج</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lang w:bidi="ar-DZ"/>
        </w:rPr>
        <w:t xml:space="preserve"> </w:t>
      </w:r>
      <w:r w:rsidRPr="00351679">
        <w:rPr>
          <w:rFonts w:asciiTheme="majorBidi" w:hAnsiTheme="majorBidi" w:cstheme="majorBidi"/>
          <w:sz w:val="32"/>
          <w:szCs w:val="32"/>
          <w:rtl/>
        </w:rPr>
        <w:t xml:space="preserve">رضا الزوجين وأهلية الزواج </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lang w:bidi="ar-DZ"/>
        </w:rPr>
        <w:t xml:space="preserve"> الو</w:t>
      </w:r>
      <w:r w:rsidRPr="00351679">
        <w:rPr>
          <w:rFonts w:asciiTheme="majorBidi" w:hAnsiTheme="majorBidi" w:cstheme="majorBidi"/>
          <w:sz w:val="32"/>
          <w:szCs w:val="32"/>
          <w:rtl/>
        </w:rPr>
        <w:t>لي</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rPr>
        <w:t xml:space="preserve"> الشهود</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rPr>
        <w:t xml:space="preserve">الصيغة </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lang w:bidi="ar-DZ"/>
        </w:rPr>
        <w:t>- أثار الزواج</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lang w:bidi="ar-DZ"/>
        </w:rPr>
        <w:t xml:space="preserve"> حقوق و واجبات الزو</w:t>
      </w:r>
      <w:r w:rsidRPr="00351679">
        <w:rPr>
          <w:rFonts w:asciiTheme="majorBidi" w:hAnsiTheme="majorBidi" w:cstheme="majorBidi"/>
          <w:sz w:val="32"/>
          <w:szCs w:val="32"/>
          <w:rtl/>
        </w:rPr>
        <w:t>جين</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lang w:bidi="ar-DZ"/>
        </w:rPr>
        <w:t xml:space="preserve"> النسب</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lang w:bidi="ar-DZ"/>
        </w:rPr>
        <w:t xml:space="preserve"> - إجراءات إبرام عقد الزواج </w:t>
      </w:r>
      <w:r w:rsidRPr="00351679">
        <w:rPr>
          <w:rFonts w:asciiTheme="majorBidi" w:hAnsiTheme="majorBidi" w:cstheme="majorBidi"/>
          <w:sz w:val="32"/>
          <w:szCs w:val="32"/>
          <w:rtl/>
        </w:rPr>
        <w:t>الرسمي</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lang w:bidi="ar-DZ"/>
        </w:rPr>
        <w:t xml:space="preserve"> الموظف المختص </w:t>
      </w:r>
      <w:r w:rsidRPr="00351679">
        <w:rPr>
          <w:rFonts w:asciiTheme="majorBidi" w:hAnsiTheme="majorBidi" w:cstheme="majorBidi"/>
          <w:sz w:val="32"/>
          <w:szCs w:val="32"/>
          <w:rtl/>
        </w:rPr>
        <w:t>بتحرير عقد الزواج الرسمي</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lang w:bidi="ar-DZ"/>
        </w:rPr>
        <w:t>.</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lang w:bidi="ar-DZ"/>
        </w:rPr>
        <w:t>- طــــرق إثبات عقـــــد الـــزواج.</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lang w:bidi="ar-DZ"/>
        </w:rPr>
        <w:t xml:space="preserve"> طرق إثبات عقد الزواج الرسم</w:t>
      </w:r>
      <w:r w:rsidRPr="00351679">
        <w:rPr>
          <w:rFonts w:asciiTheme="majorBidi" w:hAnsiTheme="majorBidi" w:cstheme="majorBidi"/>
          <w:sz w:val="32"/>
          <w:szCs w:val="32"/>
          <w:rtl/>
        </w:rPr>
        <w:t>ي</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lang w:bidi="ar-DZ"/>
        </w:rPr>
        <w:t xml:space="preserve"> إثباته بمستخرج من الحالة المد</w:t>
      </w:r>
      <w:r w:rsidRPr="00351679">
        <w:rPr>
          <w:rFonts w:asciiTheme="majorBidi" w:hAnsiTheme="majorBidi" w:cstheme="majorBidi"/>
          <w:sz w:val="32"/>
          <w:szCs w:val="32"/>
          <w:rtl/>
        </w:rPr>
        <w:t>نية</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lang w:bidi="ar-DZ"/>
        </w:rPr>
        <w:t xml:space="preserve"> - عقد الزواج </w:t>
      </w:r>
      <w:r w:rsidRPr="00351679">
        <w:rPr>
          <w:rFonts w:asciiTheme="majorBidi" w:hAnsiTheme="majorBidi" w:cstheme="majorBidi"/>
          <w:sz w:val="32"/>
          <w:szCs w:val="32"/>
          <w:rtl/>
        </w:rPr>
        <w:t>العرفي واشكالاته</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lang w:bidi="ar-DZ"/>
        </w:rPr>
        <w:t xml:space="preserve"> مفهوم عقد الزواج الع</w:t>
      </w:r>
      <w:r w:rsidRPr="00351679">
        <w:rPr>
          <w:rFonts w:asciiTheme="majorBidi" w:hAnsiTheme="majorBidi" w:cstheme="majorBidi"/>
          <w:sz w:val="32"/>
          <w:szCs w:val="32"/>
          <w:rtl/>
        </w:rPr>
        <w:t>رفي</w:t>
      </w:r>
      <w:r w:rsidRPr="00351679">
        <w:rPr>
          <w:rFonts w:asciiTheme="majorBidi" w:hAnsiTheme="majorBidi" w:cstheme="majorBidi"/>
          <w:sz w:val="32"/>
          <w:szCs w:val="32"/>
          <w:rtl/>
          <w:lang w:bidi="ar-DZ"/>
        </w:rPr>
        <w:t>.</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lang w:bidi="ar-DZ"/>
        </w:rPr>
        <w:t xml:space="preserve"> إشكا</w:t>
      </w:r>
      <w:r w:rsidRPr="00351679">
        <w:rPr>
          <w:rFonts w:asciiTheme="majorBidi" w:hAnsiTheme="majorBidi" w:cstheme="majorBidi"/>
          <w:sz w:val="32"/>
          <w:szCs w:val="32"/>
          <w:rtl/>
        </w:rPr>
        <w:t>لات</w:t>
      </w:r>
      <w:r w:rsidRPr="00351679">
        <w:rPr>
          <w:rFonts w:asciiTheme="majorBidi" w:hAnsiTheme="majorBidi" w:cstheme="majorBidi"/>
          <w:sz w:val="32"/>
          <w:szCs w:val="32"/>
          <w:rtl/>
          <w:lang w:bidi="ar-DZ"/>
        </w:rPr>
        <w:t xml:space="preserve"> إثبات عقد الزواج العر</w:t>
      </w:r>
      <w:r w:rsidRPr="00351679">
        <w:rPr>
          <w:rFonts w:asciiTheme="majorBidi" w:hAnsiTheme="majorBidi" w:cstheme="majorBidi"/>
          <w:sz w:val="32"/>
          <w:szCs w:val="32"/>
          <w:rtl/>
        </w:rPr>
        <w:t>في.</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rPr>
        <w:t xml:space="preserve">المحور الثالث :فك الرابطة الزوجية </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lang w:bidi="ar-DZ"/>
        </w:rPr>
        <w:t>فك الرابطة الزوجية بالإرادة المنفردة للزوج.</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lang w:bidi="ar-DZ"/>
        </w:rPr>
        <w:t>إقدام الزوج على طلب الطلاق .</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lang w:bidi="ar-DZ"/>
        </w:rPr>
        <w:t>مسؤولية فك الرابطة الزوجية بالطلاق .</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lang w:bidi="ar-DZ"/>
        </w:rPr>
        <w:t>فك الرابطة الزوجية بالتطليق .</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lang w:bidi="ar-DZ"/>
        </w:rPr>
        <w:t>: أسباب طلب التطليق قبل تعديل قانون الأسرة .</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lang w:bidi="ar-DZ"/>
        </w:rPr>
        <w:t xml:space="preserve">أسباب طلب التطليق </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lang w:bidi="ar-DZ"/>
        </w:rPr>
        <w:t>فك الرابطة الزوجية عن طريق الخلع .</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lang w:bidi="ar-DZ"/>
        </w:rPr>
        <w:t xml:space="preserve">                    تعريف الخلع .</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lang w:bidi="ar-DZ"/>
        </w:rPr>
        <w:t xml:space="preserve">                     مقابل الخلع .</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lang w:bidi="ar-DZ"/>
        </w:rPr>
        <w:t>فك الرابطة الزوجية عن طريق الفسخ أو البطلان .</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lang w:bidi="ar-DZ"/>
        </w:rPr>
        <w:t xml:space="preserve">               المطلب الأول : فك الرابطة الزوجية عن طريق الفسخ أو البطلان .</w:t>
      </w:r>
    </w:p>
    <w:p w:rsidR="00351679" w:rsidRPr="00351679" w:rsidRDefault="00351679" w:rsidP="00351679">
      <w:pPr>
        <w:bidi/>
        <w:rPr>
          <w:rFonts w:asciiTheme="majorBidi" w:hAnsiTheme="majorBidi" w:cstheme="majorBidi"/>
          <w:sz w:val="32"/>
          <w:szCs w:val="32"/>
          <w:rtl/>
        </w:rPr>
      </w:pPr>
      <w:r w:rsidRPr="00351679">
        <w:rPr>
          <w:rFonts w:asciiTheme="majorBidi" w:hAnsiTheme="majorBidi" w:cstheme="majorBidi"/>
          <w:sz w:val="32"/>
          <w:szCs w:val="32"/>
          <w:rtl/>
          <w:lang w:bidi="ar-DZ"/>
        </w:rPr>
        <w:t xml:space="preserve">               المطلب الثاني : أثر الفسخ أو البطلان .</w:t>
      </w:r>
    </w:p>
    <w:p w:rsidR="00351679" w:rsidRDefault="00351679" w:rsidP="00351679">
      <w:pPr>
        <w:bidi/>
        <w:rPr>
          <w:rFonts w:asciiTheme="majorBidi" w:hAnsiTheme="majorBidi" w:cstheme="majorBidi" w:hint="cs"/>
          <w:b/>
          <w:bCs/>
          <w:i/>
          <w:iCs/>
          <w:sz w:val="36"/>
          <w:szCs w:val="36"/>
          <w:rtl/>
          <w:lang w:bidi="ar-DZ"/>
        </w:rPr>
      </w:pPr>
      <w:r w:rsidRPr="00351679">
        <w:rPr>
          <w:rFonts w:asciiTheme="majorBidi" w:hAnsiTheme="majorBidi" w:cstheme="majorBidi"/>
          <w:b/>
          <w:bCs/>
          <w:i/>
          <w:iCs/>
          <w:sz w:val="36"/>
          <w:szCs w:val="36"/>
          <w:rtl/>
          <w:lang w:bidi="ar-DZ"/>
        </w:rPr>
        <w:t xml:space="preserve">                                     </w:t>
      </w:r>
    </w:p>
    <w:p w:rsidR="00351679" w:rsidRPr="00351679" w:rsidRDefault="00351679" w:rsidP="00351679">
      <w:pPr>
        <w:bidi/>
        <w:rPr>
          <w:rFonts w:asciiTheme="majorBidi" w:hAnsiTheme="majorBidi" w:cstheme="majorBidi"/>
          <w:b/>
          <w:bCs/>
          <w:i/>
          <w:iCs/>
          <w:sz w:val="36"/>
          <w:szCs w:val="36"/>
          <w:rtl/>
          <w:lang w:bidi="ar-DZ"/>
        </w:rPr>
      </w:pPr>
      <w:r w:rsidRPr="00351679">
        <w:rPr>
          <w:rFonts w:asciiTheme="majorBidi" w:hAnsiTheme="majorBidi" w:cstheme="majorBidi"/>
          <w:b/>
          <w:bCs/>
          <w:i/>
          <w:iCs/>
          <w:sz w:val="36"/>
          <w:szCs w:val="36"/>
          <w:rtl/>
          <w:lang w:bidi="ar-DZ"/>
        </w:rPr>
        <w:t xml:space="preserve">      </w:t>
      </w:r>
      <w:r w:rsidRPr="00351679">
        <w:rPr>
          <w:rFonts w:asciiTheme="majorBidi" w:hAnsiTheme="majorBidi" w:cstheme="majorBidi"/>
          <w:b/>
          <w:bCs/>
          <w:i/>
          <w:iCs/>
          <w:sz w:val="48"/>
          <w:szCs w:val="48"/>
          <w:rtl/>
          <w:lang w:bidi="ar-DZ"/>
        </w:rPr>
        <w:t>بعض المراجع</w:t>
      </w:r>
      <w:r w:rsidRPr="00351679">
        <w:rPr>
          <w:rFonts w:asciiTheme="majorBidi" w:hAnsiTheme="majorBidi" w:cstheme="majorBidi"/>
          <w:b/>
          <w:bCs/>
          <w:i/>
          <w:iCs/>
          <w:sz w:val="36"/>
          <w:szCs w:val="36"/>
          <w:rtl/>
          <w:lang w:bidi="ar-DZ"/>
        </w:rPr>
        <w:t xml:space="preserve"> : </w:t>
      </w:r>
    </w:p>
    <w:p w:rsidR="00351679" w:rsidRPr="00351679" w:rsidRDefault="00351679" w:rsidP="00351679">
      <w:pPr>
        <w:bidi/>
        <w:rPr>
          <w:rFonts w:asciiTheme="majorBidi" w:hAnsiTheme="majorBidi" w:cstheme="majorBidi"/>
          <w:b/>
          <w:bCs/>
          <w:i/>
          <w:iCs/>
          <w:sz w:val="36"/>
          <w:szCs w:val="36"/>
          <w:rtl/>
          <w:lang w:bidi="ar-DZ"/>
        </w:rPr>
      </w:pPr>
    </w:p>
    <w:p w:rsidR="00351679" w:rsidRPr="00351679" w:rsidRDefault="00351679" w:rsidP="00351679">
      <w:pPr>
        <w:bidi/>
        <w:rPr>
          <w:rFonts w:asciiTheme="majorBidi" w:hAnsiTheme="majorBidi" w:cstheme="majorBidi"/>
          <w:b/>
          <w:bCs/>
          <w:i/>
          <w:iCs/>
          <w:sz w:val="36"/>
          <w:szCs w:val="36"/>
          <w:rtl/>
          <w:lang w:bidi="ar-DZ"/>
        </w:rPr>
      </w:pPr>
      <w:r w:rsidRPr="00351679">
        <w:rPr>
          <w:rFonts w:asciiTheme="majorBidi" w:hAnsiTheme="majorBidi" w:cstheme="majorBidi"/>
          <w:b/>
          <w:bCs/>
          <w:i/>
          <w:iCs/>
          <w:sz w:val="36"/>
          <w:szCs w:val="36"/>
          <w:rtl/>
          <w:lang w:bidi="ar-DZ"/>
        </w:rPr>
        <w:t xml:space="preserve"> </w:t>
      </w:r>
    </w:p>
    <w:p w:rsidR="00351679" w:rsidRPr="00351679" w:rsidRDefault="00351679" w:rsidP="00351679">
      <w:pPr>
        <w:bidi/>
        <w:rPr>
          <w:rFonts w:asciiTheme="majorBidi" w:hAnsiTheme="majorBidi" w:cstheme="majorBidi"/>
          <w:b/>
          <w:bCs/>
          <w:sz w:val="36"/>
          <w:szCs w:val="36"/>
          <w:rtl/>
          <w:lang w:bidi="ar-DZ"/>
        </w:rPr>
      </w:pPr>
      <w:r w:rsidRPr="00351679">
        <w:rPr>
          <w:rFonts w:asciiTheme="majorBidi" w:hAnsiTheme="majorBidi" w:cstheme="majorBidi"/>
          <w:b/>
          <w:bCs/>
          <w:sz w:val="36"/>
          <w:szCs w:val="36"/>
          <w:rtl/>
          <w:lang w:bidi="ar-DZ"/>
        </w:rPr>
        <w:t>- القانون رقم : 84/11 المؤرخ في 09/06/1984 المتضمن قانون الأسرة المعدل و المتمم بأمر رقم 05/02 المؤرخ في 27/02/2005 .</w:t>
      </w:r>
    </w:p>
    <w:p w:rsidR="00351679" w:rsidRPr="00351679" w:rsidRDefault="00351679" w:rsidP="00351679">
      <w:pPr>
        <w:bidi/>
        <w:rPr>
          <w:rFonts w:asciiTheme="majorBidi" w:hAnsiTheme="majorBidi" w:cstheme="majorBidi"/>
          <w:b/>
          <w:bCs/>
          <w:sz w:val="36"/>
          <w:szCs w:val="36"/>
          <w:rtl/>
          <w:lang w:bidi="ar-DZ"/>
        </w:rPr>
      </w:pPr>
    </w:p>
    <w:p w:rsidR="00351679" w:rsidRPr="00351679" w:rsidRDefault="00351679" w:rsidP="00351679">
      <w:pPr>
        <w:bidi/>
        <w:rPr>
          <w:rFonts w:asciiTheme="majorBidi" w:hAnsiTheme="majorBidi" w:cstheme="majorBidi"/>
          <w:b/>
          <w:bCs/>
          <w:sz w:val="36"/>
          <w:szCs w:val="36"/>
          <w:rtl/>
          <w:lang w:bidi="ar-DZ"/>
        </w:rPr>
      </w:pPr>
      <w:r w:rsidRPr="00351679">
        <w:rPr>
          <w:rFonts w:asciiTheme="majorBidi" w:hAnsiTheme="majorBidi" w:cstheme="majorBidi"/>
          <w:b/>
          <w:bCs/>
          <w:sz w:val="36"/>
          <w:szCs w:val="36"/>
          <w:rtl/>
          <w:lang w:bidi="ar-DZ"/>
        </w:rPr>
        <w:t>- المجلة القضائية : الاجتهاد القضائي  لغرفة الأحوال الشخصية عدد خاص سنة 2001.</w:t>
      </w:r>
    </w:p>
    <w:p w:rsidR="00351679" w:rsidRPr="00351679" w:rsidRDefault="00351679" w:rsidP="00351679">
      <w:pPr>
        <w:bidi/>
        <w:rPr>
          <w:rFonts w:asciiTheme="majorBidi" w:hAnsiTheme="majorBidi" w:cstheme="majorBidi"/>
          <w:b/>
          <w:bCs/>
          <w:sz w:val="36"/>
          <w:szCs w:val="36"/>
          <w:rtl/>
          <w:lang w:bidi="ar-DZ"/>
        </w:rPr>
      </w:pPr>
      <w:r w:rsidRPr="00351679">
        <w:rPr>
          <w:rFonts w:asciiTheme="majorBidi" w:hAnsiTheme="majorBidi" w:cstheme="majorBidi"/>
          <w:b/>
          <w:bCs/>
          <w:sz w:val="36"/>
          <w:szCs w:val="36"/>
          <w:rtl/>
          <w:lang w:bidi="ar-DZ"/>
        </w:rPr>
        <w:t>الــزواج و الطلاق فــي قانون الأســرة الجــزائــري  طبعــة ثالـثة للــدكــتور  عبد العزيز سعد .</w:t>
      </w:r>
    </w:p>
    <w:p w:rsidR="00351679" w:rsidRPr="00351679" w:rsidRDefault="00351679" w:rsidP="00351679">
      <w:pPr>
        <w:bidi/>
        <w:rPr>
          <w:rFonts w:asciiTheme="majorBidi" w:hAnsiTheme="majorBidi" w:cstheme="majorBidi"/>
          <w:sz w:val="32"/>
          <w:szCs w:val="32"/>
          <w:rtl/>
        </w:rPr>
      </w:pPr>
    </w:p>
    <w:bookmarkEnd w:id="0"/>
    <w:p w:rsidR="00351679" w:rsidRPr="00351679" w:rsidRDefault="00351679" w:rsidP="00351679">
      <w:pPr>
        <w:bidi/>
        <w:jc w:val="center"/>
        <w:rPr>
          <w:rFonts w:asciiTheme="majorBidi" w:hAnsiTheme="majorBidi" w:cstheme="majorBidi"/>
          <w:b/>
          <w:bCs/>
          <w:sz w:val="32"/>
          <w:szCs w:val="32"/>
          <w:rtl/>
        </w:rPr>
      </w:pPr>
    </w:p>
    <w:sectPr w:rsidR="00351679" w:rsidRPr="00351679" w:rsidSect="004D134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C75" w:rsidRDefault="00A21C75" w:rsidP="004D134D">
      <w:r>
        <w:separator/>
      </w:r>
    </w:p>
  </w:endnote>
  <w:endnote w:type="continuationSeparator" w:id="1">
    <w:p w:rsidR="00A21C75" w:rsidRDefault="00A21C75" w:rsidP="004D13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31332"/>
      <w:docPartObj>
        <w:docPartGallery w:val="Page Numbers (Bottom of Page)"/>
        <w:docPartUnique/>
      </w:docPartObj>
    </w:sdtPr>
    <w:sdtContent>
      <w:p w:rsidR="004D134D" w:rsidRDefault="0099111D">
        <w:pPr>
          <w:pStyle w:val="Pieddepage"/>
          <w:jc w:val="center"/>
        </w:pPr>
        <w:fldSimple w:instr=" PAGE   \* MERGEFORMAT ">
          <w:r w:rsidR="00A21C75">
            <w:rPr>
              <w:noProof/>
            </w:rPr>
            <w:t>1</w:t>
          </w:r>
        </w:fldSimple>
      </w:p>
    </w:sdtContent>
  </w:sdt>
  <w:p w:rsidR="004D134D" w:rsidRDefault="004D134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C75" w:rsidRDefault="00A21C75" w:rsidP="004D134D">
      <w:r>
        <w:separator/>
      </w:r>
    </w:p>
  </w:footnote>
  <w:footnote w:type="continuationSeparator" w:id="1">
    <w:p w:rsidR="00A21C75" w:rsidRDefault="00A21C75" w:rsidP="004D13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E3D" w:rsidRPr="00E83E3D" w:rsidRDefault="00E83E3D" w:rsidP="00351679">
    <w:pPr>
      <w:tabs>
        <w:tab w:val="center" w:pos="4536"/>
        <w:tab w:val="left" w:pos="8117"/>
      </w:tabs>
      <w:bidi/>
      <w:spacing w:line="360" w:lineRule="auto"/>
      <w:jc w:val="center"/>
      <w:rPr>
        <w:b/>
        <w:bCs/>
        <w:sz w:val="28"/>
        <w:szCs w:val="28"/>
        <w:rtl/>
      </w:rPr>
    </w:pPr>
    <w:r w:rsidRPr="00E83E3D">
      <w:rPr>
        <w:rFonts w:hint="cs"/>
        <w:b/>
        <w:bCs/>
        <w:sz w:val="28"/>
        <w:szCs w:val="28"/>
        <w:rtl/>
      </w:rPr>
      <w:t xml:space="preserve">السنة </w:t>
    </w:r>
    <w:r w:rsidR="00351679">
      <w:rPr>
        <w:rFonts w:hint="cs"/>
        <w:b/>
        <w:bCs/>
        <w:sz w:val="28"/>
        <w:szCs w:val="28"/>
        <w:rtl/>
      </w:rPr>
      <w:t>الثانية ليسانس</w:t>
    </w:r>
    <w:r>
      <w:rPr>
        <w:rFonts w:hint="cs"/>
        <w:b/>
        <w:bCs/>
        <w:sz w:val="28"/>
        <w:szCs w:val="28"/>
        <w:rtl/>
      </w:rPr>
      <w:t xml:space="preserve"> / </w:t>
    </w:r>
    <w:r w:rsidRPr="00E83E3D">
      <w:rPr>
        <w:rFonts w:hint="cs"/>
        <w:b/>
        <w:bCs/>
        <w:sz w:val="28"/>
        <w:szCs w:val="28"/>
        <w:rtl/>
      </w:rPr>
      <w:t xml:space="preserve"> </w:t>
    </w:r>
    <w:r w:rsidRPr="00E83E3D">
      <w:rPr>
        <w:b/>
        <w:bCs/>
        <w:sz w:val="28"/>
        <w:szCs w:val="28"/>
        <w:rtl/>
      </w:rPr>
      <w:tab/>
    </w:r>
    <w:r w:rsidRPr="00E83E3D">
      <w:rPr>
        <w:rFonts w:hint="cs"/>
        <w:b/>
        <w:bCs/>
        <w:sz w:val="28"/>
        <w:szCs w:val="28"/>
        <w:rtl/>
      </w:rPr>
      <w:t xml:space="preserve">مقياس </w:t>
    </w:r>
    <w:r w:rsidR="00351679">
      <w:rPr>
        <w:rFonts w:hint="cs"/>
        <w:b/>
        <w:bCs/>
        <w:sz w:val="28"/>
        <w:szCs w:val="28"/>
        <w:rtl/>
      </w:rPr>
      <w:t xml:space="preserve">قانون الأسرة </w:t>
    </w:r>
    <w:r w:rsidRPr="00E83E3D">
      <w:rPr>
        <w:rFonts w:hint="cs"/>
        <w:b/>
        <w:bCs/>
        <w:sz w:val="28"/>
        <w:szCs w:val="28"/>
        <w:rtl/>
      </w:rPr>
      <w:t xml:space="preserve"> </w:t>
    </w:r>
    <w:r>
      <w:rPr>
        <w:rFonts w:hint="cs"/>
        <w:b/>
        <w:bCs/>
        <w:sz w:val="28"/>
        <w:szCs w:val="28"/>
        <w:rtl/>
      </w:rPr>
      <w:t xml:space="preserve">                                        </w:t>
    </w:r>
    <w:r w:rsidRPr="00E83E3D">
      <w:rPr>
        <w:rFonts w:hint="cs"/>
        <w:b/>
        <w:bCs/>
        <w:sz w:val="28"/>
        <w:szCs w:val="28"/>
        <w:rtl/>
      </w:rPr>
      <w:t>الأستاذ سواعدي جيلالي</w:t>
    </w:r>
  </w:p>
  <w:p w:rsidR="00E83E3D" w:rsidRPr="00E83E3D" w:rsidRDefault="00E83E3D" w:rsidP="00E83E3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978A0"/>
    <w:multiLevelType w:val="hybridMultilevel"/>
    <w:tmpl w:val="E9D665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05E6AC1"/>
    <w:multiLevelType w:val="hybridMultilevel"/>
    <w:tmpl w:val="B4580B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drawingGridHorizontalSpacing w:val="120"/>
  <w:displayHorizontalDrawingGridEvery w:val="2"/>
  <w:characterSpacingControl w:val="doNotCompress"/>
  <w:savePreviewPicture/>
  <w:footnotePr>
    <w:footnote w:id="0"/>
    <w:footnote w:id="1"/>
  </w:footnotePr>
  <w:endnotePr>
    <w:endnote w:id="0"/>
    <w:endnote w:id="1"/>
  </w:endnotePr>
  <w:compat/>
  <w:rsids>
    <w:rsidRoot w:val="00927F1D"/>
    <w:rsid w:val="001A5B7E"/>
    <w:rsid w:val="00341858"/>
    <w:rsid w:val="00351679"/>
    <w:rsid w:val="00483222"/>
    <w:rsid w:val="004D134D"/>
    <w:rsid w:val="005571E4"/>
    <w:rsid w:val="0057171A"/>
    <w:rsid w:val="005F35CA"/>
    <w:rsid w:val="007F5853"/>
    <w:rsid w:val="00927F1D"/>
    <w:rsid w:val="0096156E"/>
    <w:rsid w:val="0099111D"/>
    <w:rsid w:val="009C4E95"/>
    <w:rsid w:val="00A01892"/>
    <w:rsid w:val="00A21C75"/>
    <w:rsid w:val="00A36270"/>
    <w:rsid w:val="00B06CC9"/>
    <w:rsid w:val="00B420F3"/>
    <w:rsid w:val="00B5655F"/>
    <w:rsid w:val="00BA1817"/>
    <w:rsid w:val="00BC4BD4"/>
    <w:rsid w:val="00BD50C0"/>
    <w:rsid w:val="00C15BBF"/>
    <w:rsid w:val="00CD6411"/>
    <w:rsid w:val="00D2093C"/>
    <w:rsid w:val="00D65A1E"/>
    <w:rsid w:val="00E40A8E"/>
    <w:rsid w:val="00E617C7"/>
    <w:rsid w:val="00E65D7B"/>
    <w:rsid w:val="00E80B63"/>
    <w:rsid w:val="00E83E3D"/>
    <w:rsid w:val="00F273DD"/>
    <w:rsid w:val="00FE0FC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F1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927F1D"/>
    <w:rPr>
      <w:vertAlign w:val="superscript"/>
    </w:rPr>
  </w:style>
  <w:style w:type="paragraph" w:styleId="En-tte">
    <w:name w:val="header"/>
    <w:basedOn w:val="Normal"/>
    <w:link w:val="En-tteCar"/>
    <w:uiPriority w:val="99"/>
    <w:semiHidden/>
    <w:unhideWhenUsed/>
    <w:rsid w:val="004D134D"/>
    <w:pPr>
      <w:tabs>
        <w:tab w:val="center" w:pos="4536"/>
        <w:tab w:val="right" w:pos="9072"/>
      </w:tabs>
    </w:pPr>
  </w:style>
  <w:style w:type="character" w:customStyle="1" w:styleId="En-tteCar">
    <w:name w:val="En-tête Car"/>
    <w:basedOn w:val="Policepardfaut"/>
    <w:link w:val="En-tte"/>
    <w:uiPriority w:val="99"/>
    <w:semiHidden/>
    <w:rsid w:val="004D134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D134D"/>
    <w:pPr>
      <w:tabs>
        <w:tab w:val="center" w:pos="4536"/>
        <w:tab w:val="right" w:pos="9072"/>
      </w:tabs>
    </w:pPr>
  </w:style>
  <w:style w:type="character" w:customStyle="1" w:styleId="PieddepageCar">
    <w:name w:val="Pied de page Car"/>
    <w:basedOn w:val="Policepardfaut"/>
    <w:link w:val="Pieddepage"/>
    <w:uiPriority w:val="99"/>
    <w:rsid w:val="004D134D"/>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83E3D"/>
    <w:rPr>
      <w:rFonts w:ascii="Tahoma" w:hAnsi="Tahoma" w:cs="Tahoma"/>
      <w:sz w:val="16"/>
      <w:szCs w:val="16"/>
    </w:rPr>
  </w:style>
  <w:style w:type="character" w:customStyle="1" w:styleId="TextedebullesCar">
    <w:name w:val="Texte de bulles Car"/>
    <w:basedOn w:val="Policepardfaut"/>
    <w:link w:val="Textedebulles"/>
    <w:uiPriority w:val="99"/>
    <w:semiHidden/>
    <w:rsid w:val="00E83E3D"/>
    <w:rPr>
      <w:rFonts w:ascii="Tahoma" w:eastAsia="Times New Roman" w:hAnsi="Tahoma" w:cs="Tahoma"/>
      <w:sz w:val="16"/>
      <w:szCs w:val="16"/>
      <w:lang w:eastAsia="fr-FR"/>
    </w:rPr>
  </w:style>
  <w:style w:type="paragraph" w:styleId="Paragraphedeliste">
    <w:name w:val="List Paragraph"/>
    <w:basedOn w:val="Normal"/>
    <w:uiPriority w:val="34"/>
    <w:qFormat/>
    <w:rsid w:val="00351679"/>
    <w:pPr>
      <w:bidi/>
      <w:ind w:left="720"/>
      <w:contextualSpacing/>
    </w:pPr>
    <w:rPr>
      <w:rFonts w:cs="Traditional Arabic"/>
      <w:sz w:val="20"/>
      <w:szCs w:val="20"/>
      <w:lang w:val="en-US" w:eastAsia="en-US"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366</Words>
  <Characters>2013</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MOI</cp:lastModifiedBy>
  <cp:revision>3</cp:revision>
  <cp:lastPrinted>2017-04-26T01:08:00Z</cp:lastPrinted>
  <dcterms:created xsi:type="dcterms:W3CDTF">2020-12-31T20:07:00Z</dcterms:created>
  <dcterms:modified xsi:type="dcterms:W3CDTF">2020-12-31T20:11:00Z</dcterms:modified>
</cp:coreProperties>
</file>