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BC2" w:rsidRDefault="00996BC2" w:rsidP="00996BC2">
      <w:pPr>
        <w:bidi/>
        <w:spacing w:before="0" w:after="100" w:line="240" w:lineRule="auto"/>
        <w:ind w:left="-523"/>
        <w:jc w:val="both"/>
        <w:rPr>
          <w:rFonts w:eastAsia="Times New Roman" w:hint="cs"/>
          <w:color w:val="auto"/>
          <w:sz w:val="36"/>
          <w:szCs w:val="36"/>
          <w:u w:val="single"/>
          <w:rtl/>
          <w:lang w:eastAsia="fr-FR" w:bidi="ar-SA"/>
        </w:rPr>
      </w:pPr>
      <w:r w:rsidRPr="002B526E">
        <w:rPr>
          <w:rFonts w:eastAsia="Times New Roman" w:hint="cs"/>
          <w:color w:val="auto"/>
          <w:sz w:val="28"/>
          <w:szCs w:val="28"/>
          <w:rtl/>
          <w:lang w:eastAsia="fr-FR" w:bidi="ar-SA"/>
        </w:rPr>
        <w:t xml:space="preserve">        </w:t>
      </w:r>
      <w:r w:rsidRPr="002B526E">
        <w:rPr>
          <w:rFonts w:eastAsia="Times New Roman" w:hint="cs"/>
          <w:color w:val="auto"/>
          <w:sz w:val="36"/>
          <w:szCs w:val="36"/>
          <w:rtl/>
          <w:lang w:eastAsia="fr-FR" w:bidi="ar-SA"/>
        </w:rPr>
        <w:t>ا</w:t>
      </w:r>
      <w:r w:rsidRPr="002B526E">
        <w:rPr>
          <w:rFonts w:eastAsia="Times New Roman" w:hint="cs"/>
          <w:color w:val="auto"/>
          <w:sz w:val="36"/>
          <w:szCs w:val="36"/>
          <w:u w:val="single"/>
          <w:rtl/>
          <w:lang w:eastAsia="fr-FR" w:bidi="ar-SA"/>
        </w:rPr>
        <w:t xml:space="preserve">لمحاضرة  السّادسة:  </w:t>
      </w:r>
      <w:r w:rsidRPr="002B526E">
        <w:rPr>
          <w:rFonts w:eastAsia="Times New Roman"/>
          <w:color w:val="auto"/>
          <w:sz w:val="36"/>
          <w:szCs w:val="36"/>
          <w:u w:val="single"/>
          <w:rtl/>
          <w:lang w:eastAsia="fr-FR" w:bidi="ar-SA"/>
        </w:rPr>
        <w:t>البنية الس</w:t>
      </w:r>
      <w:r w:rsidRPr="002B526E">
        <w:rPr>
          <w:rFonts w:eastAsia="Times New Roman" w:hint="cs"/>
          <w:color w:val="auto"/>
          <w:sz w:val="36"/>
          <w:szCs w:val="36"/>
          <w:u w:val="single"/>
          <w:rtl/>
          <w:lang w:eastAsia="fr-FR" w:bidi="ar-SA"/>
        </w:rPr>
        <w:t>ّ</w:t>
      </w:r>
      <w:r w:rsidRPr="002B526E">
        <w:rPr>
          <w:rFonts w:eastAsia="Times New Roman"/>
          <w:color w:val="auto"/>
          <w:sz w:val="36"/>
          <w:szCs w:val="36"/>
          <w:u w:val="single"/>
          <w:rtl/>
          <w:lang w:eastAsia="fr-FR" w:bidi="ar-SA"/>
        </w:rPr>
        <w:t>ردية في القص</w:t>
      </w:r>
      <w:r w:rsidRPr="002B526E">
        <w:rPr>
          <w:rFonts w:eastAsia="Times New Roman" w:hint="cs"/>
          <w:color w:val="auto"/>
          <w:sz w:val="36"/>
          <w:szCs w:val="36"/>
          <w:u w:val="single"/>
          <w:rtl/>
          <w:lang w:eastAsia="fr-FR" w:bidi="ar-SA"/>
        </w:rPr>
        <w:t>ّ</w:t>
      </w:r>
      <w:r w:rsidRPr="002B526E">
        <w:rPr>
          <w:rFonts w:eastAsia="Times New Roman"/>
          <w:color w:val="auto"/>
          <w:sz w:val="36"/>
          <w:szCs w:val="36"/>
          <w:u w:val="single"/>
          <w:rtl/>
          <w:lang w:eastAsia="fr-FR" w:bidi="ar-SA"/>
        </w:rPr>
        <w:t>ة القصيرة</w:t>
      </w:r>
    </w:p>
    <w:p w:rsidR="00996BC2" w:rsidRDefault="00996BC2" w:rsidP="00996BC2">
      <w:pPr>
        <w:numPr>
          <w:ilvl w:val="0"/>
          <w:numId w:val="2"/>
        </w:numPr>
        <w:bidi/>
        <w:spacing w:before="0" w:after="100" w:line="240" w:lineRule="auto"/>
        <w:jc w:val="both"/>
        <w:rPr>
          <w:rFonts w:eastAsia="Times New Roman" w:hint="cs"/>
          <w:color w:val="auto"/>
          <w:sz w:val="36"/>
          <w:szCs w:val="36"/>
          <w:lang w:eastAsia="fr-FR" w:bidi="ar-SA"/>
        </w:rPr>
      </w:pPr>
      <w:r>
        <w:rPr>
          <w:rFonts w:eastAsia="Times New Roman" w:hint="cs"/>
          <w:color w:val="auto"/>
          <w:sz w:val="36"/>
          <w:szCs w:val="36"/>
          <w:rtl/>
          <w:lang w:eastAsia="fr-FR" w:bidi="ar-SA"/>
        </w:rPr>
        <w:t>القصّـــــة العربية القصيــــرة</w:t>
      </w:r>
    </w:p>
    <w:p w:rsidR="00996BC2" w:rsidRPr="00AC33B5" w:rsidRDefault="00996BC2" w:rsidP="00996BC2">
      <w:pPr>
        <w:numPr>
          <w:ilvl w:val="0"/>
          <w:numId w:val="2"/>
        </w:numPr>
        <w:bidi/>
        <w:spacing w:before="0" w:after="100" w:line="240" w:lineRule="auto"/>
        <w:jc w:val="both"/>
        <w:rPr>
          <w:rFonts w:eastAsia="Times New Roman" w:hint="cs"/>
          <w:color w:val="auto"/>
          <w:sz w:val="36"/>
          <w:szCs w:val="36"/>
          <w:lang w:eastAsia="fr-FR" w:bidi="ar-SA"/>
        </w:rPr>
      </w:pPr>
      <w:r w:rsidRPr="00AC33B5">
        <w:rPr>
          <w:rFonts w:eastAsia="Times New Roman"/>
          <w:color w:val="auto"/>
          <w:sz w:val="36"/>
          <w:szCs w:val="36"/>
          <w:rtl/>
          <w:lang w:eastAsia="fr-FR" w:bidi="ar-SA"/>
        </w:rPr>
        <w:t>الخصائص الفن</w:t>
      </w:r>
      <w:r w:rsidRPr="00AC33B5">
        <w:rPr>
          <w:rFonts w:eastAsia="Times New Roman" w:hint="cs"/>
          <w:color w:val="auto"/>
          <w:sz w:val="36"/>
          <w:szCs w:val="36"/>
          <w:rtl/>
          <w:lang w:eastAsia="fr-FR" w:bidi="ar-SA"/>
        </w:rPr>
        <w:t>ّ</w:t>
      </w:r>
      <w:r w:rsidRPr="00AC33B5">
        <w:rPr>
          <w:rFonts w:eastAsia="Times New Roman"/>
          <w:color w:val="auto"/>
          <w:sz w:val="36"/>
          <w:szCs w:val="36"/>
          <w:rtl/>
          <w:lang w:eastAsia="fr-FR" w:bidi="ar-SA"/>
        </w:rPr>
        <w:t xml:space="preserve">ية للقصة القصيرة </w:t>
      </w:r>
    </w:p>
    <w:p w:rsidR="00996BC2" w:rsidRPr="00D95669" w:rsidRDefault="00996BC2" w:rsidP="00996BC2">
      <w:pPr>
        <w:numPr>
          <w:ilvl w:val="0"/>
          <w:numId w:val="2"/>
        </w:numPr>
        <w:bidi/>
        <w:spacing w:before="0" w:after="100" w:line="240" w:lineRule="auto"/>
        <w:jc w:val="both"/>
        <w:rPr>
          <w:rFonts w:eastAsia="Times New Roman"/>
          <w:color w:val="auto"/>
          <w:sz w:val="36"/>
          <w:szCs w:val="36"/>
          <w:rtl/>
          <w:lang w:eastAsia="fr-FR" w:bidi="ar-SA"/>
        </w:rPr>
      </w:pPr>
      <w:r w:rsidRPr="00D95669">
        <w:rPr>
          <w:rFonts w:eastAsia="Times New Roman"/>
          <w:color w:val="auto"/>
          <w:sz w:val="36"/>
          <w:szCs w:val="36"/>
          <w:rtl/>
          <w:lang w:eastAsia="fr-FR" w:bidi="ar-SA"/>
        </w:rPr>
        <w:t>القص</w:t>
      </w:r>
      <w:r>
        <w:rPr>
          <w:rFonts w:eastAsia="Times New Roman" w:hint="cs"/>
          <w:color w:val="auto"/>
          <w:sz w:val="36"/>
          <w:szCs w:val="36"/>
          <w:rtl/>
          <w:lang w:eastAsia="fr-FR" w:bidi="ar-SA"/>
        </w:rPr>
        <w:t>ّـ</w:t>
      </w:r>
      <w:r w:rsidRPr="00D95669">
        <w:rPr>
          <w:rFonts w:eastAsia="Times New Roman"/>
          <w:color w:val="auto"/>
          <w:sz w:val="36"/>
          <w:szCs w:val="36"/>
          <w:rtl/>
          <w:lang w:eastAsia="fr-FR" w:bidi="ar-SA"/>
        </w:rPr>
        <w:t xml:space="preserve">ة القصيرة في </w:t>
      </w:r>
      <w:r>
        <w:rPr>
          <w:rFonts w:eastAsia="Times New Roman"/>
          <w:color w:val="auto"/>
          <w:sz w:val="36"/>
          <w:szCs w:val="36"/>
          <w:rtl/>
          <w:lang w:eastAsia="fr-FR" w:bidi="ar-SA"/>
        </w:rPr>
        <w:t>ال</w:t>
      </w:r>
      <w:r>
        <w:rPr>
          <w:rFonts w:eastAsia="Times New Roman" w:hint="cs"/>
          <w:color w:val="auto"/>
          <w:sz w:val="36"/>
          <w:szCs w:val="36"/>
          <w:rtl/>
          <w:lang w:eastAsia="fr-FR" w:bidi="ar-SA"/>
        </w:rPr>
        <w:t>ـــــ</w:t>
      </w:r>
      <w:r>
        <w:rPr>
          <w:rFonts w:eastAsia="Times New Roman"/>
          <w:color w:val="auto"/>
          <w:sz w:val="36"/>
          <w:szCs w:val="36"/>
          <w:rtl/>
          <w:lang w:eastAsia="fr-FR" w:bidi="ar-SA"/>
        </w:rPr>
        <w:t>جزائر</w:t>
      </w:r>
    </w:p>
    <w:p w:rsidR="00996BC2" w:rsidRDefault="00996BC2" w:rsidP="00996BC2">
      <w:pPr>
        <w:bidi/>
        <w:spacing w:before="0" w:after="100" w:line="240" w:lineRule="auto"/>
        <w:ind w:left="-523"/>
        <w:jc w:val="both"/>
        <w:rPr>
          <w:rFonts w:eastAsia="Times New Roman" w:hint="cs"/>
          <w:color w:val="auto"/>
          <w:sz w:val="36"/>
          <w:szCs w:val="36"/>
          <w:u w:val="single"/>
          <w:rtl/>
          <w:lang w:eastAsia="fr-FR" w:bidi="ar-SA"/>
        </w:rPr>
      </w:pPr>
    </w:p>
    <w:p w:rsidR="00996BC2" w:rsidRPr="002B526E" w:rsidRDefault="00996BC2" w:rsidP="00996BC2">
      <w:pPr>
        <w:bidi/>
        <w:spacing w:before="0" w:after="100" w:line="240" w:lineRule="auto"/>
        <w:ind w:left="-523"/>
        <w:jc w:val="both"/>
        <w:rPr>
          <w:rFonts w:eastAsia="Times New Roman"/>
          <w:color w:val="auto"/>
          <w:sz w:val="36"/>
          <w:szCs w:val="36"/>
          <w:u w:val="single"/>
          <w:lang w:eastAsia="fr-FR" w:bidi="ar-SA"/>
        </w:rPr>
      </w:pPr>
      <w:r w:rsidRPr="002B526E">
        <w:rPr>
          <w:rFonts w:eastAsia="Times New Roman" w:hint="cs"/>
          <w:color w:val="auto"/>
          <w:sz w:val="36"/>
          <w:szCs w:val="36"/>
          <w:rtl/>
          <w:lang w:eastAsia="fr-FR" w:bidi="ar-SA"/>
        </w:rPr>
        <w:t>ا</w:t>
      </w:r>
      <w:r w:rsidRPr="002B526E">
        <w:rPr>
          <w:rFonts w:eastAsia="Times New Roman" w:hint="cs"/>
          <w:color w:val="auto"/>
          <w:sz w:val="36"/>
          <w:szCs w:val="36"/>
          <w:u w:val="single"/>
          <w:rtl/>
          <w:lang w:eastAsia="fr-FR" w:bidi="ar-SA"/>
        </w:rPr>
        <w:t xml:space="preserve">لمحاضرة  السّادسة:  </w:t>
      </w:r>
      <w:r w:rsidRPr="002B526E">
        <w:rPr>
          <w:rFonts w:eastAsia="Times New Roman"/>
          <w:color w:val="auto"/>
          <w:sz w:val="36"/>
          <w:szCs w:val="36"/>
          <w:u w:val="single"/>
          <w:rtl/>
          <w:lang w:eastAsia="fr-FR" w:bidi="ar-SA"/>
        </w:rPr>
        <w:t>البنية الس</w:t>
      </w:r>
      <w:r w:rsidRPr="002B526E">
        <w:rPr>
          <w:rFonts w:eastAsia="Times New Roman" w:hint="cs"/>
          <w:color w:val="auto"/>
          <w:sz w:val="36"/>
          <w:szCs w:val="36"/>
          <w:u w:val="single"/>
          <w:rtl/>
          <w:lang w:eastAsia="fr-FR" w:bidi="ar-SA"/>
        </w:rPr>
        <w:t>ّ</w:t>
      </w:r>
      <w:r w:rsidRPr="002B526E">
        <w:rPr>
          <w:rFonts w:eastAsia="Times New Roman"/>
          <w:color w:val="auto"/>
          <w:sz w:val="36"/>
          <w:szCs w:val="36"/>
          <w:u w:val="single"/>
          <w:rtl/>
          <w:lang w:eastAsia="fr-FR" w:bidi="ar-SA"/>
        </w:rPr>
        <w:t>ردية في القص</w:t>
      </w:r>
      <w:r w:rsidRPr="002B526E">
        <w:rPr>
          <w:rFonts w:eastAsia="Times New Roman" w:hint="cs"/>
          <w:color w:val="auto"/>
          <w:sz w:val="36"/>
          <w:szCs w:val="36"/>
          <w:u w:val="single"/>
          <w:rtl/>
          <w:lang w:eastAsia="fr-FR" w:bidi="ar-SA"/>
        </w:rPr>
        <w:t>ّ</w:t>
      </w:r>
      <w:r w:rsidRPr="002B526E">
        <w:rPr>
          <w:rFonts w:eastAsia="Times New Roman"/>
          <w:color w:val="auto"/>
          <w:sz w:val="36"/>
          <w:szCs w:val="36"/>
          <w:u w:val="single"/>
          <w:rtl/>
          <w:lang w:eastAsia="fr-FR" w:bidi="ar-SA"/>
        </w:rPr>
        <w:t>ة القصيرة</w:t>
      </w:r>
    </w:p>
    <w:p w:rsidR="00996BC2" w:rsidRDefault="00996BC2" w:rsidP="00996BC2">
      <w:pPr>
        <w:bidi/>
        <w:spacing w:after="100" w:line="240" w:lineRule="auto"/>
        <w:ind w:left="-523"/>
        <w:jc w:val="both"/>
        <w:rPr>
          <w:rFonts w:eastAsia="Times New Roman" w:hint="cs"/>
          <w:b w:val="0"/>
          <w:bCs w:val="0"/>
          <w:color w:val="auto"/>
          <w:sz w:val="28"/>
          <w:szCs w:val="28"/>
          <w:rtl/>
          <w:lang w:eastAsia="fr-FR" w:bidi="ar-SA"/>
        </w:rPr>
      </w:pPr>
      <w:r w:rsidRPr="00D95669">
        <w:rPr>
          <w:rFonts w:eastAsia="Times New Roman" w:hint="cs"/>
          <w:color w:val="auto"/>
          <w:rtl/>
          <w:lang w:eastAsia="fr-FR" w:bidi="ar-SA"/>
        </w:rPr>
        <w:t xml:space="preserve">   القصّة العربية القصيرة</w:t>
      </w:r>
      <w:r>
        <w:rPr>
          <w:rFonts w:eastAsia="Times New Roman" w:hint="cs"/>
          <w:b w:val="0"/>
          <w:bCs w:val="0"/>
          <w:color w:val="auto"/>
          <w:sz w:val="28"/>
          <w:szCs w:val="28"/>
          <w:rtl/>
          <w:lang w:eastAsia="fr-FR" w:bidi="ar-SA"/>
        </w:rPr>
        <w:t>:</w:t>
      </w:r>
    </w:p>
    <w:p w:rsidR="00996BC2" w:rsidRPr="009A23E8" w:rsidRDefault="00996BC2" w:rsidP="00996BC2">
      <w:pPr>
        <w:bidi/>
        <w:spacing w:after="100" w:line="240" w:lineRule="auto"/>
        <w:ind w:left="-523"/>
        <w:jc w:val="both"/>
        <w:rPr>
          <w:rFonts w:eastAsia="Times New Roman"/>
          <w:b w:val="0"/>
          <w:bCs w:val="0"/>
          <w:color w:val="auto"/>
          <w:sz w:val="28"/>
          <w:szCs w:val="28"/>
          <w:rtl/>
          <w:lang w:eastAsia="fr-FR" w:bidi="ar-SA"/>
        </w:rPr>
      </w:pPr>
      <w:r>
        <w:rPr>
          <w:rFonts w:eastAsia="Times New Roman" w:hint="cs"/>
          <w:b w:val="0"/>
          <w:bCs w:val="0"/>
          <w:color w:val="auto"/>
          <w:sz w:val="28"/>
          <w:szCs w:val="28"/>
          <w:rtl/>
          <w:lang w:eastAsia="fr-FR" w:bidi="ar-SA"/>
        </w:rPr>
        <w:t xml:space="preserve">        </w:t>
      </w:r>
      <w:r w:rsidRPr="009A23E8">
        <w:rPr>
          <w:rFonts w:eastAsia="Times New Roman"/>
          <w:b w:val="0"/>
          <w:bCs w:val="0"/>
          <w:color w:val="auto"/>
          <w:sz w:val="28"/>
          <w:szCs w:val="28"/>
          <w:rtl/>
          <w:lang w:eastAsia="fr-FR" w:bidi="ar-SA"/>
        </w:rPr>
        <w:t>تعد</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 xml:space="preserve"> القص</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ة القصيرة من أبرز الأجناس الأدبية الحديثة التي استهوت القراء ما تتمي</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 xml:space="preserve">ز من خصائص </w:t>
      </w:r>
      <w:r>
        <w:rPr>
          <w:rFonts w:eastAsia="Times New Roman" w:hint="cs"/>
          <w:b w:val="0"/>
          <w:bCs w:val="0"/>
          <w:color w:val="auto"/>
          <w:sz w:val="28"/>
          <w:szCs w:val="28"/>
          <w:rtl/>
          <w:lang w:eastAsia="fr-FR" w:bidi="ar-SA"/>
        </w:rPr>
        <w:t>فنّي</w:t>
      </w:r>
      <w:r w:rsidRPr="009A23E8">
        <w:rPr>
          <w:rFonts w:eastAsia="Times New Roman"/>
          <w:b w:val="0"/>
          <w:bCs w:val="0"/>
          <w:color w:val="auto"/>
          <w:sz w:val="28"/>
          <w:szCs w:val="28"/>
          <w:rtl/>
          <w:lang w:eastAsia="fr-FR" w:bidi="ar-SA"/>
        </w:rPr>
        <w:t>ة مقارنة بباقي الأجناس، وهي الخصائص التي جعلت منها ف</w:t>
      </w:r>
      <w:r>
        <w:rPr>
          <w:rFonts w:eastAsia="Times New Roman" w:hint="cs"/>
          <w:b w:val="0"/>
          <w:bCs w:val="0"/>
          <w:color w:val="auto"/>
          <w:sz w:val="28"/>
          <w:szCs w:val="28"/>
          <w:rtl/>
          <w:lang w:eastAsia="fr-FR" w:bidi="ar-SA"/>
        </w:rPr>
        <w:t>نّ</w:t>
      </w:r>
      <w:r w:rsidRPr="009A23E8">
        <w:rPr>
          <w:rFonts w:eastAsia="Times New Roman"/>
          <w:b w:val="0"/>
          <w:bCs w:val="0"/>
          <w:color w:val="auto"/>
          <w:sz w:val="28"/>
          <w:szCs w:val="28"/>
          <w:rtl/>
          <w:lang w:eastAsia="fr-FR" w:bidi="ar-SA"/>
        </w:rPr>
        <w:t>ا يس</w:t>
      </w:r>
      <w:r>
        <w:rPr>
          <w:rFonts w:eastAsia="Times New Roman"/>
          <w:b w:val="0"/>
          <w:bCs w:val="0"/>
          <w:color w:val="auto"/>
          <w:sz w:val="28"/>
          <w:szCs w:val="28"/>
          <w:rtl/>
          <w:lang w:eastAsia="fr-FR" w:bidi="ar-SA"/>
        </w:rPr>
        <w:t>مح باستيعاب كل القضايا التي تمس</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 xml:space="preserve"> الإنسان ومجتمعه، فبالر</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غم من قصر حجمها وكثافة لغتها إل</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ا أن</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ها استطاعت أن توصف الواقع مختلف متناقضاته. ولهذا يجدها القارئ فضاء رحبا، پسایر انفعالاته، ويعب</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ر عن أهوائه، فالقص</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ة القصيرة بالر</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غم من حجمها إل</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ا أن</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ها استطاعت أن تواكب الت</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طورات وتعكسها بشكل جمالي لافت</w:t>
      </w:r>
      <w:r>
        <w:rPr>
          <w:rFonts w:eastAsia="Times New Roman" w:hint="cs"/>
          <w:b w:val="0"/>
          <w:bCs w:val="0"/>
          <w:color w:val="auto"/>
          <w:sz w:val="28"/>
          <w:szCs w:val="28"/>
          <w:rtl/>
          <w:lang w:eastAsia="fr-FR" w:bidi="ar-SA"/>
        </w:rPr>
        <w:t>.</w:t>
      </w:r>
    </w:p>
    <w:p w:rsidR="00996BC2" w:rsidRPr="009A23E8" w:rsidRDefault="00996BC2" w:rsidP="00996BC2">
      <w:pPr>
        <w:bidi/>
        <w:spacing w:after="100" w:line="240" w:lineRule="auto"/>
        <w:ind w:left="-523"/>
        <w:jc w:val="both"/>
        <w:rPr>
          <w:rFonts w:eastAsia="Times New Roman"/>
          <w:b w:val="0"/>
          <w:bCs w:val="0"/>
          <w:color w:val="auto"/>
          <w:sz w:val="28"/>
          <w:szCs w:val="28"/>
          <w:rtl/>
          <w:lang w:eastAsia="fr-FR" w:bidi="ar-SA"/>
        </w:rPr>
      </w:pPr>
      <w:r>
        <w:rPr>
          <w:rFonts w:eastAsia="Times New Roman" w:hint="cs"/>
          <w:b w:val="0"/>
          <w:bCs w:val="0"/>
          <w:color w:val="auto"/>
          <w:sz w:val="28"/>
          <w:szCs w:val="28"/>
          <w:rtl/>
          <w:lang w:eastAsia="fr-FR" w:bidi="ar-SA"/>
        </w:rPr>
        <w:t xml:space="preserve">        </w:t>
      </w:r>
      <w:r w:rsidRPr="009A23E8">
        <w:rPr>
          <w:rFonts w:eastAsia="Times New Roman"/>
          <w:b w:val="0"/>
          <w:bCs w:val="0"/>
          <w:color w:val="auto"/>
          <w:sz w:val="28"/>
          <w:szCs w:val="28"/>
          <w:rtl/>
          <w:lang w:eastAsia="fr-FR" w:bidi="ar-SA"/>
        </w:rPr>
        <w:t>تعود الإرهاصات الأولى لفت القصة القصيرة بشكلها الخاص إلى "بوكاشيو" في القرن الر</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ابع عشر وفي كتابتها كلون أدبي</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 xml:space="preserve"> جديد بمميزاته المعروفة إلى "أدجار آلانبو" و"جوجول"، حتى جاء "تشيخوف" وادي موباسان" اللذان طورا القصة القصيرة و رسما ملامحها</w:t>
      </w:r>
      <w:r w:rsidRPr="004F7EFD">
        <w:rPr>
          <w:rFonts w:eastAsia="Times New Roman"/>
          <w:b w:val="0"/>
          <w:bCs w:val="0"/>
          <w:color w:val="auto"/>
          <w:sz w:val="28"/>
          <w:szCs w:val="28"/>
          <w:vertAlign w:val="superscript"/>
          <w:rtl/>
          <w:lang w:eastAsia="fr-FR" w:bidi="ar-SA"/>
        </w:rPr>
        <w:t>(</w:t>
      </w:r>
      <w:r w:rsidRPr="004F7EFD">
        <w:rPr>
          <w:rStyle w:val="Appelnotedebasdep"/>
          <w:rFonts w:eastAsia="Times New Roman"/>
          <w:b w:val="0"/>
          <w:bCs w:val="0"/>
          <w:color w:val="auto"/>
          <w:sz w:val="28"/>
          <w:szCs w:val="28"/>
          <w:rtl/>
          <w:lang w:eastAsia="fr-FR" w:bidi="ar-SA"/>
        </w:rPr>
        <w:footnoteReference w:id="2"/>
      </w:r>
      <w:r w:rsidRPr="004F7EFD">
        <w:rPr>
          <w:rFonts w:eastAsia="Times New Roman"/>
          <w:b w:val="0"/>
          <w:bCs w:val="0"/>
          <w:color w:val="auto"/>
          <w:sz w:val="28"/>
          <w:szCs w:val="28"/>
          <w:vertAlign w:val="superscript"/>
          <w:rtl/>
          <w:lang w:eastAsia="fr-FR" w:bidi="ar-SA"/>
        </w:rPr>
        <w:t>)</w:t>
      </w:r>
      <w:r w:rsidRPr="009A23E8">
        <w:rPr>
          <w:rFonts w:eastAsia="Times New Roman"/>
          <w:b w:val="0"/>
          <w:bCs w:val="0"/>
          <w:color w:val="auto"/>
          <w:sz w:val="28"/>
          <w:szCs w:val="28"/>
          <w:rtl/>
          <w:lang w:eastAsia="fr-FR" w:bidi="ar-SA"/>
        </w:rPr>
        <w:t>.</w:t>
      </w:r>
    </w:p>
    <w:p w:rsidR="00996BC2" w:rsidRPr="009A23E8" w:rsidRDefault="00996BC2" w:rsidP="00996BC2">
      <w:pPr>
        <w:bidi/>
        <w:spacing w:after="100" w:line="240" w:lineRule="auto"/>
        <w:ind w:left="-523"/>
        <w:jc w:val="both"/>
        <w:rPr>
          <w:rFonts w:eastAsia="Times New Roman"/>
          <w:b w:val="0"/>
          <w:bCs w:val="0"/>
          <w:color w:val="auto"/>
          <w:sz w:val="28"/>
          <w:szCs w:val="28"/>
          <w:rtl/>
          <w:lang w:eastAsia="fr-FR" w:bidi="ar-SA"/>
        </w:rPr>
      </w:pPr>
      <w:r>
        <w:rPr>
          <w:rFonts w:eastAsia="Times New Roman" w:hint="cs"/>
          <w:b w:val="0"/>
          <w:bCs w:val="0"/>
          <w:color w:val="auto"/>
          <w:sz w:val="28"/>
          <w:szCs w:val="28"/>
          <w:rtl/>
          <w:lang w:eastAsia="fr-FR" w:bidi="ar-SA"/>
        </w:rPr>
        <w:t xml:space="preserve">      </w:t>
      </w:r>
      <w:r w:rsidRPr="009A23E8">
        <w:rPr>
          <w:rFonts w:eastAsia="Times New Roman"/>
          <w:b w:val="0"/>
          <w:bCs w:val="0"/>
          <w:color w:val="auto"/>
          <w:sz w:val="28"/>
          <w:szCs w:val="28"/>
          <w:rtl/>
          <w:lang w:eastAsia="fr-FR" w:bidi="ar-SA"/>
        </w:rPr>
        <w:t>ومن أبرز الكتاب العرب الذين خاضوا غمار الكتابة القصصية القصيرة نجد "محمد تيمور ومحمود تیمور وطاهر لاشين ويحي حقي وحسين هيكل ثم تطو</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رت مع يوسف إدريس، والط</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يب الص</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الح "</w:t>
      </w:r>
      <w:r w:rsidRPr="004F7EFD">
        <w:rPr>
          <w:rFonts w:eastAsia="Times New Roman"/>
          <w:b w:val="0"/>
          <w:bCs w:val="0"/>
          <w:color w:val="auto"/>
          <w:sz w:val="28"/>
          <w:szCs w:val="28"/>
          <w:vertAlign w:val="superscript"/>
          <w:rtl/>
          <w:lang w:eastAsia="fr-FR" w:bidi="ar-SA"/>
        </w:rPr>
        <w:t>(</w:t>
      </w:r>
      <w:r w:rsidRPr="004F7EFD">
        <w:rPr>
          <w:rStyle w:val="Appelnotedebasdep"/>
          <w:rFonts w:eastAsia="Times New Roman"/>
          <w:b w:val="0"/>
          <w:bCs w:val="0"/>
          <w:color w:val="auto"/>
          <w:sz w:val="28"/>
          <w:szCs w:val="28"/>
          <w:rtl/>
          <w:lang w:eastAsia="fr-FR" w:bidi="ar-SA"/>
        </w:rPr>
        <w:footnoteReference w:id="3"/>
      </w:r>
      <w:r w:rsidRPr="004F7EFD">
        <w:rPr>
          <w:rFonts w:eastAsia="Times New Roman"/>
          <w:b w:val="0"/>
          <w:bCs w:val="0"/>
          <w:color w:val="auto"/>
          <w:sz w:val="28"/>
          <w:szCs w:val="28"/>
          <w:vertAlign w:val="superscript"/>
          <w:rtl/>
          <w:lang w:eastAsia="fr-FR" w:bidi="ar-SA"/>
        </w:rPr>
        <w:t xml:space="preserve">) </w:t>
      </w:r>
      <w:r w:rsidRPr="009A23E8">
        <w:rPr>
          <w:rFonts w:eastAsia="Times New Roman"/>
          <w:b w:val="0"/>
          <w:bCs w:val="0"/>
          <w:color w:val="auto"/>
          <w:sz w:val="28"/>
          <w:szCs w:val="28"/>
          <w:rtl/>
          <w:lang w:eastAsia="fr-FR" w:bidi="ar-SA"/>
        </w:rPr>
        <w:t>وغيرهم من الكت</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اب العرب الذي سجلوا نتاجاتهم المتمي</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زة في هذا المجال الإبداعي.</w:t>
      </w:r>
    </w:p>
    <w:p w:rsidR="00996BC2" w:rsidRPr="00D95669" w:rsidRDefault="00996BC2" w:rsidP="00996BC2">
      <w:pPr>
        <w:bidi/>
        <w:spacing w:after="100" w:line="240" w:lineRule="auto"/>
        <w:ind w:left="-523"/>
        <w:jc w:val="both"/>
        <w:rPr>
          <w:rFonts w:eastAsia="Times New Roman"/>
          <w:b w:val="0"/>
          <w:bCs w:val="0"/>
          <w:color w:val="auto"/>
          <w:sz w:val="28"/>
          <w:szCs w:val="28"/>
          <w:lang w:eastAsia="fr-FR" w:bidi="ar-SA"/>
        </w:rPr>
      </w:pPr>
      <w:r>
        <w:rPr>
          <w:rFonts w:hint="cs"/>
          <w:sz w:val="28"/>
          <w:szCs w:val="28"/>
          <w:rtl/>
        </w:rPr>
        <w:lastRenderedPageBreak/>
        <w:t xml:space="preserve">      </w:t>
      </w:r>
      <w:r w:rsidRPr="00D95669">
        <w:rPr>
          <w:b w:val="0"/>
          <w:bCs w:val="0"/>
          <w:color w:val="auto"/>
          <w:sz w:val="28"/>
          <w:szCs w:val="28"/>
          <w:rtl/>
        </w:rPr>
        <w:t>ورغم محدودية أحداث القص</w:t>
      </w:r>
      <w:r w:rsidRPr="00D95669">
        <w:rPr>
          <w:rFonts w:hint="cs"/>
          <w:b w:val="0"/>
          <w:bCs w:val="0"/>
          <w:color w:val="auto"/>
          <w:sz w:val="28"/>
          <w:szCs w:val="28"/>
          <w:rtl/>
        </w:rPr>
        <w:t>ّ</w:t>
      </w:r>
      <w:r w:rsidRPr="00D95669">
        <w:rPr>
          <w:b w:val="0"/>
          <w:bCs w:val="0"/>
          <w:color w:val="auto"/>
          <w:sz w:val="28"/>
          <w:szCs w:val="28"/>
          <w:rtl/>
        </w:rPr>
        <w:t>ة القصيرة إل</w:t>
      </w:r>
      <w:r w:rsidRPr="00D95669">
        <w:rPr>
          <w:rFonts w:hint="cs"/>
          <w:b w:val="0"/>
          <w:bCs w:val="0"/>
          <w:color w:val="auto"/>
          <w:sz w:val="28"/>
          <w:szCs w:val="28"/>
          <w:rtl/>
        </w:rPr>
        <w:t>ّ</w:t>
      </w:r>
      <w:r w:rsidRPr="00D95669">
        <w:rPr>
          <w:b w:val="0"/>
          <w:bCs w:val="0"/>
          <w:color w:val="auto"/>
          <w:sz w:val="28"/>
          <w:szCs w:val="28"/>
          <w:rtl/>
        </w:rPr>
        <w:t>ا أن</w:t>
      </w:r>
      <w:r w:rsidRPr="00D95669">
        <w:rPr>
          <w:rFonts w:hint="cs"/>
          <w:b w:val="0"/>
          <w:bCs w:val="0"/>
          <w:color w:val="auto"/>
          <w:sz w:val="28"/>
          <w:szCs w:val="28"/>
          <w:rtl/>
        </w:rPr>
        <w:t>ّ</w:t>
      </w:r>
      <w:r w:rsidRPr="00D95669">
        <w:rPr>
          <w:b w:val="0"/>
          <w:bCs w:val="0"/>
          <w:color w:val="auto"/>
          <w:sz w:val="28"/>
          <w:szCs w:val="28"/>
          <w:rtl/>
        </w:rPr>
        <w:t>ها تغير المواقف وتعود إليها مم</w:t>
      </w:r>
      <w:r w:rsidRPr="00D95669">
        <w:rPr>
          <w:rFonts w:hint="cs"/>
          <w:b w:val="0"/>
          <w:bCs w:val="0"/>
          <w:color w:val="auto"/>
          <w:sz w:val="28"/>
          <w:szCs w:val="28"/>
          <w:rtl/>
        </w:rPr>
        <w:t>ّ</w:t>
      </w:r>
      <w:r w:rsidRPr="00D95669">
        <w:rPr>
          <w:b w:val="0"/>
          <w:bCs w:val="0"/>
          <w:color w:val="auto"/>
          <w:sz w:val="28"/>
          <w:szCs w:val="28"/>
          <w:rtl/>
        </w:rPr>
        <w:t>ا يتيح لها الت</w:t>
      </w:r>
      <w:r w:rsidRPr="00D95669">
        <w:rPr>
          <w:rFonts w:hint="cs"/>
          <w:b w:val="0"/>
          <w:bCs w:val="0"/>
          <w:color w:val="auto"/>
          <w:sz w:val="28"/>
          <w:szCs w:val="28"/>
          <w:rtl/>
        </w:rPr>
        <w:t>ّ</w:t>
      </w:r>
      <w:r w:rsidRPr="00D95669">
        <w:rPr>
          <w:b w:val="0"/>
          <w:bCs w:val="0"/>
          <w:color w:val="auto"/>
          <w:sz w:val="28"/>
          <w:szCs w:val="28"/>
          <w:rtl/>
        </w:rPr>
        <w:t xml:space="preserve">فرد </w:t>
      </w:r>
      <w:r w:rsidRPr="00D95669">
        <w:rPr>
          <w:rFonts w:hint="cs"/>
          <w:b w:val="0"/>
          <w:bCs w:val="0"/>
          <w:color w:val="auto"/>
          <w:sz w:val="28"/>
          <w:szCs w:val="28"/>
          <w:rtl/>
        </w:rPr>
        <w:t>ب</w:t>
      </w:r>
      <w:r w:rsidRPr="00D95669">
        <w:rPr>
          <w:b w:val="0"/>
          <w:bCs w:val="0"/>
          <w:color w:val="auto"/>
          <w:sz w:val="28"/>
          <w:szCs w:val="28"/>
          <w:rtl/>
        </w:rPr>
        <w:t>خصيصة تمی</w:t>
      </w:r>
      <w:r w:rsidRPr="00D95669">
        <w:rPr>
          <w:rFonts w:hint="cs"/>
          <w:b w:val="0"/>
          <w:bCs w:val="0"/>
          <w:color w:val="auto"/>
          <w:sz w:val="28"/>
          <w:szCs w:val="28"/>
          <w:rtl/>
        </w:rPr>
        <w:t>ّ</w:t>
      </w:r>
      <w:r w:rsidRPr="00D95669">
        <w:rPr>
          <w:b w:val="0"/>
          <w:bCs w:val="0"/>
          <w:color w:val="auto"/>
          <w:sz w:val="28"/>
          <w:szCs w:val="28"/>
          <w:rtl/>
        </w:rPr>
        <w:t>زها، فهي "</w:t>
      </w:r>
      <w:r w:rsidRPr="00D95669">
        <w:rPr>
          <w:rFonts w:hint="cs"/>
          <w:b w:val="0"/>
          <w:bCs w:val="0"/>
          <w:color w:val="auto"/>
          <w:sz w:val="28"/>
          <w:szCs w:val="28"/>
          <w:rtl/>
        </w:rPr>
        <w:t xml:space="preserve"> </w:t>
      </w:r>
      <w:r w:rsidRPr="00D95669">
        <w:rPr>
          <w:b w:val="0"/>
          <w:bCs w:val="0"/>
          <w:color w:val="auto"/>
          <w:sz w:val="28"/>
          <w:szCs w:val="28"/>
          <w:rtl/>
        </w:rPr>
        <w:t>تعود إلى الموقف الذي انطلقت منه لتسير خطوات إلى الأمام "</w:t>
      </w:r>
      <w:r w:rsidRPr="00D95669">
        <w:rPr>
          <w:b w:val="0"/>
          <w:bCs w:val="0"/>
          <w:color w:val="auto"/>
          <w:sz w:val="28"/>
          <w:szCs w:val="28"/>
          <w:vertAlign w:val="superscript"/>
          <w:rtl/>
        </w:rPr>
        <w:t>(</w:t>
      </w:r>
      <w:r w:rsidRPr="00D95669">
        <w:rPr>
          <w:rStyle w:val="Appelnotedebasdep"/>
          <w:b w:val="0"/>
          <w:bCs w:val="0"/>
          <w:color w:val="auto"/>
          <w:sz w:val="28"/>
          <w:szCs w:val="28"/>
          <w:rtl/>
        </w:rPr>
        <w:footnoteReference w:id="4"/>
      </w:r>
      <w:r w:rsidRPr="00D95669">
        <w:rPr>
          <w:b w:val="0"/>
          <w:bCs w:val="0"/>
          <w:color w:val="auto"/>
          <w:sz w:val="28"/>
          <w:szCs w:val="28"/>
          <w:vertAlign w:val="superscript"/>
          <w:rtl/>
        </w:rPr>
        <w:t>)</w:t>
      </w:r>
      <w:r w:rsidRPr="00D95669">
        <w:rPr>
          <w:b w:val="0"/>
          <w:bCs w:val="0"/>
          <w:color w:val="auto"/>
          <w:sz w:val="28"/>
          <w:szCs w:val="28"/>
          <w:rtl/>
        </w:rPr>
        <w:t>، وهذا ما يعرف بأسلوب الارتداد حين يمزج الن</w:t>
      </w:r>
      <w:r w:rsidRPr="00D95669">
        <w:rPr>
          <w:rFonts w:hint="cs"/>
          <w:b w:val="0"/>
          <w:bCs w:val="0"/>
          <w:color w:val="auto"/>
          <w:sz w:val="28"/>
          <w:szCs w:val="28"/>
          <w:rtl/>
        </w:rPr>
        <w:t>ّ</w:t>
      </w:r>
      <w:r w:rsidRPr="00D95669">
        <w:rPr>
          <w:b w:val="0"/>
          <w:bCs w:val="0"/>
          <w:color w:val="auto"/>
          <w:sz w:val="28"/>
          <w:szCs w:val="28"/>
          <w:rtl/>
        </w:rPr>
        <w:t xml:space="preserve">ص بين الحاضر والماضي. ومن ضمن ما يميز القصة القصيرة أيضا أنها تكتفي بفترة أو فترات زمنية مؤثرة في الحدث </w:t>
      </w:r>
      <w:r w:rsidRPr="00D95669">
        <w:rPr>
          <w:b w:val="0"/>
          <w:bCs w:val="0"/>
          <w:color w:val="auto"/>
          <w:sz w:val="28"/>
          <w:szCs w:val="28"/>
          <w:vertAlign w:val="superscript"/>
          <w:rtl/>
        </w:rPr>
        <w:t>(</w:t>
      </w:r>
      <w:r w:rsidRPr="00D95669">
        <w:rPr>
          <w:rStyle w:val="Appelnotedebasdep"/>
          <w:b w:val="0"/>
          <w:bCs w:val="0"/>
          <w:color w:val="auto"/>
          <w:sz w:val="28"/>
          <w:szCs w:val="28"/>
          <w:rtl/>
        </w:rPr>
        <w:footnoteReference w:id="5"/>
      </w:r>
      <w:r w:rsidRPr="00D95669">
        <w:rPr>
          <w:b w:val="0"/>
          <w:bCs w:val="0"/>
          <w:color w:val="auto"/>
          <w:sz w:val="28"/>
          <w:szCs w:val="28"/>
          <w:vertAlign w:val="superscript"/>
          <w:rtl/>
        </w:rPr>
        <w:t>)</w:t>
      </w:r>
      <w:r w:rsidRPr="00D95669">
        <w:rPr>
          <w:rFonts w:hint="cs"/>
          <w:b w:val="0"/>
          <w:bCs w:val="0"/>
          <w:color w:val="auto"/>
          <w:sz w:val="28"/>
          <w:szCs w:val="28"/>
          <w:rtl/>
        </w:rPr>
        <w:t xml:space="preserve">، </w:t>
      </w:r>
      <w:r w:rsidRPr="00D95669">
        <w:rPr>
          <w:b w:val="0"/>
          <w:bCs w:val="0"/>
          <w:color w:val="auto"/>
          <w:sz w:val="28"/>
          <w:szCs w:val="28"/>
          <w:rtl/>
        </w:rPr>
        <w:t>فهي لا تهت</w:t>
      </w:r>
      <w:r w:rsidRPr="00D95669">
        <w:rPr>
          <w:rFonts w:hint="cs"/>
          <w:b w:val="0"/>
          <w:bCs w:val="0"/>
          <w:color w:val="auto"/>
          <w:sz w:val="28"/>
          <w:szCs w:val="28"/>
          <w:rtl/>
        </w:rPr>
        <w:t>ّ</w:t>
      </w:r>
      <w:r w:rsidRPr="00D95669">
        <w:rPr>
          <w:b w:val="0"/>
          <w:bCs w:val="0"/>
          <w:color w:val="auto"/>
          <w:sz w:val="28"/>
          <w:szCs w:val="28"/>
          <w:rtl/>
        </w:rPr>
        <w:t>م بالأحداث الجزئية، وهذا لا يعني أبدا</w:t>
      </w:r>
      <w:r w:rsidRPr="00D95669">
        <w:rPr>
          <w:rFonts w:hint="cs"/>
          <w:b w:val="0"/>
          <w:bCs w:val="0"/>
          <w:color w:val="auto"/>
          <w:sz w:val="28"/>
          <w:szCs w:val="28"/>
          <w:rtl/>
        </w:rPr>
        <w:t xml:space="preserve"> </w:t>
      </w:r>
      <w:r w:rsidRPr="00D95669">
        <w:rPr>
          <w:b w:val="0"/>
          <w:bCs w:val="0"/>
          <w:color w:val="auto"/>
          <w:sz w:val="28"/>
          <w:szCs w:val="28"/>
          <w:rtl/>
        </w:rPr>
        <w:t>قصور القص</w:t>
      </w:r>
      <w:r w:rsidRPr="00D95669">
        <w:rPr>
          <w:rFonts w:hint="cs"/>
          <w:b w:val="0"/>
          <w:bCs w:val="0"/>
          <w:color w:val="auto"/>
          <w:sz w:val="28"/>
          <w:szCs w:val="28"/>
          <w:rtl/>
        </w:rPr>
        <w:t>ّ</w:t>
      </w:r>
      <w:r w:rsidRPr="00D95669">
        <w:rPr>
          <w:b w:val="0"/>
          <w:bCs w:val="0"/>
          <w:color w:val="auto"/>
          <w:sz w:val="28"/>
          <w:szCs w:val="28"/>
          <w:rtl/>
        </w:rPr>
        <w:t>ة القصيرة عن إيصال الر</w:t>
      </w:r>
      <w:r w:rsidRPr="00D95669">
        <w:rPr>
          <w:rFonts w:hint="cs"/>
          <w:b w:val="0"/>
          <w:bCs w:val="0"/>
          <w:color w:val="auto"/>
          <w:sz w:val="28"/>
          <w:szCs w:val="28"/>
          <w:rtl/>
        </w:rPr>
        <w:t>ّ</w:t>
      </w:r>
      <w:r w:rsidRPr="00D95669">
        <w:rPr>
          <w:b w:val="0"/>
          <w:bCs w:val="0"/>
          <w:color w:val="auto"/>
          <w:sz w:val="28"/>
          <w:szCs w:val="28"/>
          <w:rtl/>
        </w:rPr>
        <w:t>سالة الكاملة للقارئ بل على العكس تماما</w:t>
      </w:r>
      <w:r w:rsidRPr="00D95669">
        <w:rPr>
          <w:rFonts w:hint="cs"/>
          <w:b w:val="0"/>
          <w:bCs w:val="0"/>
          <w:color w:val="auto"/>
          <w:sz w:val="28"/>
          <w:szCs w:val="28"/>
          <w:rtl/>
        </w:rPr>
        <w:t xml:space="preserve">، </w:t>
      </w:r>
      <w:r w:rsidRPr="00D95669">
        <w:rPr>
          <w:b w:val="0"/>
          <w:bCs w:val="0"/>
          <w:color w:val="auto"/>
          <w:sz w:val="28"/>
          <w:szCs w:val="28"/>
          <w:rtl/>
        </w:rPr>
        <w:t>فهي بهذه الميزة تفتح له المجال الواسع لتحليل الحدث الك</w:t>
      </w:r>
      <w:r w:rsidRPr="00D95669">
        <w:rPr>
          <w:rFonts w:hint="cs"/>
          <w:b w:val="0"/>
          <w:bCs w:val="0"/>
          <w:color w:val="auto"/>
          <w:sz w:val="28"/>
          <w:szCs w:val="28"/>
          <w:rtl/>
        </w:rPr>
        <w:t>ل</w:t>
      </w:r>
      <w:r w:rsidRPr="00D95669">
        <w:rPr>
          <w:b w:val="0"/>
          <w:bCs w:val="0"/>
          <w:color w:val="auto"/>
          <w:sz w:val="28"/>
          <w:szCs w:val="28"/>
          <w:rtl/>
        </w:rPr>
        <w:t>ي وتفكيكه إلى أحداث جزئية تزيد من فهم مضمون الحكاية</w:t>
      </w:r>
      <w:r w:rsidRPr="00D95669">
        <w:rPr>
          <w:rFonts w:hint="cs"/>
          <w:b w:val="0"/>
          <w:bCs w:val="0"/>
          <w:color w:val="auto"/>
          <w:sz w:val="28"/>
          <w:szCs w:val="28"/>
          <w:rtl/>
        </w:rPr>
        <w:t xml:space="preserve"> </w:t>
      </w:r>
      <w:r w:rsidRPr="00D95669">
        <w:rPr>
          <w:b w:val="0"/>
          <w:bCs w:val="0"/>
          <w:color w:val="auto"/>
          <w:sz w:val="28"/>
          <w:szCs w:val="28"/>
          <w:rtl/>
        </w:rPr>
        <w:t>و تأويلها، فالس</w:t>
      </w:r>
      <w:r w:rsidRPr="00D95669">
        <w:rPr>
          <w:rFonts w:hint="cs"/>
          <w:b w:val="0"/>
          <w:bCs w:val="0"/>
          <w:color w:val="auto"/>
          <w:sz w:val="28"/>
          <w:szCs w:val="28"/>
          <w:rtl/>
        </w:rPr>
        <w:t>ّ</w:t>
      </w:r>
      <w:r w:rsidRPr="00D95669">
        <w:rPr>
          <w:b w:val="0"/>
          <w:bCs w:val="0"/>
          <w:color w:val="auto"/>
          <w:sz w:val="28"/>
          <w:szCs w:val="28"/>
          <w:rtl/>
        </w:rPr>
        <w:t>ارد في القص</w:t>
      </w:r>
      <w:r w:rsidRPr="00D95669">
        <w:rPr>
          <w:rFonts w:hint="cs"/>
          <w:b w:val="0"/>
          <w:bCs w:val="0"/>
          <w:color w:val="auto"/>
          <w:sz w:val="28"/>
          <w:szCs w:val="28"/>
          <w:rtl/>
        </w:rPr>
        <w:t>ّ</w:t>
      </w:r>
      <w:r w:rsidRPr="00D95669">
        <w:rPr>
          <w:b w:val="0"/>
          <w:bCs w:val="0"/>
          <w:color w:val="auto"/>
          <w:sz w:val="28"/>
          <w:szCs w:val="28"/>
          <w:rtl/>
        </w:rPr>
        <w:t>ة القصيرة ينظ</w:t>
      </w:r>
      <w:r w:rsidRPr="00D95669">
        <w:rPr>
          <w:rFonts w:hint="cs"/>
          <w:b w:val="0"/>
          <w:bCs w:val="0"/>
          <w:color w:val="auto"/>
          <w:sz w:val="28"/>
          <w:szCs w:val="28"/>
          <w:rtl/>
        </w:rPr>
        <w:t>ّ</w:t>
      </w:r>
      <w:r w:rsidRPr="00D95669">
        <w:rPr>
          <w:b w:val="0"/>
          <w:bCs w:val="0"/>
          <w:color w:val="auto"/>
          <w:sz w:val="28"/>
          <w:szCs w:val="28"/>
          <w:rtl/>
        </w:rPr>
        <w:t>م الأحداث ومنحها قيمة شمولية أو تمثيلية، وتلك القيمة لا يحد</w:t>
      </w:r>
      <w:r w:rsidRPr="00D95669">
        <w:rPr>
          <w:rFonts w:hint="cs"/>
          <w:b w:val="0"/>
          <w:bCs w:val="0"/>
          <w:color w:val="auto"/>
          <w:sz w:val="28"/>
          <w:szCs w:val="28"/>
          <w:rtl/>
        </w:rPr>
        <w:t>ّ</w:t>
      </w:r>
      <w:r w:rsidRPr="00D95669">
        <w:rPr>
          <w:b w:val="0"/>
          <w:bCs w:val="0"/>
          <w:color w:val="auto"/>
          <w:sz w:val="28"/>
          <w:szCs w:val="28"/>
          <w:rtl/>
        </w:rPr>
        <w:t>دها سوى القارئ الكفء يخزينه المعرفي والثقافي، فيقرأ الن</w:t>
      </w:r>
      <w:r w:rsidRPr="00D95669">
        <w:rPr>
          <w:rFonts w:hint="cs"/>
          <w:b w:val="0"/>
          <w:bCs w:val="0"/>
          <w:color w:val="auto"/>
          <w:sz w:val="28"/>
          <w:szCs w:val="28"/>
          <w:rtl/>
        </w:rPr>
        <w:t>ّ</w:t>
      </w:r>
      <w:r w:rsidRPr="00D95669">
        <w:rPr>
          <w:b w:val="0"/>
          <w:bCs w:val="0"/>
          <w:color w:val="auto"/>
          <w:sz w:val="28"/>
          <w:szCs w:val="28"/>
          <w:rtl/>
        </w:rPr>
        <w:t>ص متجاوزا فكرة الاستمتاع إلى الاستنطاق فيستش</w:t>
      </w:r>
      <w:r w:rsidRPr="00D95669">
        <w:rPr>
          <w:rFonts w:hint="cs"/>
          <w:b w:val="0"/>
          <w:bCs w:val="0"/>
          <w:color w:val="auto"/>
          <w:sz w:val="28"/>
          <w:szCs w:val="28"/>
          <w:rtl/>
        </w:rPr>
        <w:t>ف</w:t>
      </w:r>
      <w:r w:rsidRPr="00D95669">
        <w:rPr>
          <w:b w:val="0"/>
          <w:bCs w:val="0"/>
          <w:color w:val="auto"/>
          <w:sz w:val="28"/>
          <w:szCs w:val="28"/>
          <w:rtl/>
        </w:rPr>
        <w:t xml:space="preserve"> الد</w:t>
      </w:r>
      <w:r w:rsidRPr="00D95669">
        <w:rPr>
          <w:rFonts w:hint="cs"/>
          <w:b w:val="0"/>
          <w:bCs w:val="0"/>
          <w:color w:val="auto"/>
          <w:sz w:val="28"/>
          <w:szCs w:val="28"/>
          <w:rtl/>
        </w:rPr>
        <w:t>ّ</w:t>
      </w:r>
      <w:r w:rsidRPr="00D95669">
        <w:rPr>
          <w:b w:val="0"/>
          <w:bCs w:val="0"/>
          <w:color w:val="auto"/>
          <w:sz w:val="28"/>
          <w:szCs w:val="28"/>
          <w:rtl/>
        </w:rPr>
        <w:t>لالات الظاهرة والخفية للنسيج المتردي، "فذوق القارئ الناقد أشد تعقيدا من كل ذلك لأن</w:t>
      </w:r>
      <w:r w:rsidRPr="00D95669">
        <w:rPr>
          <w:rFonts w:hint="cs"/>
          <w:b w:val="0"/>
          <w:bCs w:val="0"/>
          <w:color w:val="auto"/>
          <w:sz w:val="28"/>
          <w:szCs w:val="28"/>
          <w:rtl/>
        </w:rPr>
        <w:t>ّ</w:t>
      </w:r>
      <w:r w:rsidRPr="00D95669">
        <w:rPr>
          <w:b w:val="0"/>
          <w:bCs w:val="0"/>
          <w:color w:val="auto"/>
          <w:sz w:val="28"/>
          <w:szCs w:val="28"/>
          <w:rtl/>
        </w:rPr>
        <w:t>ه يتطل</w:t>
      </w:r>
      <w:r w:rsidRPr="00D95669">
        <w:rPr>
          <w:rFonts w:hint="cs"/>
          <w:b w:val="0"/>
          <w:bCs w:val="0"/>
          <w:color w:val="auto"/>
          <w:sz w:val="28"/>
          <w:szCs w:val="28"/>
          <w:rtl/>
        </w:rPr>
        <w:t>ّ</w:t>
      </w:r>
      <w:r w:rsidRPr="00D95669">
        <w:rPr>
          <w:b w:val="0"/>
          <w:bCs w:val="0"/>
          <w:color w:val="auto"/>
          <w:sz w:val="28"/>
          <w:szCs w:val="28"/>
          <w:rtl/>
        </w:rPr>
        <w:t>ب من القص</w:t>
      </w:r>
      <w:r w:rsidRPr="00D95669">
        <w:rPr>
          <w:rFonts w:hint="cs"/>
          <w:b w:val="0"/>
          <w:bCs w:val="0"/>
          <w:color w:val="auto"/>
          <w:sz w:val="28"/>
          <w:szCs w:val="28"/>
          <w:rtl/>
        </w:rPr>
        <w:t>ّ</w:t>
      </w:r>
      <w:r w:rsidRPr="00D95669">
        <w:rPr>
          <w:b w:val="0"/>
          <w:bCs w:val="0"/>
          <w:color w:val="auto"/>
          <w:sz w:val="28"/>
          <w:szCs w:val="28"/>
          <w:rtl/>
        </w:rPr>
        <w:t>ة أن تكون زاخرة بالحياة، وذلك بأن</w:t>
      </w:r>
      <w:r w:rsidRPr="00D95669">
        <w:rPr>
          <w:rFonts w:hint="cs"/>
          <w:b w:val="0"/>
          <w:bCs w:val="0"/>
          <w:color w:val="auto"/>
          <w:sz w:val="28"/>
          <w:szCs w:val="28"/>
          <w:rtl/>
        </w:rPr>
        <w:t>ّ</w:t>
      </w:r>
      <w:r w:rsidRPr="00D95669">
        <w:rPr>
          <w:b w:val="0"/>
          <w:bCs w:val="0"/>
          <w:color w:val="auto"/>
          <w:sz w:val="28"/>
          <w:szCs w:val="28"/>
          <w:rtl/>
        </w:rPr>
        <w:t xml:space="preserve"> له صورة ممو</w:t>
      </w:r>
      <w:r w:rsidRPr="00D95669">
        <w:rPr>
          <w:rFonts w:hint="cs"/>
          <w:b w:val="0"/>
          <w:bCs w:val="0"/>
          <w:color w:val="auto"/>
          <w:sz w:val="28"/>
          <w:szCs w:val="28"/>
          <w:rtl/>
        </w:rPr>
        <w:t>ّ</w:t>
      </w:r>
      <w:r w:rsidRPr="00D95669">
        <w:rPr>
          <w:b w:val="0"/>
          <w:bCs w:val="0"/>
          <w:color w:val="auto"/>
          <w:sz w:val="28"/>
          <w:szCs w:val="28"/>
          <w:rtl/>
        </w:rPr>
        <w:t xml:space="preserve">هة منها تتسم </w:t>
      </w:r>
      <w:r w:rsidRPr="00D95669">
        <w:rPr>
          <w:rFonts w:hint="cs"/>
          <w:b w:val="0"/>
          <w:bCs w:val="0"/>
          <w:color w:val="auto"/>
          <w:sz w:val="28"/>
          <w:szCs w:val="28"/>
          <w:rtl/>
        </w:rPr>
        <w:t>ب</w:t>
      </w:r>
      <w:r w:rsidRPr="00D95669">
        <w:rPr>
          <w:b w:val="0"/>
          <w:bCs w:val="0"/>
          <w:color w:val="auto"/>
          <w:sz w:val="28"/>
          <w:szCs w:val="28"/>
          <w:rtl/>
        </w:rPr>
        <w:t>الخلود والاستمرار "</w:t>
      </w:r>
      <w:r w:rsidRPr="00D95669">
        <w:rPr>
          <w:b w:val="0"/>
          <w:bCs w:val="0"/>
          <w:color w:val="auto"/>
          <w:sz w:val="28"/>
          <w:szCs w:val="28"/>
          <w:vertAlign w:val="superscript"/>
          <w:rtl/>
        </w:rPr>
        <w:t>(</w:t>
      </w:r>
      <w:r w:rsidRPr="00D95669">
        <w:rPr>
          <w:rStyle w:val="Appelnotedebasdep"/>
          <w:b w:val="0"/>
          <w:bCs w:val="0"/>
          <w:color w:val="auto"/>
          <w:sz w:val="28"/>
          <w:szCs w:val="28"/>
          <w:rtl/>
        </w:rPr>
        <w:footnoteReference w:id="6"/>
      </w:r>
      <w:r w:rsidRPr="00D95669">
        <w:rPr>
          <w:b w:val="0"/>
          <w:bCs w:val="0"/>
          <w:color w:val="auto"/>
          <w:sz w:val="28"/>
          <w:szCs w:val="28"/>
          <w:vertAlign w:val="superscript"/>
          <w:rtl/>
        </w:rPr>
        <w:t>)</w:t>
      </w:r>
      <w:r w:rsidRPr="00D95669">
        <w:rPr>
          <w:b w:val="0"/>
          <w:bCs w:val="0"/>
          <w:color w:val="auto"/>
          <w:sz w:val="28"/>
          <w:szCs w:val="28"/>
          <w:rtl/>
        </w:rPr>
        <w:t>. ولكي يكون الن</w:t>
      </w:r>
      <w:r w:rsidRPr="00D95669">
        <w:rPr>
          <w:rFonts w:hint="cs"/>
          <w:b w:val="0"/>
          <w:bCs w:val="0"/>
          <w:color w:val="auto"/>
          <w:sz w:val="28"/>
          <w:szCs w:val="28"/>
          <w:rtl/>
        </w:rPr>
        <w:t>ّ</w:t>
      </w:r>
      <w:r w:rsidRPr="00D95669">
        <w:rPr>
          <w:b w:val="0"/>
          <w:bCs w:val="0"/>
          <w:color w:val="auto"/>
          <w:sz w:val="28"/>
          <w:szCs w:val="28"/>
          <w:rtl/>
        </w:rPr>
        <w:t>ص القصصي القصير زاخرا بالد</w:t>
      </w:r>
      <w:r w:rsidRPr="00D95669">
        <w:rPr>
          <w:rFonts w:hint="cs"/>
          <w:b w:val="0"/>
          <w:bCs w:val="0"/>
          <w:color w:val="auto"/>
          <w:sz w:val="28"/>
          <w:szCs w:val="28"/>
          <w:rtl/>
        </w:rPr>
        <w:t>ّ</w:t>
      </w:r>
      <w:r w:rsidRPr="00D95669">
        <w:rPr>
          <w:b w:val="0"/>
          <w:bCs w:val="0"/>
          <w:color w:val="auto"/>
          <w:sz w:val="28"/>
          <w:szCs w:val="28"/>
          <w:rtl/>
        </w:rPr>
        <w:t>لالات عليه أن يستجيب إلى العصر بكل تمفصلاته، وأن يمنح من واقعه بما يساهم في تكوين الش</w:t>
      </w:r>
      <w:r w:rsidRPr="00D95669">
        <w:rPr>
          <w:rFonts w:hint="cs"/>
          <w:b w:val="0"/>
          <w:bCs w:val="0"/>
          <w:color w:val="auto"/>
          <w:sz w:val="28"/>
          <w:szCs w:val="28"/>
          <w:rtl/>
        </w:rPr>
        <w:t>ّ</w:t>
      </w:r>
      <w:r w:rsidRPr="00D95669">
        <w:rPr>
          <w:b w:val="0"/>
          <w:bCs w:val="0"/>
          <w:color w:val="auto"/>
          <w:sz w:val="28"/>
          <w:szCs w:val="28"/>
          <w:rtl/>
        </w:rPr>
        <w:t>خصيات والأزمنة والأمكنة، وأن يلتمس لغة مميزة مثقلة بالأحداث المتجس</w:t>
      </w:r>
      <w:r w:rsidRPr="00D95669">
        <w:rPr>
          <w:rFonts w:hint="cs"/>
          <w:b w:val="0"/>
          <w:bCs w:val="0"/>
          <w:color w:val="auto"/>
          <w:sz w:val="28"/>
          <w:szCs w:val="28"/>
          <w:rtl/>
        </w:rPr>
        <w:t>ّ</w:t>
      </w:r>
      <w:r w:rsidRPr="00D95669">
        <w:rPr>
          <w:b w:val="0"/>
          <w:bCs w:val="0"/>
          <w:color w:val="auto"/>
          <w:sz w:val="28"/>
          <w:szCs w:val="28"/>
          <w:rtl/>
        </w:rPr>
        <w:t>دة كل</w:t>
      </w:r>
      <w:r w:rsidRPr="00D95669">
        <w:rPr>
          <w:rFonts w:hint="cs"/>
          <w:b w:val="0"/>
          <w:bCs w:val="0"/>
          <w:color w:val="auto"/>
          <w:sz w:val="28"/>
          <w:szCs w:val="28"/>
          <w:rtl/>
        </w:rPr>
        <w:t>ّ</w:t>
      </w:r>
      <w:r w:rsidRPr="00D95669">
        <w:rPr>
          <w:b w:val="0"/>
          <w:bCs w:val="0"/>
          <w:color w:val="auto"/>
          <w:sz w:val="28"/>
          <w:szCs w:val="28"/>
          <w:rtl/>
        </w:rPr>
        <w:t>ها فيما يمكن تسميته بالحدث المتكامل، فنصور</w:t>
      </w:r>
      <w:r>
        <w:rPr>
          <w:sz w:val="28"/>
          <w:szCs w:val="28"/>
          <w:rtl/>
        </w:rPr>
        <w:t xml:space="preserve"> (</w:t>
      </w:r>
      <w:r w:rsidRPr="00D95669">
        <w:rPr>
          <w:rFonts w:eastAsia="Times New Roman"/>
          <w:b w:val="0"/>
          <w:bCs w:val="0"/>
          <w:color w:val="auto"/>
          <w:sz w:val="28"/>
          <w:szCs w:val="28"/>
          <w:rtl/>
          <w:lang w:eastAsia="fr-FR" w:bidi="ar-SA"/>
        </w:rPr>
        <w:t>اللغة) حدثا متكاملا له وحدة، ووحدة الحدث لا تتحق</w:t>
      </w:r>
      <w:r w:rsidRPr="00D95669">
        <w:rPr>
          <w:rFonts w:eastAsia="Times New Roman" w:hint="cs"/>
          <w:b w:val="0"/>
          <w:bCs w:val="0"/>
          <w:color w:val="auto"/>
          <w:sz w:val="28"/>
          <w:szCs w:val="28"/>
          <w:rtl/>
          <w:lang w:eastAsia="fr-FR" w:bidi="ar-SA"/>
        </w:rPr>
        <w:t>ّ</w:t>
      </w:r>
      <w:r w:rsidRPr="00D95669">
        <w:rPr>
          <w:rFonts w:eastAsia="Times New Roman"/>
          <w:b w:val="0"/>
          <w:bCs w:val="0"/>
          <w:color w:val="auto"/>
          <w:sz w:val="28"/>
          <w:szCs w:val="28"/>
          <w:rtl/>
          <w:lang w:eastAsia="fr-FR" w:bidi="ar-SA"/>
        </w:rPr>
        <w:t>ق إلا بتصوير الش</w:t>
      </w:r>
      <w:r w:rsidRPr="00D95669">
        <w:rPr>
          <w:rFonts w:eastAsia="Times New Roman" w:hint="cs"/>
          <w:b w:val="0"/>
          <w:bCs w:val="0"/>
          <w:color w:val="auto"/>
          <w:sz w:val="28"/>
          <w:szCs w:val="28"/>
          <w:rtl/>
          <w:lang w:eastAsia="fr-FR" w:bidi="ar-SA"/>
        </w:rPr>
        <w:t>ّ</w:t>
      </w:r>
      <w:r w:rsidRPr="00D95669">
        <w:rPr>
          <w:rFonts w:eastAsia="Times New Roman"/>
          <w:b w:val="0"/>
          <w:bCs w:val="0"/>
          <w:color w:val="auto"/>
          <w:sz w:val="28"/>
          <w:szCs w:val="28"/>
          <w:rtl/>
          <w:lang w:eastAsia="fr-FR" w:bidi="ar-SA"/>
        </w:rPr>
        <w:t>خصية وهي تعمل"(</w:t>
      </w:r>
      <w:r w:rsidRPr="00D95669">
        <w:rPr>
          <w:rFonts w:eastAsia="Times New Roman"/>
          <w:b w:val="0"/>
          <w:bCs w:val="0"/>
          <w:color w:val="auto"/>
          <w:rtl/>
          <w:lang w:eastAsia="fr-FR" w:bidi="ar-SA"/>
        </w:rPr>
        <w:footnoteReference w:id="7"/>
      </w:r>
      <w:r w:rsidRPr="00D95669">
        <w:rPr>
          <w:rFonts w:eastAsia="Times New Roman"/>
          <w:b w:val="0"/>
          <w:bCs w:val="0"/>
          <w:color w:val="auto"/>
          <w:sz w:val="28"/>
          <w:szCs w:val="28"/>
          <w:rtl/>
          <w:lang w:eastAsia="fr-FR" w:bidi="ar-SA"/>
        </w:rPr>
        <w:t>).</w:t>
      </w:r>
    </w:p>
    <w:p w:rsidR="00996BC2" w:rsidRDefault="00996BC2" w:rsidP="00996BC2">
      <w:pPr>
        <w:bidi/>
        <w:spacing w:after="100" w:line="240" w:lineRule="auto"/>
        <w:ind w:left="-523"/>
        <w:jc w:val="both"/>
        <w:rPr>
          <w:rFonts w:eastAsia="Times New Roman" w:hint="cs"/>
          <w:b w:val="0"/>
          <w:bCs w:val="0"/>
          <w:color w:val="auto"/>
          <w:sz w:val="28"/>
          <w:szCs w:val="28"/>
          <w:rtl/>
          <w:lang w:eastAsia="fr-FR" w:bidi="ar-SA"/>
        </w:rPr>
      </w:pPr>
      <w:r>
        <w:rPr>
          <w:rFonts w:eastAsia="Times New Roman"/>
          <w:b w:val="0"/>
          <w:bCs w:val="0"/>
          <w:color w:val="auto"/>
          <w:sz w:val="28"/>
          <w:szCs w:val="28"/>
          <w:lang w:eastAsia="fr-FR" w:bidi="ar-SA"/>
        </w:rPr>
        <w:t xml:space="preserve">     </w:t>
      </w:r>
      <w:r w:rsidRPr="009A23E8">
        <w:rPr>
          <w:rFonts w:eastAsia="Times New Roman"/>
          <w:b w:val="0"/>
          <w:bCs w:val="0"/>
          <w:color w:val="auto"/>
          <w:sz w:val="28"/>
          <w:szCs w:val="28"/>
          <w:rtl/>
          <w:lang w:eastAsia="fr-FR" w:bidi="ar-SA"/>
        </w:rPr>
        <w:t>إن</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 xml:space="preserve"> الش</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خصيات في القص</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ة القصيرة قليلة وتتماشى مع المنطق والهدف العامين، لأن</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ه كلما قلت الش</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خصيات إلى أقات حد ممكن ساعدها ذلك على قوة البناء وتماسكه وعده توزعه على قوى كثيرة تحاول كل</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 xml:space="preserve"> منها أن تجذب الث</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قل في اتجاهها "</w:t>
      </w:r>
      <w:r w:rsidRPr="007E682A">
        <w:rPr>
          <w:rFonts w:eastAsia="Times New Roman"/>
          <w:b w:val="0"/>
          <w:bCs w:val="0"/>
          <w:color w:val="auto"/>
          <w:sz w:val="28"/>
          <w:szCs w:val="28"/>
          <w:vertAlign w:val="superscript"/>
          <w:rtl/>
          <w:lang w:eastAsia="fr-FR" w:bidi="ar-SA"/>
        </w:rPr>
        <w:t>(</w:t>
      </w:r>
      <w:r w:rsidRPr="007E682A">
        <w:rPr>
          <w:rStyle w:val="Appelnotedebasdep"/>
          <w:rFonts w:eastAsia="Times New Roman"/>
          <w:b w:val="0"/>
          <w:bCs w:val="0"/>
          <w:color w:val="auto"/>
          <w:sz w:val="28"/>
          <w:szCs w:val="28"/>
          <w:rtl/>
          <w:lang w:eastAsia="fr-FR" w:bidi="ar-SA"/>
        </w:rPr>
        <w:footnoteReference w:id="8"/>
      </w:r>
      <w:r w:rsidRPr="007E682A">
        <w:rPr>
          <w:rFonts w:eastAsia="Times New Roman"/>
          <w:b w:val="0"/>
          <w:bCs w:val="0"/>
          <w:color w:val="auto"/>
          <w:sz w:val="28"/>
          <w:szCs w:val="28"/>
          <w:vertAlign w:val="superscript"/>
          <w:rtl/>
          <w:lang w:eastAsia="fr-FR" w:bidi="ar-SA"/>
        </w:rPr>
        <w:t>)</w:t>
      </w:r>
      <w:r w:rsidRPr="009A23E8">
        <w:rPr>
          <w:rFonts w:eastAsia="Times New Roman"/>
          <w:b w:val="0"/>
          <w:bCs w:val="0"/>
          <w:color w:val="auto"/>
          <w:sz w:val="28"/>
          <w:szCs w:val="28"/>
          <w:rtl/>
          <w:lang w:eastAsia="fr-FR" w:bidi="ar-SA"/>
        </w:rPr>
        <w:t>، وطبعا لا يتم</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 xml:space="preserve"> هذ</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ا التماسك إل</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ا تكون الل</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غة الذي يحقق</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 xml:space="preserve"> الحب</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 xml:space="preserve"> المركز، وهذا راجع لطبيعتها المكث</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فة، وللإشارة فإن</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 xml:space="preserve"> هذه الس</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مة لا تصطحب معها عجز الن</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ص القصص عن استضافة الت</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راث أو المادة التاريخية أو الأسطورية ... ، فنص</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 xml:space="preserve"> القص</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ة القصيرة قادر على تمث</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ل تلك المواد التراثية وإعادة تركيبها بتخبيل يزيدها ثراء وفتية .</w:t>
      </w:r>
    </w:p>
    <w:p w:rsidR="00996BC2" w:rsidRDefault="00996BC2" w:rsidP="00996BC2">
      <w:pPr>
        <w:bidi/>
        <w:spacing w:before="0" w:after="100" w:line="240" w:lineRule="auto"/>
        <w:ind w:left="-523"/>
        <w:jc w:val="both"/>
        <w:rPr>
          <w:rFonts w:eastAsia="Times New Roman" w:hint="cs"/>
          <w:b w:val="0"/>
          <w:bCs w:val="0"/>
          <w:color w:val="auto"/>
          <w:sz w:val="28"/>
          <w:szCs w:val="28"/>
          <w:rtl/>
          <w:lang w:eastAsia="fr-FR" w:bidi="ar-SA"/>
        </w:rPr>
      </w:pPr>
    </w:p>
    <w:p w:rsidR="00996BC2" w:rsidRPr="00062789" w:rsidRDefault="00996BC2" w:rsidP="00996BC2">
      <w:pPr>
        <w:bidi/>
        <w:spacing w:before="0" w:after="100" w:line="240" w:lineRule="auto"/>
        <w:ind w:left="-523"/>
        <w:jc w:val="both"/>
        <w:rPr>
          <w:rFonts w:eastAsia="Times New Roman"/>
          <w:color w:val="auto"/>
          <w:sz w:val="28"/>
          <w:szCs w:val="28"/>
          <w:u w:val="single"/>
          <w:rtl/>
          <w:lang w:eastAsia="fr-FR" w:bidi="ar-SA"/>
        </w:rPr>
      </w:pPr>
      <w:r>
        <w:rPr>
          <w:rFonts w:eastAsia="Times New Roman" w:hint="cs"/>
          <w:color w:val="auto"/>
          <w:sz w:val="28"/>
          <w:szCs w:val="28"/>
          <w:u w:val="single"/>
          <w:rtl/>
          <w:lang w:eastAsia="fr-FR" w:bidi="ar-SA"/>
        </w:rPr>
        <w:t xml:space="preserve">    </w:t>
      </w:r>
      <w:r w:rsidRPr="00062789">
        <w:rPr>
          <w:rFonts w:eastAsia="Times New Roman"/>
          <w:color w:val="auto"/>
          <w:sz w:val="28"/>
          <w:szCs w:val="28"/>
          <w:u w:val="single"/>
          <w:rtl/>
          <w:lang w:eastAsia="fr-FR" w:bidi="ar-SA"/>
        </w:rPr>
        <w:t>• الخصائص الفنية للقصة القصيرة</w:t>
      </w:r>
    </w:p>
    <w:p w:rsidR="00996BC2" w:rsidRDefault="00996BC2" w:rsidP="00996BC2">
      <w:pPr>
        <w:bidi/>
        <w:spacing w:before="0" w:after="100" w:line="240" w:lineRule="auto"/>
        <w:ind w:left="343"/>
        <w:jc w:val="both"/>
        <w:rPr>
          <w:rFonts w:eastAsia="Times New Roman"/>
          <w:b w:val="0"/>
          <w:bCs w:val="0"/>
          <w:color w:val="auto"/>
          <w:sz w:val="28"/>
          <w:szCs w:val="28"/>
          <w:lang w:eastAsia="fr-FR" w:bidi="ar-SA"/>
        </w:rPr>
      </w:pPr>
      <w:r w:rsidRPr="009A23E8">
        <w:rPr>
          <w:rFonts w:eastAsia="Times New Roman"/>
          <w:b w:val="0"/>
          <w:bCs w:val="0"/>
          <w:color w:val="auto"/>
          <w:sz w:val="28"/>
          <w:szCs w:val="28"/>
          <w:rtl/>
          <w:lang w:eastAsia="fr-FR" w:bidi="ar-SA"/>
        </w:rPr>
        <w:t>تتميز القصة القصيرة كباقي الأجناس الأدبية بجملة من الس</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مات الفن</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ية التي تميزها، من بينها</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 xml:space="preserve"> </w:t>
      </w:r>
    </w:p>
    <w:p w:rsidR="00996BC2" w:rsidRDefault="00996BC2" w:rsidP="00996BC2">
      <w:pPr>
        <w:numPr>
          <w:ilvl w:val="0"/>
          <w:numId w:val="1"/>
        </w:numPr>
        <w:bidi/>
        <w:spacing w:before="0" w:after="100" w:line="240" w:lineRule="auto"/>
        <w:jc w:val="both"/>
        <w:rPr>
          <w:rFonts w:eastAsia="Times New Roman"/>
          <w:b w:val="0"/>
          <w:bCs w:val="0"/>
          <w:color w:val="auto"/>
          <w:sz w:val="28"/>
          <w:szCs w:val="28"/>
          <w:lang w:eastAsia="fr-FR" w:bidi="ar-SA"/>
        </w:rPr>
      </w:pPr>
      <w:r w:rsidRPr="009A23E8">
        <w:rPr>
          <w:rFonts w:eastAsia="Times New Roman"/>
          <w:b w:val="0"/>
          <w:bCs w:val="0"/>
          <w:color w:val="auto"/>
          <w:sz w:val="28"/>
          <w:szCs w:val="28"/>
          <w:rtl/>
          <w:lang w:eastAsia="fr-FR" w:bidi="ar-SA"/>
        </w:rPr>
        <w:t>الوحدة : وتكون على مستوى بناء القصة القصيرة، وتتجمد في وحدة البطل ووحدة الحدث وقلة</w:t>
      </w:r>
      <w:r>
        <w:rPr>
          <w:rFonts w:eastAsia="Times New Roman" w:hint="cs"/>
          <w:b w:val="0"/>
          <w:bCs w:val="0"/>
          <w:color w:val="auto"/>
          <w:sz w:val="28"/>
          <w:szCs w:val="28"/>
          <w:rtl/>
          <w:lang w:eastAsia="fr-FR" w:bidi="ar-SA"/>
        </w:rPr>
        <w:t xml:space="preserve"> </w:t>
      </w:r>
      <w:r w:rsidRPr="007E682A">
        <w:rPr>
          <w:rFonts w:eastAsia="Times New Roman"/>
          <w:b w:val="0"/>
          <w:bCs w:val="0"/>
          <w:color w:val="auto"/>
          <w:sz w:val="28"/>
          <w:szCs w:val="28"/>
          <w:rtl/>
          <w:lang w:eastAsia="fr-FR" w:bidi="ar-SA"/>
        </w:rPr>
        <w:t>الأمكنة.</w:t>
      </w:r>
    </w:p>
    <w:p w:rsidR="00996BC2" w:rsidRDefault="00996BC2" w:rsidP="00996BC2">
      <w:pPr>
        <w:numPr>
          <w:ilvl w:val="0"/>
          <w:numId w:val="1"/>
        </w:numPr>
        <w:bidi/>
        <w:spacing w:before="0" w:after="100" w:line="240" w:lineRule="auto"/>
        <w:jc w:val="both"/>
        <w:rPr>
          <w:rFonts w:eastAsia="Times New Roman" w:hint="cs"/>
          <w:b w:val="0"/>
          <w:bCs w:val="0"/>
          <w:color w:val="auto"/>
          <w:sz w:val="28"/>
          <w:szCs w:val="28"/>
          <w:lang w:eastAsia="fr-FR" w:bidi="ar-SA"/>
        </w:rPr>
      </w:pPr>
      <w:r w:rsidRPr="007E682A">
        <w:rPr>
          <w:rFonts w:eastAsia="Times New Roman"/>
          <w:b w:val="0"/>
          <w:bCs w:val="0"/>
          <w:color w:val="auto"/>
          <w:sz w:val="28"/>
          <w:szCs w:val="28"/>
          <w:rtl/>
          <w:lang w:eastAsia="fr-FR" w:bidi="ar-SA"/>
        </w:rPr>
        <w:t xml:space="preserve"> التكثيف: وهو ما يميز القصة القصيرة ويكون بمثابة المعيار الذي نحتكم إليه لتحقيق مدى نجاحها</w:t>
      </w:r>
      <w:r>
        <w:rPr>
          <w:rFonts w:eastAsia="Times New Roman" w:hint="cs"/>
          <w:b w:val="0"/>
          <w:bCs w:val="0"/>
          <w:color w:val="auto"/>
          <w:sz w:val="28"/>
          <w:szCs w:val="28"/>
          <w:rtl/>
          <w:lang w:eastAsia="fr-FR" w:bidi="ar-SA"/>
        </w:rPr>
        <w:t xml:space="preserve"> </w:t>
      </w:r>
      <w:r w:rsidRPr="007E682A">
        <w:rPr>
          <w:rFonts w:eastAsia="Times New Roman"/>
          <w:b w:val="0"/>
          <w:bCs w:val="0"/>
          <w:color w:val="auto"/>
          <w:sz w:val="28"/>
          <w:szCs w:val="28"/>
          <w:rtl/>
          <w:lang w:eastAsia="fr-FR" w:bidi="ar-SA"/>
        </w:rPr>
        <w:t xml:space="preserve">من عدمه. </w:t>
      </w:r>
    </w:p>
    <w:p w:rsidR="00996BC2" w:rsidRDefault="00996BC2" w:rsidP="00996BC2">
      <w:pPr>
        <w:numPr>
          <w:ilvl w:val="0"/>
          <w:numId w:val="1"/>
        </w:numPr>
        <w:bidi/>
        <w:spacing w:before="0" w:after="100" w:line="240" w:lineRule="auto"/>
        <w:jc w:val="both"/>
        <w:rPr>
          <w:rFonts w:eastAsia="Times New Roman"/>
          <w:b w:val="0"/>
          <w:bCs w:val="0"/>
          <w:color w:val="auto"/>
          <w:sz w:val="28"/>
          <w:szCs w:val="28"/>
          <w:lang w:eastAsia="fr-FR" w:bidi="ar-SA"/>
        </w:rPr>
      </w:pPr>
      <w:r w:rsidRPr="007E682A">
        <w:rPr>
          <w:rFonts w:eastAsia="Times New Roman"/>
          <w:b w:val="0"/>
          <w:bCs w:val="0"/>
          <w:color w:val="auto"/>
          <w:sz w:val="28"/>
          <w:szCs w:val="28"/>
          <w:rtl/>
          <w:lang w:eastAsia="fr-FR" w:bidi="ar-SA"/>
        </w:rPr>
        <w:t>الدراما: لا يشترط وجود صراع خارجي صارخ بل يكتفي النص بحيوية الأحداث وحرارتها فتؤثر في</w:t>
      </w:r>
      <w:r>
        <w:rPr>
          <w:rFonts w:eastAsia="Times New Roman" w:hint="cs"/>
          <w:b w:val="0"/>
          <w:bCs w:val="0"/>
          <w:color w:val="auto"/>
          <w:sz w:val="28"/>
          <w:szCs w:val="28"/>
          <w:rtl/>
          <w:lang w:eastAsia="fr-FR" w:bidi="ar-SA"/>
        </w:rPr>
        <w:t xml:space="preserve"> </w:t>
      </w:r>
      <w:r w:rsidRPr="007E682A">
        <w:rPr>
          <w:rFonts w:eastAsia="Times New Roman"/>
          <w:b w:val="0"/>
          <w:bCs w:val="0"/>
          <w:color w:val="auto"/>
          <w:sz w:val="28"/>
          <w:szCs w:val="28"/>
          <w:rtl/>
          <w:lang w:eastAsia="fr-FR" w:bidi="ar-SA"/>
        </w:rPr>
        <w:t>القارئ تأثيرا بالغا.</w:t>
      </w:r>
    </w:p>
    <w:p w:rsidR="00996BC2" w:rsidRDefault="00996BC2" w:rsidP="00996BC2">
      <w:pPr>
        <w:bidi/>
        <w:spacing w:before="0" w:after="100" w:line="240" w:lineRule="auto"/>
        <w:jc w:val="both"/>
        <w:rPr>
          <w:rFonts w:eastAsia="Times New Roman"/>
          <w:b w:val="0"/>
          <w:bCs w:val="0"/>
          <w:color w:val="auto"/>
          <w:sz w:val="28"/>
          <w:szCs w:val="28"/>
          <w:rtl/>
          <w:lang w:eastAsia="fr-FR" w:bidi="ar-SA"/>
        </w:rPr>
      </w:pPr>
    </w:p>
    <w:p w:rsidR="00996BC2" w:rsidRPr="007E682A" w:rsidRDefault="00996BC2" w:rsidP="00996BC2">
      <w:pPr>
        <w:bidi/>
        <w:spacing w:before="0" w:after="100" w:line="240" w:lineRule="auto"/>
        <w:ind w:left="-523"/>
        <w:jc w:val="both"/>
        <w:rPr>
          <w:rFonts w:eastAsia="Times New Roman"/>
          <w:color w:val="auto"/>
          <w:sz w:val="28"/>
          <w:szCs w:val="28"/>
          <w:u w:val="single"/>
          <w:rtl/>
          <w:lang w:eastAsia="fr-FR" w:bidi="ar-SA"/>
        </w:rPr>
      </w:pPr>
      <w:r w:rsidRPr="007E682A">
        <w:rPr>
          <w:rFonts w:eastAsia="Times New Roman"/>
          <w:color w:val="auto"/>
          <w:sz w:val="28"/>
          <w:szCs w:val="28"/>
          <w:u w:val="single"/>
          <w:rtl/>
          <w:lang w:eastAsia="fr-FR" w:bidi="ar-SA"/>
        </w:rPr>
        <w:t xml:space="preserve">• القصة القصيرة في الجزائر: </w:t>
      </w:r>
    </w:p>
    <w:p w:rsidR="00996BC2" w:rsidRPr="00811496" w:rsidRDefault="00996BC2" w:rsidP="00996BC2">
      <w:pPr>
        <w:pStyle w:val="NormalWeb"/>
        <w:bidi/>
        <w:spacing w:before="0" w:beforeAutospacing="0" w:afterAutospacing="0"/>
        <w:ind w:left="-523"/>
        <w:jc w:val="both"/>
        <w:rPr>
          <w:rFonts w:ascii="Amiri" w:hAnsi="Amiri" w:cs="Amiri"/>
          <w:sz w:val="28"/>
          <w:szCs w:val="28"/>
        </w:rPr>
      </w:pPr>
      <w:r>
        <w:rPr>
          <w:rFonts w:ascii="Amiri" w:hAnsi="Amiri" w:cs="Amiri"/>
          <w:sz w:val="28"/>
          <w:szCs w:val="28"/>
        </w:rPr>
        <w:t xml:space="preserve">          </w:t>
      </w:r>
      <w:r w:rsidRPr="009A23E8">
        <w:rPr>
          <w:rFonts w:ascii="Amiri" w:hAnsi="Amiri" w:cs="Amiri"/>
          <w:sz w:val="28"/>
          <w:szCs w:val="28"/>
          <w:rtl/>
        </w:rPr>
        <w:t>ارتبطت نشأة القصة القصيرة في الجزائر بالثورة التحريرية، فقد كانت ا</w:t>
      </w:r>
      <w:r>
        <w:rPr>
          <w:rFonts w:ascii="Amiri" w:hAnsi="Amiri" w:cs="Amiri"/>
          <w:sz w:val="28"/>
          <w:szCs w:val="28"/>
          <w:rtl/>
        </w:rPr>
        <w:t>لثورة عاملا تاريخيا موجها لها و</w:t>
      </w:r>
      <w:r w:rsidRPr="009A23E8">
        <w:rPr>
          <w:rFonts w:ascii="Amiri" w:hAnsi="Amiri" w:cs="Amiri"/>
          <w:sz w:val="28"/>
          <w:szCs w:val="28"/>
          <w:rtl/>
        </w:rPr>
        <w:t>لتطو</w:t>
      </w:r>
      <w:r>
        <w:rPr>
          <w:rFonts w:ascii="Amiri" w:hAnsi="Amiri" w:cs="Amiri" w:hint="cs"/>
          <w:sz w:val="28"/>
          <w:szCs w:val="28"/>
          <w:rtl/>
        </w:rPr>
        <w:t>ّ</w:t>
      </w:r>
      <w:r w:rsidRPr="009A23E8">
        <w:rPr>
          <w:rFonts w:ascii="Amiri" w:hAnsi="Amiri" w:cs="Amiri"/>
          <w:sz w:val="28"/>
          <w:szCs w:val="28"/>
          <w:rtl/>
        </w:rPr>
        <w:t>رها من الن</w:t>
      </w:r>
      <w:r>
        <w:rPr>
          <w:rFonts w:ascii="Amiri" w:hAnsi="Amiri" w:cs="Amiri" w:hint="cs"/>
          <w:sz w:val="28"/>
          <w:szCs w:val="28"/>
          <w:rtl/>
        </w:rPr>
        <w:t>ّ</w:t>
      </w:r>
      <w:r w:rsidRPr="009A23E8">
        <w:rPr>
          <w:rFonts w:ascii="Amiri" w:hAnsi="Amiri" w:cs="Amiri"/>
          <w:sz w:val="28"/>
          <w:szCs w:val="28"/>
          <w:rtl/>
        </w:rPr>
        <w:t>احيتين الش</w:t>
      </w:r>
      <w:r>
        <w:rPr>
          <w:rFonts w:ascii="Amiri" w:hAnsi="Amiri" w:cs="Amiri" w:hint="cs"/>
          <w:sz w:val="28"/>
          <w:szCs w:val="28"/>
          <w:rtl/>
        </w:rPr>
        <w:t>ّ</w:t>
      </w:r>
      <w:r w:rsidRPr="009A23E8">
        <w:rPr>
          <w:rFonts w:ascii="Amiri" w:hAnsi="Amiri" w:cs="Amiri"/>
          <w:sz w:val="28"/>
          <w:szCs w:val="28"/>
          <w:rtl/>
        </w:rPr>
        <w:t>كلية والمضمونية، فثورة الش</w:t>
      </w:r>
      <w:r>
        <w:rPr>
          <w:rFonts w:ascii="Amiri" w:hAnsi="Amiri" w:cs="Amiri" w:hint="cs"/>
          <w:sz w:val="28"/>
          <w:szCs w:val="28"/>
          <w:rtl/>
        </w:rPr>
        <w:t>ّ</w:t>
      </w:r>
      <w:r w:rsidRPr="009A23E8">
        <w:rPr>
          <w:rFonts w:ascii="Amiri" w:hAnsi="Amiri" w:cs="Amiri"/>
          <w:sz w:val="28"/>
          <w:szCs w:val="28"/>
          <w:rtl/>
        </w:rPr>
        <w:t>عب على المستعمر الفرنسي تبعتها ثورات في شت</w:t>
      </w:r>
      <w:r>
        <w:rPr>
          <w:rFonts w:ascii="Amiri" w:hAnsi="Amiri" w:cs="Amiri" w:hint="cs"/>
          <w:sz w:val="28"/>
          <w:szCs w:val="28"/>
          <w:rtl/>
        </w:rPr>
        <w:t>ّ</w:t>
      </w:r>
      <w:r w:rsidRPr="009A23E8">
        <w:rPr>
          <w:rFonts w:ascii="Amiri" w:hAnsi="Amiri" w:cs="Amiri"/>
          <w:sz w:val="28"/>
          <w:szCs w:val="28"/>
          <w:rtl/>
        </w:rPr>
        <w:t xml:space="preserve">ى المجالات الحياتية وبخاصة الفكرية والأدبية، حيث لم يجد المبدع </w:t>
      </w:r>
      <w:r w:rsidRPr="009A23E8">
        <w:rPr>
          <w:rFonts w:ascii="Amiri" w:hAnsi="Amiri" w:cs="Amiri" w:hint="cs"/>
          <w:sz w:val="28"/>
          <w:szCs w:val="28"/>
          <w:rtl/>
        </w:rPr>
        <w:t>متنفسه</w:t>
      </w:r>
      <w:r w:rsidRPr="009A23E8">
        <w:rPr>
          <w:rFonts w:ascii="Amiri" w:hAnsi="Amiri" w:cs="Amiri"/>
          <w:sz w:val="28"/>
          <w:szCs w:val="28"/>
          <w:rtl/>
        </w:rPr>
        <w:t xml:space="preserve"> كاملا في القصيدة العمودية</w:t>
      </w:r>
      <w:r>
        <w:rPr>
          <w:rFonts w:ascii="Amiri" w:hAnsi="Amiri" w:cs="Amiri" w:hint="cs"/>
          <w:sz w:val="28"/>
          <w:szCs w:val="28"/>
          <w:rtl/>
        </w:rPr>
        <w:t>،</w:t>
      </w:r>
      <w:r w:rsidRPr="009A23E8">
        <w:rPr>
          <w:rFonts w:ascii="Amiri" w:hAnsi="Amiri" w:cs="Amiri"/>
          <w:sz w:val="28"/>
          <w:szCs w:val="28"/>
          <w:rtl/>
        </w:rPr>
        <w:t xml:space="preserve"> فانتقى الشعر الحر</w:t>
      </w:r>
      <w:r>
        <w:rPr>
          <w:rFonts w:ascii="Amiri" w:hAnsi="Amiri" w:cs="Amiri" w:hint="cs"/>
          <w:sz w:val="28"/>
          <w:szCs w:val="28"/>
          <w:rtl/>
        </w:rPr>
        <w:t>ّ</w:t>
      </w:r>
      <w:r w:rsidRPr="009A23E8">
        <w:rPr>
          <w:rFonts w:ascii="Amiri" w:hAnsi="Amiri" w:cs="Amiri"/>
          <w:sz w:val="28"/>
          <w:szCs w:val="28"/>
          <w:rtl/>
        </w:rPr>
        <w:t xml:space="preserve"> أيضا للمطالبة بالحرية والت</w:t>
      </w:r>
      <w:r>
        <w:rPr>
          <w:rFonts w:ascii="Amiri" w:hAnsi="Amiri" w:cs="Amiri" w:hint="cs"/>
          <w:sz w:val="28"/>
          <w:szCs w:val="28"/>
          <w:rtl/>
        </w:rPr>
        <w:t>ّ</w:t>
      </w:r>
      <w:r w:rsidRPr="009A23E8">
        <w:rPr>
          <w:rFonts w:ascii="Amiri" w:hAnsi="Amiri" w:cs="Amiri"/>
          <w:sz w:val="28"/>
          <w:szCs w:val="28"/>
          <w:rtl/>
        </w:rPr>
        <w:t>حرر من قيد المستعمر، وإلى جانب الر</w:t>
      </w:r>
      <w:r>
        <w:rPr>
          <w:rFonts w:ascii="Amiri" w:hAnsi="Amiri" w:cs="Amiri" w:hint="cs"/>
          <w:sz w:val="28"/>
          <w:szCs w:val="28"/>
          <w:rtl/>
        </w:rPr>
        <w:t>ّ</w:t>
      </w:r>
      <w:r w:rsidRPr="009A23E8">
        <w:rPr>
          <w:rFonts w:ascii="Amiri" w:hAnsi="Amiri" w:cs="Amiri"/>
          <w:sz w:val="28"/>
          <w:szCs w:val="28"/>
          <w:rtl/>
        </w:rPr>
        <w:t>واية اختار القص</w:t>
      </w:r>
      <w:r>
        <w:rPr>
          <w:rFonts w:ascii="Amiri" w:hAnsi="Amiri" w:cs="Amiri" w:hint="cs"/>
          <w:sz w:val="28"/>
          <w:szCs w:val="28"/>
          <w:rtl/>
        </w:rPr>
        <w:t>ّ</w:t>
      </w:r>
      <w:r w:rsidRPr="009A23E8">
        <w:rPr>
          <w:rFonts w:ascii="Amiri" w:hAnsi="Amiri" w:cs="Amiri"/>
          <w:sz w:val="28"/>
          <w:szCs w:val="28"/>
          <w:rtl/>
        </w:rPr>
        <w:t>ة القصيرة حتى تستوعب بكثافتها وقصر حجمها ما يجري من أحداث كانت البلاد تعج بها طيلة فترة الاحتلال "وقد اتخذ التعبير عن الثورة في القصة الق</w:t>
      </w:r>
      <w:r>
        <w:rPr>
          <w:rFonts w:ascii="Amiri" w:hAnsi="Amiri" w:cs="Amiri"/>
          <w:sz w:val="28"/>
          <w:szCs w:val="28"/>
          <w:rtl/>
        </w:rPr>
        <w:t>صيرة أشكالا شتى وصورا متعددة، م</w:t>
      </w:r>
      <w:r>
        <w:rPr>
          <w:rFonts w:ascii="Amiri" w:hAnsi="Amiri" w:cs="Amiri" w:hint="cs"/>
          <w:sz w:val="28"/>
          <w:szCs w:val="28"/>
          <w:rtl/>
        </w:rPr>
        <w:t>ت</w:t>
      </w:r>
      <w:r w:rsidRPr="009A23E8">
        <w:rPr>
          <w:rFonts w:ascii="Amiri" w:hAnsi="Amiri" w:cs="Amiri"/>
          <w:sz w:val="28"/>
          <w:szCs w:val="28"/>
          <w:rtl/>
        </w:rPr>
        <w:t>ر</w:t>
      </w:r>
      <w:r>
        <w:rPr>
          <w:rFonts w:ascii="Amiri" w:hAnsi="Amiri" w:cs="Amiri" w:hint="cs"/>
          <w:sz w:val="28"/>
          <w:szCs w:val="28"/>
          <w:rtl/>
        </w:rPr>
        <w:t>ا</w:t>
      </w:r>
      <w:r>
        <w:rPr>
          <w:rFonts w:ascii="Amiri" w:hAnsi="Amiri" w:cs="Amiri"/>
          <w:sz w:val="28"/>
          <w:szCs w:val="28"/>
          <w:rtl/>
        </w:rPr>
        <w:t>و</w:t>
      </w:r>
      <w:r w:rsidRPr="009A23E8">
        <w:rPr>
          <w:rFonts w:ascii="Amiri" w:hAnsi="Amiri" w:cs="Amiri"/>
          <w:sz w:val="28"/>
          <w:szCs w:val="28"/>
          <w:rtl/>
        </w:rPr>
        <w:t>حة فيما بين التناول المثالي المفرط إلى حد القداسة، والمبالغة غير المبرة أحيانا، وبين الت</w:t>
      </w:r>
      <w:r>
        <w:rPr>
          <w:rFonts w:ascii="Amiri" w:hAnsi="Amiri" w:cs="Amiri" w:hint="cs"/>
          <w:sz w:val="28"/>
          <w:szCs w:val="28"/>
          <w:rtl/>
        </w:rPr>
        <w:t>ّ</w:t>
      </w:r>
      <w:r w:rsidRPr="009A23E8">
        <w:rPr>
          <w:rFonts w:ascii="Amiri" w:hAnsi="Amiri" w:cs="Amiri"/>
          <w:sz w:val="28"/>
          <w:szCs w:val="28"/>
          <w:rtl/>
        </w:rPr>
        <w:t>سطيح والتوثيق أو الت</w:t>
      </w:r>
      <w:r>
        <w:rPr>
          <w:rFonts w:ascii="Amiri" w:hAnsi="Amiri" w:cs="Amiri" w:hint="cs"/>
          <w:sz w:val="28"/>
          <w:szCs w:val="28"/>
          <w:rtl/>
        </w:rPr>
        <w:t>ّ</w:t>
      </w:r>
      <w:r w:rsidRPr="009A23E8">
        <w:rPr>
          <w:rFonts w:ascii="Amiri" w:hAnsi="Amiri" w:cs="Amiri"/>
          <w:sz w:val="28"/>
          <w:szCs w:val="28"/>
          <w:rtl/>
        </w:rPr>
        <w:t xml:space="preserve">سجيل الوصفي </w:t>
      </w:r>
      <w:r w:rsidRPr="009A23E8">
        <w:rPr>
          <w:rFonts w:ascii="Amiri" w:hAnsi="Amiri" w:cs="Amiri" w:hint="cs"/>
          <w:sz w:val="28"/>
          <w:szCs w:val="28"/>
          <w:rtl/>
        </w:rPr>
        <w:t>الت</w:t>
      </w:r>
      <w:r>
        <w:rPr>
          <w:rFonts w:ascii="Amiri" w:hAnsi="Amiri" w:cs="Amiri" w:hint="cs"/>
          <w:sz w:val="28"/>
          <w:szCs w:val="28"/>
          <w:rtl/>
        </w:rPr>
        <w:t>ّ</w:t>
      </w:r>
      <w:r w:rsidRPr="009A23E8">
        <w:rPr>
          <w:rFonts w:ascii="Amiri" w:hAnsi="Amiri" w:cs="Amiri" w:hint="cs"/>
          <w:sz w:val="28"/>
          <w:szCs w:val="28"/>
          <w:rtl/>
        </w:rPr>
        <w:t>قريري</w:t>
      </w:r>
      <w:r w:rsidRPr="009A23E8">
        <w:rPr>
          <w:rFonts w:ascii="Amiri" w:hAnsi="Amiri" w:cs="Amiri"/>
          <w:sz w:val="28"/>
          <w:szCs w:val="28"/>
          <w:rtl/>
        </w:rPr>
        <w:t xml:space="preserve"> المباشر </w:t>
      </w:r>
      <w:r w:rsidRPr="00172A9C">
        <w:rPr>
          <w:rFonts w:ascii="Amiri" w:hAnsi="Amiri" w:cs="Amiri"/>
          <w:sz w:val="28"/>
          <w:szCs w:val="28"/>
          <w:vertAlign w:val="superscript"/>
          <w:rtl/>
        </w:rPr>
        <w:t>(</w:t>
      </w:r>
      <w:r w:rsidRPr="00172A9C">
        <w:rPr>
          <w:rStyle w:val="Appelnotedebasdep"/>
          <w:rFonts w:ascii="Amiri" w:hAnsi="Amiri" w:cs="Amiri"/>
          <w:sz w:val="28"/>
          <w:szCs w:val="28"/>
          <w:rtl/>
        </w:rPr>
        <w:footnoteReference w:id="9"/>
      </w:r>
      <w:r w:rsidRPr="00172A9C">
        <w:rPr>
          <w:rFonts w:ascii="Amiri" w:hAnsi="Amiri" w:cs="Amiri"/>
          <w:sz w:val="28"/>
          <w:szCs w:val="28"/>
          <w:vertAlign w:val="superscript"/>
          <w:rtl/>
        </w:rPr>
        <w:t>)</w:t>
      </w:r>
      <w:r w:rsidRPr="009A23E8">
        <w:rPr>
          <w:rFonts w:ascii="Amiri" w:hAnsi="Amiri" w:cs="Amiri"/>
          <w:sz w:val="28"/>
          <w:szCs w:val="28"/>
          <w:rtl/>
        </w:rPr>
        <w:t>، فباعث الث</w:t>
      </w:r>
      <w:r>
        <w:rPr>
          <w:rFonts w:ascii="Amiri" w:hAnsi="Amiri" w:cs="Amiri" w:hint="cs"/>
          <w:sz w:val="28"/>
          <w:szCs w:val="28"/>
          <w:rtl/>
        </w:rPr>
        <w:t>ّ</w:t>
      </w:r>
      <w:r w:rsidRPr="009A23E8">
        <w:rPr>
          <w:rFonts w:ascii="Amiri" w:hAnsi="Amiri" w:cs="Amiri"/>
          <w:sz w:val="28"/>
          <w:szCs w:val="28"/>
          <w:rtl/>
        </w:rPr>
        <w:t>ورة استدعى هذا الت</w:t>
      </w:r>
      <w:r>
        <w:rPr>
          <w:rFonts w:ascii="Amiri" w:hAnsi="Amiri" w:cs="Amiri" w:hint="cs"/>
          <w:sz w:val="28"/>
          <w:szCs w:val="28"/>
          <w:rtl/>
        </w:rPr>
        <w:t>ّ</w:t>
      </w:r>
      <w:r w:rsidRPr="009A23E8">
        <w:rPr>
          <w:rFonts w:ascii="Amiri" w:hAnsi="Amiri" w:cs="Amiri"/>
          <w:sz w:val="28"/>
          <w:szCs w:val="28"/>
          <w:rtl/>
        </w:rPr>
        <w:t>حو</w:t>
      </w:r>
      <w:r>
        <w:rPr>
          <w:rFonts w:ascii="Amiri" w:hAnsi="Amiri" w:cs="Amiri" w:hint="cs"/>
          <w:sz w:val="28"/>
          <w:szCs w:val="28"/>
          <w:rtl/>
        </w:rPr>
        <w:t>ّ</w:t>
      </w:r>
      <w:r w:rsidRPr="009A23E8">
        <w:rPr>
          <w:rFonts w:ascii="Amiri" w:hAnsi="Amiri" w:cs="Amiri"/>
          <w:sz w:val="28"/>
          <w:szCs w:val="28"/>
          <w:rtl/>
        </w:rPr>
        <w:t xml:space="preserve">ل الكتابي والحاجة إلى القصة القصيرة التي من شأنها أن تناول </w:t>
      </w:r>
      <w:r w:rsidRPr="009A23E8">
        <w:rPr>
          <w:rFonts w:ascii="Amiri" w:hAnsi="Amiri" w:cs="Amiri" w:hint="cs"/>
          <w:sz w:val="28"/>
          <w:szCs w:val="28"/>
          <w:rtl/>
        </w:rPr>
        <w:t>جز</w:t>
      </w:r>
      <w:r>
        <w:rPr>
          <w:rFonts w:ascii="Amiri" w:hAnsi="Amiri" w:cs="Amiri" w:hint="cs"/>
          <w:sz w:val="28"/>
          <w:szCs w:val="28"/>
          <w:rtl/>
        </w:rPr>
        <w:t>ئ</w:t>
      </w:r>
      <w:r w:rsidRPr="009A23E8">
        <w:rPr>
          <w:rFonts w:ascii="Amiri" w:hAnsi="Amiri" w:cs="Amiri" w:hint="cs"/>
          <w:sz w:val="28"/>
          <w:szCs w:val="28"/>
          <w:rtl/>
        </w:rPr>
        <w:t>ية</w:t>
      </w:r>
      <w:r w:rsidRPr="009A23E8">
        <w:rPr>
          <w:rFonts w:ascii="Amiri" w:hAnsi="Amiri" w:cs="Amiri"/>
          <w:sz w:val="28"/>
          <w:szCs w:val="28"/>
          <w:rtl/>
        </w:rPr>
        <w:t xml:space="preserve"> أغفلتها باقي الأجناس الأدبية - الر</w:t>
      </w:r>
      <w:r>
        <w:rPr>
          <w:rFonts w:ascii="Amiri" w:hAnsi="Amiri" w:cs="Amiri" w:hint="cs"/>
          <w:sz w:val="28"/>
          <w:szCs w:val="28"/>
          <w:rtl/>
        </w:rPr>
        <w:t>ّ</w:t>
      </w:r>
      <w:r w:rsidRPr="009A23E8">
        <w:rPr>
          <w:rFonts w:ascii="Amiri" w:hAnsi="Amiri" w:cs="Amiri"/>
          <w:sz w:val="28"/>
          <w:szCs w:val="28"/>
          <w:rtl/>
        </w:rPr>
        <w:t>واية بخاصة - فتعطي البطل الواحد</w:t>
      </w:r>
      <w:r>
        <w:rPr>
          <w:rFonts w:ascii="Amiri" w:hAnsi="Amiri" w:cs="Amiri" w:hint="cs"/>
          <w:sz w:val="28"/>
          <w:szCs w:val="28"/>
          <w:rtl/>
        </w:rPr>
        <w:t xml:space="preserve"> </w:t>
      </w:r>
      <w:r w:rsidRPr="009A23E8">
        <w:rPr>
          <w:rFonts w:ascii="Amiri" w:hAnsi="Amiri" w:cs="Amiri"/>
          <w:sz w:val="28"/>
          <w:szCs w:val="28"/>
          <w:rtl/>
        </w:rPr>
        <w:t>حق</w:t>
      </w:r>
      <w:r>
        <w:rPr>
          <w:rFonts w:ascii="Amiri" w:hAnsi="Amiri" w:cs="Amiri" w:hint="cs"/>
          <w:sz w:val="28"/>
          <w:szCs w:val="28"/>
          <w:rtl/>
        </w:rPr>
        <w:t>ّ</w:t>
      </w:r>
      <w:r w:rsidRPr="009A23E8">
        <w:rPr>
          <w:rFonts w:ascii="Amiri" w:hAnsi="Amiri" w:cs="Amiri"/>
          <w:sz w:val="28"/>
          <w:szCs w:val="28"/>
          <w:rtl/>
        </w:rPr>
        <w:t>ه وتضفي على الحدث الد</w:t>
      </w:r>
      <w:r>
        <w:rPr>
          <w:rFonts w:ascii="Amiri" w:hAnsi="Amiri" w:cs="Amiri" w:hint="cs"/>
          <w:sz w:val="28"/>
          <w:szCs w:val="28"/>
          <w:rtl/>
        </w:rPr>
        <w:t>ّ</w:t>
      </w:r>
      <w:r w:rsidRPr="009A23E8">
        <w:rPr>
          <w:rFonts w:ascii="Amiri" w:hAnsi="Amiri" w:cs="Amiri"/>
          <w:sz w:val="28"/>
          <w:szCs w:val="28"/>
          <w:rtl/>
        </w:rPr>
        <w:t>رامية التي يستحق</w:t>
      </w:r>
      <w:r>
        <w:rPr>
          <w:rFonts w:ascii="Amiri" w:hAnsi="Amiri" w:cs="Amiri" w:hint="cs"/>
          <w:sz w:val="28"/>
          <w:szCs w:val="28"/>
          <w:rtl/>
        </w:rPr>
        <w:t>ّ</w:t>
      </w:r>
      <w:r w:rsidRPr="009A23E8">
        <w:rPr>
          <w:rFonts w:ascii="Amiri" w:hAnsi="Amiri" w:cs="Amiri"/>
          <w:sz w:val="28"/>
          <w:szCs w:val="28"/>
          <w:rtl/>
        </w:rPr>
        <w:t>ها من خلال المشاهد الت</w:t>
      </w:r>
      <w:r>
        <w:rPr>
          <w:rFonts w:ascii="Amiri" w:hAnsi="Amiri" w:cs="Amiri" w:hint="cs"/>
          <w:sz w:val="28"/>
          <w:szCs w:val="28"/>
          <w:rtl/>
        </w:rPr>
        <w:t>ّ</w:t>
      </w:r>
      <w:r w:rsidRPr="009A23E8">
        <w:rPr>
          <w:rFonts w:ascii="Amiri" w:hAnsi="Amiri" w:cs="Amiri"/>
          <w:sz w:val="28"/>
          <w:szCs w:val="28"/>
          <w:rtl/>
        </w:rPr>
        <w:t>اريخية المنتقاة حيث</w:t>
      </w:r>
      <w:r>
        <w:rPr>
          <w:rFonts w:ascii="Amiri" w:hAnsi="Amiri" w:cs="Amiri" w:hint="cs"/>
          <w:sz w:val="28"/>
          <w:szCs w:val="28"/>
          <w:rtl/>
        </w:rPr>
        <w:t>"</w:t>
      </w:r>
      <w:r w:rsidRPr="009A23E8">
        <w:rPr>
          <w:rFonts w:ascii="Amiri" w:hAnsi="Amiri" w:cs="Amiri"/>
          <w:sz w:val="28"/>
          <w:szCs w:val="28"/>
          <w:rtl/>
        </w:rPr>
        <w:t xml:space="preserve"> ينحرف الر</w:t>
      </w:r>
      <w:r>
        <w:rPr>
          <w:rFonts w:ascii="Amiri" w:hAnsi="Amiri" w:cs="Amiri" w:hint="cs"/>
          <w:sz w:val="28"/>
          <w:szCs w:val="28"/>
          <w:rtl/>
        </w:rPr>
        <w:t>ّ</w:t>
      </w:r>
      <w:r w:rsidRPr="009A23E8">
        <w:rPr>
          <w:rFonts w:ascii="Amiri" w:hAnsi="Amiri" w:cs="Amiri"/>
          <w:sz w:val="28"/>
          <w:szCs w:val="28"/>
          <w:rtl/>
        </w:rPr>
        <w:t>اوي بالقص</w:t>
      </w:r>
      <w:r>
        <w:rPr>
          <w:rFonts w:ascii="Amiri" w:hAnsi="Amiri" w:cs="Amiri" w:hint="cs"/>
          <w:sz w:val="28"/>
          <w:szCs w:val="28"/>
          <w:rtl/>
        </w:rPr>
        <w:t>ّ</w:t>
      </w:r>
      <w:r w:rsidRPr="009A23E8">
        <w:rPr>
          <w:rFonts w:ascii="Amiri" w:hAnsi="Amiri" w:cs="Amiri"/>
          <w:sz w:val="28"/>
          <w:szCs w:val="28"/>
          <w:rtl/>
        </w:rPr>
        <w:t xml:space="preserve"> ليتو</w:t>
      </w:r>
      <w:r>
        <w:rPr>
          <w:rFonts w:ascii="Amiri" w:hAnsi="Amiri" w:cs="Amiri" w:hint="cs"/>
          <w:sz w:val="28"/>
          <w:szCs w:val="28"/>
          <w:rtl/>
        </w:rPr>
        <w:t>ّ</w:t>
      </w:r>
      <w:r w:rsidRPr="009A23E8">
        <w:rPr>
          <w:rFonts w:ascii="Amiri" w:hAnsi="Amiri" w:cs="Amiri"/>
          <w:sz w:val="28"/>
          <w:szCs w:val="28"/>
          <w:rtl/>
        </w:rPr>
        <w:t xml:space="preserve">جه مباشرة إلى القارئ مستجليا أمامه صور الواقع البائس، وكأنه يشاهده على شاشة سينمائية </w:t>
      </w:r>
      <w:r>
        <w:rPr>
          <w:rFonts w:ascii="Amiri" w:hAnsi="Amiri" w:cs="Amiri" w:hint="cs"/>
          <w:sz w:val="28"/>
          <w:szCs w:val="28"/>
          <w:rtl/>
        </w:rPr>
        <w:t>"</w:t>
      </w:r>
      <w:r>
        <w:rPr>
          <w:rStyle w:val="Appelnotedebasdep"/>
          <w:rFonts w:ascii="Amiri" w:hAnsi="Amiri" w:cs="Amiri"/>
          <w:sz w:val="28"/>
          <w:szCs w:val="28"/>
          <w:rtl/>
        </w:rPr>
        <w:footnoteReference w:id="10"/>
      </w:r>
    </w:p>
    <w:p w:rsidR="00996BC2" w:rsidRPr="00811496" w:rsidRDefault="00996BC2" w:rsidP="00996BC2">
      <w:pPr>
        <w:bidi/>
        <w:spacing w:before="0" w:after="100" w:line="240" w:lineRule="auto"/>
        <w:ind w:left="-523"/>
        <w:jc w:val="both"/>
        <w:rPr>
          <w:rFonts w:eastAsia="Times New Roman"/>
          <w:b w:val="0"/>
          <w:bCs w:val="0"/>
          <w:color w:val="auto"/>
          <w:sz w:val="28"/>
          <w:szCs w:val="28"/>
          <w:lang w:eastAsia="fr-FR" w:bidi="ar-SA"/>
        </w:rPr>
      </w:pPr>
      <w:r>
        <w:rPr>
          <w:rFonts w:eastAsia="Times New Roman" w:hint="cs"/>
          <w:b w:val="0"/>
          <w:bCs w:val="0"/>
          <w:color w:val="auto"/>
          <w:sz w:val="28"/>
          <w:szCs w:val="28"/>
          <w:rtl/>
          <w:lang w:eastAsia="fr-FR" w:bidi="ar-SA"/>
        </w:rPr>
        <w:t xml:space="preserve">     </w:t>
      </w:r>
      <w:r w:rsidRPr="009A23E8">
        <w:rPr>
          <w:rFonts w:eastAsia="Times New Roman"/>
          <w:b w:val="0"/>
          <w:bCs w:val="0"/>
          <w:color w:val="auto"/>
          <w:sz w:val="28"/>
          <w:szCs w:val="28"/>
          <w:rtl/>
          <w:lang w:eastAsia="fr-FR" w:bidi="ar-SA"/>
        </w:rPr>
        <w:t>لقد سج</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لت الس</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احة الأدبية في الجزائر ظهور كتابات قصصي</w:t>
      </w:r>
      <w:r>
        <w:rPr>
          <w:rFonts w:eastAsia="Times New Roman" w:hint="cs"/>
          <w:b w:val="0"/>
          <w:bCs w:val="0"/>
          <w:color w:val="auto"/>
          <w:sz w:val="28"/>
          <w:szCs w:val="28"/>
          <w:rtl/>
          <w:lang w:eastAsia="fr-FR" w:bidi="ar-SA"/>
        </w:rPr>
        <w:t>ّ</w:t>
      </w:r>
      <w:r>
        <w:rPr>
          <w:rFonts w:eastAsia="Times New Roman"/>
          <w:b w:val="0"/>
          <w:bCs w:val="0"/>
          <w:color w:val="auto"/>
          <w:sz w:val="28"/>
          <w:szCs w:val="28"/>
          <w:rtl/>
          <w:lang w:eastAsia="fr-FR" w:bidi="ar-SA"/>
        </w:rPr>
        <w:t>ة قصيرة كثيرة لكتاب كبار، ب</w:t>
      </w:r>
      <w:r>
        <w:rPr>
          <w:rFonts w:eastAsia="Times New Roman" w:hint="cs"/>
          <w:b w:val="0"/>
          <w:bCs w:val="0"/>
          <w:color w:val="auto"/>
          <w:sz w:val="28"/>
          <w:szCs w:val="28"/>
          <w:rtl/>
          <w:lang w:eastAsia="fr-FR" w:bidi="ar-SA"/>
        </w:rPr>
        <w:t xml:space="preserve">دءا </w:t>
      </w:r>
      <w:r w:rsidRPr="009A23E8">
        <w:rPr>
          <w:rFonts w:eastAsia="Times New Roman"/>
          <w:b w:val="0"/>
          <w:bCs w:val="0"/>
          <w:color w:val="auto"/>
          <w:sz w:val="28"/>
          <w:szCs w:val="28"/>
          <w:rtl/>
          <w:lang w:eastAsia="fr-FR" w:bidi="ar-SA"/>
        </w:rPr>
        <w:t xml:space="preserve">من أربعينيات القرن الماضي وصولا إلى يومنا هذا، </w:t>
      </w:r>
      <w:r>
        <w:rPr>
          <w:rFonts w:eastAsia="Times New Roman" w:hint="cs"/>
          <w:b w:val="0"/>
          <w:bCs w:val="0"/>
          <w:color w:val="auto"/>
          <w:sz w:val="28"/>
          <w:szCs w:val="28"/>
          <w:rtl/>
          <w:lang w:eastAsia="fr-FR" w:bidi="ar-SA"/>
        </w:rPr>
        <w:t>ن</w:t>
      </w:r>
      <w:r w:rsidRPr="009A23E8">
        <w:rPr>
          <w:rFonts w:eastAsia="Times New Roman"/>
          <w:b w:val="0"/>
          <w:bCs w:val="0"/>
          <w:color w:val="auto"/>
          <w:sz w:val="28"/>
          <w:szCs w:val="28"/>
          <w:rtl/>
          <w:lang w:eastAsia="fr-FR" w:bidi="ar-SA"/>
        </w:rPr>
        <w:t>ذكر منهم: أحمد رضا حوحو مجموعة "غادة أم القرى"، وعبد الحميد بن هدوقة بمدونة "الأشعة المتبعة"، الطاهر وطار بنص "الشهداء يعودون هذا الأسبوع"، و"أبو العيد دودو" مجموعة "بحيرة الز</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يتون"، والط</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يب معاش وأحمد عاشور ومرزاق بقطاش</w:t>
      </w:r>
      <w:r>
        <w:rPr>
          <w:rFonts w:eastAsia="Times New Roman" w:hint="cs"/>
          <w:b w:val="0"/>
          <w:bCs w:val="0"/>
          <w:color w:val="auto"/>
          <w:sz w:val="28"/>
          <w:szCs w:val="28"/>
          <w:rtl/>
          <w:lang w:eastAsia="fr-FR" w:bidi="ar-SA"/>
        </w:rPr>
        <w:t xml:space="preserve"> و</w:t>
      </w:r>
      <w:r w:rsidRPr="00811496">
        <w:rPr>
          <w:rFonts w:eastAsia="Times New Roman"/>
          <w:b w:val="0"/>
          <w:bCs w:val="0"/>
          <w:color w:val="auto"/>
          <w:sz w:val="28"/>
          <w:szCs w:val="28"/>
          <w:rtl/>
          <w:lang w:eastAsia="fr-FR" w:bidi="ar-SA"/>
        </w:rPr>
        <w:t>واسيني الأعرج، مع تسجيل حضور الكاتبة الجزائرية التي أبدعت في هذا المجال، كزهور ونيسي وجميلة زنير وفضيلة م</w:t>
      </w:r>
      <w:r>
        <w:rPr>
          <w:rFonts w:eastAsia="Times New Roman" w:hint="cs"/>
          <w:b w:val="0"/>
          <w:bCs w:val="0"/>
          <w:color w:val="auto"/>
          <w:sz w:val="28"/>
          <w:szCs w:val="28"/>
          <w:rtl/>
          <w:lang w:eastAsia="fr-FR" w:bidi="ar-SA"/>
        </w:rPr>
        <w:t>ل</w:t>
      </w:r>
      <w:r w:rsidRPr="00811496">
        <w:rPr>
          <w:rFonts w:eastAsia="Times New Roman"/>
          <w:b w:val="0"/>
          <w:bCs w:val="0"/>
          <w:color w:val="auto"/>
          <w:sz w:val="28"/>
          <w:szCs w:val="28"/>
          <w:rtl/>
          <w:lang w:eastAsia="fr-FR" w:bidi="ar-SA"/>
        </w:rPr>
        <w:t>هاق وغيرهن.</w:t>
      </w:r>
    </w:p>
    <w:p w:rsidR="00996BC2" w:rsidRPr="009A23E8" w:rsidRDefault="00996BC2" w:rsidP="00996BC2">
      <w:pPr>
        <w:pStyle w:val="NormalWeb"/>
        <w:bidi/>
        <w:spacing w:before="0" w:beforeAutospacing="0" w:afterAutospacing="0"/>
        <w:ind w:left="-523"/>
        <w:jc w:val="both"/>
        <w:rPr>
          <w:rFonts w:ascii="Amiri" w:hAnsi="Amiri" w:cs="Amiri"/>
          <w:sz w:val="28"/>
          <w:szCs w:val="28"/>
          <w:rtl/>
        </w:rPr>
      </w:pPr>
      <w:r>
        <w:rPr>
          <w:rFonts w:ascii="Amiri" w:hAnsi="Amiri" w:cs="Amiri" w:hint="cs"/>
          <w:sz w:val="28"/>
          <w:szCs w:val="28"/>
          <w:rtl/>
        </w:rPr>
        <w:t xml:space="preserve">          </w:t>
      </w:r>
      <w:r w:rsidRPr="009A23E8">
        <w:rPr>
          <w:rFonts w:ascii="Amiri" w:hAnsi="Amiri" w:cs="Amiri"/>
          <w:sz w:val="28"/>
          <w:szCs w:val="28"/>
          <w:rtl/>
        </w:rPr>
        <w:t>كان للس</w:t>
      </w:r>
      <w:r>
        <w:rPr>
          <w:rFonts w:ascii="Amiri" w:hAnsi="Amiri" w:cs="Amiri" w:hint="cs"/>
          <w:sz w:val="28"/>
          <w:szCs w:val="28"/>
          <w:rtl/>
        </w:rPr>
        <w:t>ّي</w:t>
      </w:r>
      <w:r w:rsidRPr="009A23E8">
        <w:rPr>
          <w:rFonts w:ascii="Amiri" w:hAnsi="Amiri" w:cs="Amiri"/>
          <w:sz w:val="28"/>
          <w:szCs w:val="28"/>
          <w:rtl/>
        </w:rPr>
        <w:t>اقات الخارجية دورها في تقاطع الكثير من الن</w:t>
      </w:r>
      <w:r>
        <w:rPr>
          <w:rFonts w:ascii="Amiri" w:hAnsi="Amiri" w:cs="Amiri" w:hint="cs"/>
          <w:sz w:val="28"/>
          <w:szCs w:val="28"/>
          <w:rtl/>
        </w:rPr>
        <w:t>ّ</w:t>
      </w:r>
      <w:r w:rsidRPr="009A23E8">
        <w:rPr>
          <w:rFonts w:ascii="Amiri" w:hAnsi="Amiri" w:cs="Amiri"/>
          <w:sz w:val="28"/>
          <w:szCs w:val="28"/>
          <w:rtl/>
        </w:rPr>
        <w:t>صوص القصصي</w:t>
      </w:r>
      <w:r>
        <w:rPr>
          <w:rFonts w:ascii="Amiri" w:hAnsi="Amiri" w:cs="Amiri" w:hint="cs"/>
          <w:sz w:val="28"/>
          <w:szCs w:val="28"/>
          <w:rtl/>
        </w:rPr>
        <w:t>ّ</w:t>
      </w:r>
      <w:r w:rsidRPr="009A23E8">
        <w:rPr>
          <w:rFonts w:ascii="Amiri" w:hAnsi="Amiri" w:cs="Amiri"/>
          <w:sz w:val="28"/>
          <w:szCs w:val="28"/>
          <w:rtl/>
        </w:rPr>
        <w:t>ة الجزائرية، وفي وسمها بالخصائص الفني</w:t>
      </w:r>
      <w:r>
        <w:rPr>
          <w:rFonts w:ascii="Amiri" w:hAnsi="Amiri" w:cs="Amiri" w:hint="cs"/>
          <w:sz w:val="28"/>
          <w:szCs w:val="28"/>
          <w:rtl/>
        </w:rPr>
        <w:t>ّ</w:t>
      </w:r>
      <w:r w:rsidRPr="009A23E8">
        <w:rPr>
          <w:rFonts w:ascii="Amiri" w:hAnsi="Amiri" w:cs="Amiri"/>
          <w:sz w:val="28"/>
          <w:szCs w:val="28"/>
          <w:rtl/>
        </w:rPr>
        <w:t>ة ذاتها، وهذا لا يعني أن</w:t>
      </w:r>
      <w:r>
        <w:rPr>
          <w:rFonts w:ascii="Amiri" w:hAnsi="Amiri" w:cs="Amiri" w:hint="cs"/>
          <w:sz w:val="28"/>
          <w:szCs w:val="28"/>
          <w:rtl/>
        </w:rPr>
        <w:t>ّ</w:t>
      </w:r>
      <w:r w:rsidRPr="009A23E8">
        <w:rPr>
          <w:rFonts w:ascii="Amiri" w:hAnsi="Amiri" w:cs="Amiri"/>
          <w:sz w:val="28"/>
          <w:szCs w:val="28"/>
          <w:rtl/>
        </w:rPr>
        <w:t xml:space="preserve"> القص</w:t>
      </w:r>
      <w:r>
        <w:rPr>
          <w:rFonts w:ascii="Amiri" w:hAnsi="Amiri" w:cs="Amiri" w:hint="cs"/>
          <w:sz w:val="28"/>
          <w:szCs w:val="28"/>
          <w:rtl/>
        </w:rPr>
        <w:t>ّ</w:t>
      </w:r>
      <w:r w:rsidRPr="009A23E8">
        <w:rPr>
          <w:rFonts w:ascii="Amiri" w:hAnsi="Amiri" w:cs="Amiri"/>
          <w:sz w:val="28"/>
          <w:szCs w:val="28"/>
          <w:rtl/>
        </w:rPr>
        <w:t>ة القصيرة قد توف</w:t>
      </w:r>
      <w:r>
        <w:rPr>
          <w:rFonts w:ascii="Amiri" w:hAnsi="Amiri" w:cs="Amiri" w:hint="cs"/>
          <w:sz w:val="28"/>
          <w:szCs w:val="28"/>
          <w:rtl/>
        </w:rPr>
        <w:t>ّ</w:t>
      </w:r>
      <w:r w:rsidRPr="009A23E8">
        <w:rPr>
          <w:rFonts w:ascii="Amiri" w:hAnsi="Amiri" w:cs="Amiri"/>
          <w:sz w:val="28"/>
          <w:szCs w:val="28"/>
          <w:rtl/>
        </w:rPr>
        <w:t>رت فيها كل</w:t>
      </w:r>
      <w:r>
        <w:rPr>
          <w:rFonts w:ascii="Amiri" w:hAnsi="Amiri" w:cs="Amiri" w:hint="cs"/>
          <w:sz w:val="28"/>
          <w:szCs w:val="28"/>
          <w:rtl/>
        </w:rPr>
        <w:t>ّ</w:t>
      </w:r>
      <w:r w:rsidRPr="009A23E8">
        <w:rPr>
          <w:rFonts w:ascii="Amiri" w:hAnsi="Amiri" w:cs="Amiri"/>
          <w:sz w:val="28"/>
          <w:szCs w:val="28"/>
          <w:rtl/>
        </w:rPr>
        <w:t xml:space="preserve"> الخصائص أو الس</w:t>
      </w:r>
      <w:r>
        <w:rPr>
          <w:rFonts w:ascii="Amiri" w:hAnsi="Amiri" w:cs="Amiri" w:hint="cs"/>
          <w:sz w:val="28"/>
          <w:szCs w:val="28"/>
          <w:rtl/>
        </w:rPr>
        <w:t>ّ</w:t>
      </w:r>
      <w:r w:rsidRPr="009A23E8">
        <w:rPr>
          <w:rFonts w:ascii="Amiri" w:hAnsi="Amiri" w:cs="Amiri"/>
          <w:sz w:val="28"/>
          <w:szCs w:val="28"/>
          <w:rtl/>
        </w:rPr>
        <w:t>مات الفني</w:t>
      </w:r>
      <w:r>
        <w:rPr>
          <w:rFonts w:ascii="Amiri" w:hAnsi="Amiri" w:cs="Amiri" w:hint="cs"/>
          <w:sz w:val="28"/>
          <w:szCs w:val="28"/>
          <w:rtl/>
        </w:rPr>
        <w:t>ّ</w:t>
      </w:r>
      <w:r w:rsidRPr="009A23E8">
        <w:rPr>
          <w:rFonts w:ascii="Amiri" w:hAnsi="Amiri" w:cs="Amiri"/>
          <w:sz w:val="28"/>
          <w:szCs w:val="28"/>
          <w:rtl/>
        </w:rPr>
        <w:t>ة وإن</w:t>
      </w:r>
      <w:r>
        <w:rPr>
          <w:rFonts w:ascii="Amiri" w:hAnsi="Amiri" w:cs="Amiri" w:hint="cs"/>
          <w:sz w:val="28"/>
          <w:szCs w:val="28"/>
          <w:rtl/>
        </w:rPr>
        <w:t>ّ</w:t>
      </w:r>
      <w:r w:rsidRPr="009A23E8">
        <w:rPr>
          <w:rFonts w:ascii="Amiri" w:hAnsi="Amiri" w:cs="Amiri"/>
          <w:sz w:val="28"/>
          <w:szCs w:val="28"/>
          <w:rtl/>
        </w:rPr>
        <w:t>ما يعني أن</w:t>
      </w:r>
      <w:r>
        <w:rPr>
          <w:rFonts w:ascii="Amiri" w:hAnsi="Amiri" w:cs="Amiri" w:hint="cs"/>
          <w:sz w:val="28"/>
          <w:szCs w:val="28"/>
          <w:rtl/>
        </w:rPr>
        <w:t>ّ</w:t>
      </w:r>
      <w:r w:rsidRPr="009A23E8">
        <w:rPr>
          <w:rFonts w:ascii="Amiri" w:hAnsi="Amiri" w:cs="Amiri"/>
          <w:sz w:val="28"/>
          <w:szCs w:val="28"/>
          <w:rtl/>
        </w:rPr>
        <w:t>ها خطت خطوة جديدة في تطورها واقتربت كثيرا من الن</w:t>
      </w:r>
      <w:r>
        <w:rPr>
          <w:rFonts w:ascii="Amiri" w:hAnsi="Amiri" w:cs="Amiri" w:hint="cs"/>
          <w:sz w:val="28"/>
          <w:szCs w:val="28"/>
          <w:rtl/>
        </w:rPr>
        <w:t>ّ</w:t>
      </w:r>
      <w:r w:rsidRPr="009A23E8">
        <w:rPr>
          <w:rFonts w:ascii="Amiri" w:hAnsi="Amiri" w:cs="Amiri"/>
          <w:sz w:val="28"/>
          <w:szCs w:val="28"/>
          <w:rtl/>
        </w:rPr>
        <w:t xml:space="preserve">ضج </w:t>
      </w:r>
      <w:r w:rsidRPr="0082411E">
        <w:rPr>
          <w:rFonts w:ascii="Amiri" w:hAnsi="Amiri" w:cs="Amiri"/>
          <w:sz w:val="28"/>
          <w:szCs w:val="28"/>
          <w:vertAlign w:val="superscript"/>
          <w:rtl/>
        </w:rPr>
        <w:t>(</w:t>
      </w:r>
      <w:r w:rsidRPr="0082411E">
        <w:rPr>
          <w:rStyle w:val="Appelnotedebasdep"/>
          <w:rFonts w:ascii="Amiri" w:hAnsi="Amiri" w:cs="Amiri"/>
          <w:sz w:val="28"/>
          <w:szCs w:val="28"/>
          <w:rtl/>
        </w:rPr>
        <w:footnoteReference w:id="11"/>
      </w:r>
      <w:r w:rsidRPr="0082411E">
        <w:rPr>
          <w:rFonts w:ascii="Amiri" w:hAnsi="Amiri" w:cs="Amiri"/>
          <w:sz w:val="28"/>
          <w:szCs w:val="28"/>
          <w:vertAlign w:val="superscript"/>
          <w:rtl/>
        </w:rPr>
        <w:t>)</w:t>
      </w:r>
      <w:r w:rsidRPr="009A23E8">
        <w:rPr>
          <w:rFonts w:ascii="Amiri" w:hAnsi="Amiri" w:cs="Amiri"/>
          <w:sz w:val="28"/>
          <w:szCs w:val="28"/>
          <w:rtl/>
        </w:rPr>
        <w:t>، فحين تمازجت الخبرات وأفادت من بعضها البعض زاد مستوى النضج، وأثبتت قدرتها على إعادة تمثل الواقع وأكدت في الوقت نفسه "قدرتها على اجتذاب القراء وجعلهم أولا متورطين معها في صياغة الأحداث وتقليب وجهات ال</w:t>
      </w:r>
      <w:r>
        <w:rPr>
          <w:rFonts w:ascii="Amiri" w:hAnsi="Amiri" w:cs="Amiri" w:hint="cs"/>
          <w:sz w:val="28"/>
          <w:szCs w:val="28"/>
          <w:rtl/>
        </w:rPr>
        <w:t>ر</w:t>
      </w:r>
      <w:r w:rsidRPr="009A23E8">
        <w:rPr>
          <w:rFonts w:ascii="Amiri" w:hAnsi="Amiri" w:cs="Amiri"/>
          <w:sz w:val="28"/>
          <w:szCs w:val="28"/>
          <w:rtl/>
        </w:rPr>
        <w:t>أي، و ثانیا مندمجين بها في مغامرة تخصيب التأويلات المحتملة وارتياد مجالات العوالم | الممكنة"</w:t>
      </w:r>
      <w:r>
        <w:rPr>
          <w:rFonts w:ascii="Amiri" w:hAnsi="Amiri" w:cs="Amiri" w:hint="cs"/>
          <w:sz w:val="28"/>
          <w:szCs w:val="28"/>
          <w:rtl/>
        </w:rPr>
        <w:t>.</w:t>
      </w:r>
      <w:r w:rsidRPr="0082411E">
        <w:rPr>
          <w:rFonts w:ascii="Amiri" w:hAnsi="Amiri" w:cs="Amiri"/>
          <w:sz w:val="28"/>
          <w:szCs w:val="28"/>
          <w:vertAlign w:val="superscript"/>
          <w:rtl/>
        </w:rPr>
        <w:t>(</w:t>
      </w:r>
      <w:r w:rsidRPr="0082411E">
        <w:rPr>
          <w:rStyle w:val="Appelnotedebasdep"/>
          <w:rFonts w:ascii="Amiri" w:hAnsi="Amiri" w:cs="Amiri"/>
          <w:sz w:val="28"/>
          <w:szCs w:val="28"/>
          <w:rtl/>
        </w:rPr>
        <w:footnoteReference w:id="12"/>
      </w:r>
      <w:r w:rsidRPr="0082411E">
        <w:rPr>
          <w:rFonts w:ascii="Amiri" w:hAnsi="Amiri" w:cs="Amiri"/>
          <w:sz w:val="28"/>
          <w:szCs w:val="28"/>
          <w:vertAlign w:val="superscript"/>
          <w:rtl/>
        </w:rPr>
        <w:t>)</w:t>
      </w:r>
    </w:p>
    <w:p w:rsidR="00996BC2" w:rsidRPr="009A23E8" w:rsidRDefault="00996BC2" w:rsidP="00996BC2">
      <w:pPr>
        <w:tabs>
          <w:tab w:val="num" w:pos="44"/>
        </w:tabs>
        <w:bidi/>
        <w:ind w:left="-523" w:right="-567"/>
        <w:jc w:val="both"/>
        <w:rPr>
          <w:rFonts w:eastAsia="Times New Roman"/>
          <w:b w:val="0"/>
          <w:bCs w:val="0"/>
          <w:color w:val="auto"/>
          <w:sz w:val="28"/>
          <w:szCs w:val="28"/>
          <w:lang w:eastAsia="fr-FR" w:bidi="ar-SA"/>
        </w:rPr>
      </w:pPr>
    </w:p>
    <w:p w:rsidR="00DF635B" w:rsidRDefault="00CA00B9" w:rsidP="00996BC2">
      <w:pPr>
        <w:bidi/>
        <w:jc w:val="both"/>
      </w:pPr>
    </w:p>
    <w:sectPr w:rsidR="00DF635B" w:rsidSect="00392C89">
      <w:footnotePr>
        <w:numRestart w:val="eachPage"/>
      </w:footnotePr>
      <w:pgSz w:w="11906" w:h="16838"/>
      <w:pgMar w:top="1440" w:right="1797" w:bottom="1440" w:left="1701" w:header="709" w:footer="709" w:gutter="0"/>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00B9" w:rsidRDefault="00CA00B9" w:rsidP="00996BC2">
      <w:pPr>
        <w:spacing w:before="0" w:line="240" w:lineRule="auto"/>
      </w:pPr>
      <w:r>
        <w:separator/>
      </w:r>
    </w:p>
  </w:endnote>
  <w:endnote w:type="continuationSeparator" w:id="1">
    <w:p w:rsidR="00CA00B9" w:rsidRDefault="00CA00B9" w:rsidP="00996BC2">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iri">
    <w:panose1 w:val="00000500000000000000"/>
    <w:charset w:val="00"/>
    <w:family w:val="auto"/>
    <w:pitch w:val="variable"/>
    <w:sig w:usb0="A000206F" w:usb1="80002042" w:usb2="00000008" w:usb3="00000000" w:csb0="000000D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00B9" w:rsidRDefault="00CA00B9" w:rsidP="00996BC2">
      <w:pPr>
        <w:spacing w:before="0" w:line="240" w:lineRule="auto"/>
      </w:pPr>
      <w:r>
        <w:separator/>
      </w:r>
    </w:p>
  </w:footnote>
  <w:footnote w:type="continuationSeparator" w:id="1">
    <w:p w:rsidR="00CA00B9" w:rsidRDefault="00CA00B9" w:rsidP="00996BC2">
      <w:pPr>
        <w:spacing w:before="0" w:line="240" w:lineRule="auto"/>
      </w:pPr>
      <w:r>
        <w:continuationSeparator/>
      </w:r>
    </w:p>
  </w:footnote>
  <w:footnote w:id="2">
    <w:p w:rsidR="00996BC2" w:rsidRPr="002B526E" w:rsidRDefault="00996BC2" w:rsidP="00996BC2">
      <w:pPr>
        <w:pStyle w:val="NormalWeb"/>
        <w:bidi/>
        <w:spacing w:before="0" w:beforeAutospacing="0" w:after="0" w:afterAutospacing="0"/>
        <w:ind w:left="-523"/>
        <w:jc w:val="both"/>
        <w:rPr>
          <w:rFonts w:ascii="Amiri" w:hAnsi="Amiri" w:cs="Amiri"/>
          <w:sz w:val="22"/>
          <w:szCs w:val="22"/>
          <w:rtl/>
        </w:rPr>
      </w:pPr>
      <w:r w:rsidRPr="002B526E">
        <w:rPr>
          <w:rFonts w:ascii="Amiri" w:hAnsi="Amiri" w:cs="Amiri"/>
          <w:sz w:val="22"/>
          <w:szCs w:val="22"/>
        </w:rPr>
        <w:footnoteRef/>
      </w:r>
      <w:r w:rsidRPr="002B526E">
        <w:rPr>
          <w:rFonts w:ascii="Amiri" w:hAnsi="Amiri" w:cs="Amiri"/>
          <w:sz w:val="22"/>
          <w:szCs w:val="22"/>
        </w:rPr>
        <w:t xml:space="preserve"> </w:t>
      </w:r>
      <w:r w:rsidRPr="002B526E">
        <w:rPr>
          <w:rFonts w:ascii="Amiri" w:hAnsi="Amiri" w:cs="Amiri"/>
          <w:sz w:val="22"/>
          <w:szCs w:val="22"/>
          <w:rtl/>
        </w:rPr>
        <w:t>- بنظر : أحمد طالب الالتزام في القصة القصيرة الجزائرية المعاصرة (1976-1931)، ديوان المطبوعات الجامعية، الجزائرية ، دط، دت، ص199.</w:t>
      </w:r>
    </w:p>
  </w:footnote>
  <w:footnote w:id="3">
    <w:p w:rsidR="00996BC2" w:rsidRPr="002B526E" w:rsidRDefault="00996BC2" w:rsidP="00996BC2">
      <w:pPr>
        <w:pStyle w:val="NormalWeb"/>
        <w:bidi/>
        <w:spacing w:before="0" w:beforeAutospacing="0" w:after="0" w:afterAutospacing="0"/>
        <w:ind w:left="-523"/>
        <w:jc w:val="both"/>
        <w:rPr>
          <w:rFonts w:ascii="Amiri" w:hAnsi="Amiri" w:cs="Amiri"/>
          <w:sz w:val="22"/>
          <w:szCs w:val="22"/>
          <w:rtl/>
          <w:lang w:bidi="ar-DZ"/>
        </w:rPr>
      </w:pPr>
      <w:r w:rsidRPr="002B526E">
        <w:rPr>
          <w:rFonts w:ascii="Amiri" w:hAnsi="Amiri" w:cs="Amiri"/>
          <w:sz w:val="22"/>
          <w:szCs w:val="22"/>
        </w:rPr>
        <w:footnoteRef/>
      </w:r>
      <w:r w:rsidRPr="002B526E">
        <w:rPr>
          <w:rFonts w:ascii="Amiri" w:hAnsi="Amiri" w:cs="Amiri"/>
          <w:sz w:val="22"/>
          <w:szCs w:val="22"/>
        </w:rPr>
        <w:t xml:space="preserve"> </w:t>
      </w:r>
      <w:r w:rsidRPr="002B526E">
        <w:rPr>
          <w:rFonts w:ascii="Amiri" w:hAnsi="Amiri" w:cs="Amiri"/>
          <w:sz w:val="22"/>
          <w:szCs w:val="22"/>
          <w:rtl/>
        </w:rPr>
        <w:t>-  ينظر : المرجع نفسه، ص 200.</w:t>
      </w:r>
    </w:p>
  </w:footnote>
  <w:footnote w:id="4">
    <w:p w:rsidR="00996BC2" w:rsidRPr="002B526E" w:rsidRDefault="00996BC2" w:rsidP="00996BC2">
      <w:pPr>
        <w:pStyle w:val="NormalWeb"/>
        <w:bidi/>
        <w:spacing w:before="0" w:beforeAutospacing="0" w:after="0" w:afterAutospacing="0"/>
        <w:ind w:left="-523"/>
        <w:jc w:val="both"/>
        <w:rPr>
          <w:rFonts w:ascii="Amiri" w:hAnsi="Amiri" w:cs="Amiri"/>
          <w:sz w:val="22"/>
          <w:szCs w:val="22"/>
          <w:rtl/>
        </w:rPr>
      </w:pPr>
      <w:r w:rsidRPr="002B526E">
        <w:rPr>
          <w:rFonts w:ascii="Amiri" w:hAnsi="Amiri" w:cs="Amiri"/>
          <w:sz w:val="22"/>
          <w:szCs w:val="22"/>
        </w:rPr>
        <w:footnoteRef/>
      </w:r>
      <w:r w:rsidRPr="002B526E">
        <w:rPr>
          <w:rFonts w:ascii="Amiri" w:hAnsi="Amiri" w:cs="Amiri"/>
          <w:sz w:val="22"/>
          <w:szCs w:val="22"/>
          <w:rtl/>
        </w:rPr>
        <w:t>- المرجع نفسه، ص 217.</w:t>
      </w:r>
    </w:p>
  </w:footnote>
  <w:footnote w:id="5">
    <w:p w:rsidR="00996BC2" w:rsidRPr="002B526E" w:rsidRDefault="00996BC2" w:rsidP="00996BC2">
      <w:pPr>
        <w:pStyle w:val="NormalWeb"/>
        <w:bidi/>
        <w:spacing w:before="0" w:beforeAutospacing="0" w:after="0" w:afterAutospacing="0"/>
        <w:ind w:left="-523"/>
        <w:jc w:val="both"/>
        <w:rPr>
          <w:rFonts w:ascii="Amiri" w:hAnsi="Amiri" w:cs="Amiri"/>
          <w:sz w:val="22"/>
          <w:szCs w:val="22"/>
          <w:rtl/>
        </w:rPr>
      </w:pPr>
      <w:r w:rsidRPr="002B526E">
        <w:rPr>
          <w:rFonts w:ascii="Amiri" w:hAnsi="Amiri" w:cs="Amiri"/>
          <w:sz w:val="22"/>
          <w:szCs w:val="22"/>
        </w:rPr>
        <w:footnoteRef/>
      </w:r>
      <w:r w:rsidRPr="002B526E">
        <w:rPr>
          <w:rFonts w:ascii="Amiri" w:hAnsi="Amiri" w:cs="Amiri"/>
          <w:sz w:val="22"/>
          <w:szCs w:val="22"/>
        </w:rPr>
        <w:t xml:space="preserve"> </w:t>
      </w:r>
      <w:r w:rsidRPr="002B526E">
        <w:rPr>
          <w:rFonts w:ascii="Amiri" w:hAnsi="Amiri" w:cs="Amiri"/>
          <w:sz w:val="22"/>
          <w:szCs w:val="22"/>
          <w:rtl/>
        </w:rPr>
        <w:t>- المرجع نفسه، ص216.</w:t>
      </w:r>
    </w:p>
  </w:footnote>
  <w:footnote w:id="6">
    <w:p w:rsidR="00996BC2" w:rsidRPr="002B526E" w:rsidRDefault="00996BC2" w:rsidP="00996BC2">
      <w:pPr>
        <w:pStyle w:val="NormalWeb"/>
        <w:bidi/>
        <w:spacing w:before="0" w:beforeAutospacing="0" w:after="0" w:afterAutospacing="0"/>
        <w:ind w:left="-523"/>
        <w:jc w:val="both"/>
        <w:rPr>
          <w:rFonts w:ascii="Amiri" w:hAnsi="Amiri" w:cs="Amiri"/>
          <w:sz w:val="22"/>
          <w:szCs w:val="22"/>
          <w:rtl/>
        </w:rPr>
      </w:pPr>
      <w:r w:rsidRPr="002B526E">
        <w:rPr>
          <w:rFonts w:ascii="Amiri" w:hAnsi="Amiri" w:cs="Amiri"/>
          <w:sz w:val="22"/>
          <w:szCs w:val="22"/>
        </w:rPr>
        <w:footnoteRef/>
      </w:r>
      <w:r w:rsidRPr="002B526E">
        <w:rPr>
          <w:rFonts w:ascii="Amiri" w:hAnsi="Amiri" w:cs="Amiri"/>
          <w:sz w:val="22"/>
          <w:szCs w:val="22"/>
        </w:rPr>
        <w:t xml:space="preserve"> </w:t>
      </w:r>
      <w:r w:rsidRPr="002B526E">
        <w:rPr>
          <w:rFonts w:ascii="Amiri" w:hAnsi="Amiri" w:cs="Amiri"/>
          <w:sz w:val="22"/>
          <w:szCs w:val="22"/>
          <w:rtl/>
        </w:rPr>
        <w:t>- محمد الهادي العامري، القصّة التّونسيّة القصيرة، دار بوسلامة،ط1، 1962م، ص85.</w:t>
      </w:r>
    </w:p>
  </w:footnote>
  <w:footnote w:id="7">
    <w:p w:rsidR="00996BC2" w:rsidRPr="002B526E" w:rsidRDefault="00996BC2" w:rsidP="00996BC2">
      <w:pPr>
        <w:pStyle w:val="NormalWeb"/>
        <w:bidi/>
        <w:spacing w:before="0" w:beforeAutospacing="0" w:after="0" w:afterAutospacing="0"/>
        <w:ind w:left="-523"/>
        <w:jc w:val="both"/>
        <w:rPr>
          <w:rFonts w:ascii="Amiri" w:hAnsi="Amiri" w:cs="Amiri"/>
          <w:sz w:val="22"/>
          <w:szCs w:val="22"/>
          <w:rtl/>
        </w:rPr>
      </w:pPr>
      <w:r w:rsidRPr="002B526E">
        <w:rPr>
          <w:rFonts w:ascii="Amiri" w:hAnsi="Amiri" w:cs="Amiri"/>
          <w:sz w:val="22"/>
          <w:szCs w:val="22"/>
        </w:rPr>
        <w:footnoteRef/>
      </w:r>
      <w:r w:rsidRPr="002B526E">
        <w:rPr>
          <w:rFonts w:ascii="Amiri" w:hAnsi="Amiri" w:cs="Amiri"/>
          <w:sz w:val="22"/>
          <w:szCs w:val="22"/>
        </w:rPr>
        <w:t xml:space="preserve"> </w:t>
      </w:r>
      <w:r w:rsidRPr="002B526E">
        <w:rPr>
          <w:rFonts w:ascii="Amiri" w:hAnsi="Amiri" w:cs="Amiri"/>
          <w:sz w:val="22"/>
          <w:szCs w:val="22"/>
          <w:rtl/>
        </w:rPr>
        <w:t>- رشاد رشدي، فنّ القصّة القصيرة، مكتبة الأنجلو المصرية، مصر، ط2، ص55.</w:t>
      </w:r>
    </w:p>
  </w:footnote>
  <w:footnote w:id="8">
    <w:p w:rsidR="00996BC2" w:rsidRPr="002B526E" w:rsidRDefault="00996BC2" w:rsidP="00996BC2">
      <w:pPr>
        <w:bidi/>
        <w:spacing w:before="0" w:after="100" w:line="240" w:lineRule="auto"/>
        <w:ind w:left="-523"/>
        <w:jc w:val="both"/>
        <w:rPr>
          <w:rFonts w:eastAsia="Times New Roman"/>
          <w:b w:val="0"/>
          <w:bCs w:val="0"/>
          <w:color w:val="auto"/>
          <w:sz w:val="22"/>
          <w:szCs w:val="22"/>
          <w:rtl/>
          <w:lang w:eastAsia="fr-FR" w:bidi="ar-SA"/>
        </w:rPr>
      </w:pPr>
      <w:r w:rsidRPr="002B526E">
        <w:rPr>
          <w:sz w:val="22"/>
          <w:szCs w:val="22"/>
        </w:rPr>
        <w:footnoteRef/>
      </w:r>
      <w:r w:rsidRPr="002B526E">
        <w:rPr>
          <w:sz w:val="22"/>
          <w:szCs w:val="22"/>
        </w:rPr>
        <w:t xml:space="preserve"> </w:t>
      </w:r>
      <w:r w:rsidRPr="002B526E">
        <w:rPr>
          <w:sz w:val="22"/>
          <w:szCs w:val="22"/>
          <w:rtl/>
        </w:rPr>
        <w:t>-</w:t>
      </w:r>
      <w:r w:rsidRPr="002B526E">
        <w:rPr>
          <w:rFonts w:eastAsia="Times New Roman"/>
          <w:b w:val="0"/>
          <w:bCs w:val="0"/>
          <w:color w:val="auto"/>
          <w:sz w:val="22"/>
          <w:szCs w:val="22"/>
          <w:rtl/>
          <w:lang w:eastAsia="fr-FR" w:bidi="ar-SA"/>
        </w:rPr>
        <w:t xml:space="preserve"> میشیل رايمون ،بصدد التّمييز بين القصّة والرّواية - طرائق تحليل العمل الأدبي، تر: حسن بحراوي، منشورات اتحاد كتاب المغرب، الرّباط، ط1،1992م، ص178 </w:t>
      </w:r>
    </w:p>
  </w:footnote>
  <w:footnote w:id="9">
    <w:p w:rsidR="00996BC2" w:rsidRPr="002B526E" w:rsidRDefault="00996BC2" w:rsidP="00996BC2">
      <w:pPr>
        <w:pStyle w:val="Notedebasdepage"/>
        <w:bidi/>
        <w:ind w:left="-381" w:hanging="142"/>
        <w:jc w:val="both"/>
        <w:rPr>
          <w:rFonts w:eastAsia="Times New Roman"/>
          <w:b w:val="0"/>
          <w:bCs w:val="0"/>
          <w:color w:val="auto"/>
          <w:sz w:val="22"/>
          <w:szCs w:val="22"/>
          <w:rtl/>
          <w:lang w:eastAsia="fr-FR" w:bidi="ar-SA"/>
        </w:rPr>
      </w:pPr>
      <w:r w:rsidRPr="002B526E">
        <w:rPr>
          <w:rFonts w:eastAsia="Times New Roman"/>
          <w:b w:val="0"/>
          <w:bCs w:val="0"/>
          <w:color w:val="auto"/>
          <w:sz w:val="22"/>
          <w:szCs w:val="22"/>
          <w:lang w:eastAsia="fr-FR" w:bidi="ar-SA"/>
        </w:rPr>
        <w:footnoteRef/>
      </w:r>
      <w:r w:rsidRPr="002B526E">
        <w:rPr>
          <w:rFonts w:eastAsia="Times New Roman"/>
          <w:b w:val="0"/>
          <w:bCs w:val="0"/>
          <w:color w:val="auto"/>
          <w:sz w:val="22"/>
          <w:szCs w:val="22"/>
          <w:lang w:eastAsia="fr-FR" w:bidi="ar-SA"/>
        </w:rPr>
        <w:t xml:space="preserve"> </w:t>
      </w:r>
      <w:r w:rsidRPr="002B526E">
        <w:rPr>
          <w:rFonts w:eastAsia="Times New Roman"/>
          <w:b w:val="0"/>
          <w:bCs w:val="0"/>
          <w:color w:val="auto"/>
          <w:sz w:val="22"/>
          <w:szCs w:val="22"/>
          <w:rtl/>
          <w:lang w:eastAsia="fr-FR" w:bidi="ar-SA"/>
        </w:rPr>
        <w:t xml:space="preserve"> - ينظر : إبراهيم صحراوي، ديوان القصة، منتخبات من القصة القصيرة الجزائرية الحديثة والمعاصرة، دار الشوير ، الجرافي، 2012، ص: 14.</w:t>
      </w:r>
    </w:p>
  </w:footnote>
  <w:footnote w:id="10">
    <w:p w:rsidR="00996BC2" w:rsidRPr="002B526E" w:rsidRDefault="00996BC2" w:rsidP="00996BC2">
      <w:pPr>
        <w:bidi/>
        <w:spacing w:before="0" w:after="100" w:line="240" w:lineRule="auto"/>
        <w:ind w:left="-523"/>
        <w:jc w:val="both"/>
        <w:rPr>
          <w:rFonts w:eastAsia="Times New Roman"/>
          <w:b w:val="0"/>
          <w:bCs w:val="0"/>
          <w:color w:val="auto"/>
          <w:sz w:val="22"/>
          <w:szCs w:val="22"/>
          <w:rtl/>
          <w:lang w:eastAsia="fr-FR" w:bidi="ar-SA"/>
        </w:rPr>
      </w:pPr>
      <w:r w:rsidRPr="002B526E">
        <w:rPr>
          <w:rFonts w:eastAsia="Times New Roman"/>
          <w:b w:val="0"/>
          <w:bCs w:val="0"/>
          <w:color w:val="auto"/>
          <w:sz w:val="22"/>
          <w:szCs w:val="22"/>
          <w:lang w:eastAsia="fr-FR" w:bidi="ar-SA"/>
        </w:rPr>
        <w:footnoteRef/>
      </w:r>
      <w:r w:rsidRPr="002B526E">
        <w:rPr>
          <w:rFonts w:eastAsia="Times New Roman"/>
          <w:b w:val="0"/>
          <w:bCs w:val="0"/>
          <w:color w:val="auto"/>
          <w:sz w:val="22"/>
          <w:szCs w:val="22"/>
          <w:lang w:eastAsia="fr-FR" w:bidi="ar-SA"/>
        </w:rPr>
        <w:t xml:space="preserve"> </w:t>
      </w:r>
      <w:r w:rsidRPr="002B526E">
        <w:rPr>
          <w:rFonts w:eastAsia="Times New Roman"/>
          <w:b w:val="0"/>
          <w:bCs w:val="0"/>
          <w:color w:val="auto"/>
          <w:sz w:val="22"/>
          <w:szCs w:val="22"/>
          <w:rtl/>
          <w:lang w:eastAsia="fr-FR" w:bidi="ar-SA"/>
        </w:rPr>
        <w:t>- محمد الهادي العامري، القصة التقية القصيرة، دار بوسلامة، تونس، ط1، 1980، ص: 85.</w:t>
      </w:r>
    </w:p>
  </w:footnote>
  <w:footnote w:id="11">
    <w:p w:rsidR="00996BC2" w:rsidRPr="002B526E" w:rsidRDefault="00996BC2" w:rsidP="00996BC2">
      <w:pPr>
        <w:pStyle w:val="Notedebasdepage"/>
        <w:bidi/>
        <w:ind w:left="-523"/>
        <w:jc w:val="both"/>
        <w:rPr>
          <w:rFonts w:eastAsia="Times New Roman"/>
          <w:b w:val="0"/>
          <w:bCs w:val="0"/>
          <w:color w:val="auto"/>
          <w:sz w:val="22"/>
          <w:szCs w:val="22"/>
          <w:rtl/>
          <w:lang w:eastAsia="fr-FR" w:bidi="ar-SA"/>
        </w:rPr>
      </w:pPr>
      <w:r w:rsidRPr="002B526E">
        <w:rPr>
          <w:rFonts w:eastAsia="Times New Roman"/>
          <w:b w:val="0"/>
          <w:bCs w:val="0"/>
          <w:color w:val="auto"/>
          <w:sz w:val="22"/>
          <w:szCs w:val="22"/>
          <w:lang w:eastAsia="fr-FR" w:bidi="ar-SA"/>
        </w:rPr>
        <w:footnoteRef/>
      </w:r>
      <w:r w:rsidRPr="002B526E">
        <w:rPr>
          <w:rFonts w:eastAsia="Times New Roman"/>
          <w:b w:val="0"/>
          <w:bCs w:val="0"/>
          <w:color w:val="auto"/>
          <w:sz w:val="22"/>
          <w:szCs w:val="22"/>
          <w:lang w:eastAsia="fr-FR" w:bidi="ar-SA"/>
        </w:rPr>
        <w:t xml:space="preserve"> </w:t>
      </w:r>
      <w:r w:rsidRPr="002B526E">
        <w:rPr>
          <w:rFonts w:eastAsia="Times New Roman"/>
          <w:b w:val="0"/>
          <w:bCs w:val="0"/>
          <w:color w:val="auto"/>
          <w:sz w:val="22"/>
          <w:szCs w:val="22"/>
          <w:rtl/>
          <w:lang w:eastAsia="fr-FR" w:bidi="ar-SA"/>
        </w:rPr>
        <w:t>- عبد اللّه الرّكيبي، القصّة القصيرة الجزائرية، ص140.</w:t>
      </w:r>
    </w:p>
  </w:footnote>
  <w:footnote w:id="12">
    <w:p w:rsidR="00996BC2" w:rsidRPr="002B526E" w:rsidRDefault="00996BC2" w:rsidP="00996BC2">
      <w:pPr>
        <w:pStyle w:val="Notedebasdepage"/>
        <w:bidi/>
        <w:ind w:left="-381"/>
        <w:jc w:val="both"/>
        <w:rPr>
          <w:rFonts w:eastAsia="Times New Roman"/>
          <w:b w:val="0"/>
          <w:bCs w:val="0"/>
          <w:color w:val="auto"/>
          <w:sz w:val="22"/>
          <w:szCs w:val="22"/>
          <w:rtl/>
          <w:lang w:eastAsia="fr-FR" w:bidi="ar-SA"/>
        </w:rPr>
      </w:pPr>
      <w:r w:rsidRPr="002B526E">
        <w:rPr>
          <w:rFonts w:eastAsia="Times New Roman"/>
          <w:b w:val="0"/>
          <w:bCs w:val="0"/>
          <w:color w:val="auto"/>
          <w:sz w:val="22"/>
          <w:szCs w:val="22"/>
          <w:lang w:eastAsia="fr-FR" w:bidi="ar-SA"/>
        </w:rPr>
        <w:footnoteRef/>
      </w:r>
      <w:r w:rsidRPr="002B526E">
        <w:rPr>
          <w:rFonts w:eastAsia="Times New Roman"/>
          <w:b w:val="0"/>
          <w:bCs w:val="0"/>
          <w:color w:val="auto"/>
          <w:sz w:val="22"/>
          <w:szCs w:val="22"/>
          <w:lang w:eastAsia="fr-FR" w:bidi="ar-SA"/>
        </w:rPr>
        <w:t xml:space="preserve"> </w:t>
      </w:r>
      <w:r w:rsidRPr="002B526E">
        <w:rPr>
          <w:rFonts w:eastAsia="Times New Roman"/>
          <w:b w:val="0"/>
          <w:bCs w:val="0"/>
          <w:color w:val="auto"/>
          <w:sz w:val="22"/>
          <w:szCs w:val="22"/>
          <w:rtl/>
          <w:lang w:eastAsia="fr-FR" w:bidi="ar-SA"/>
        </w:rPr>
        <w:t>- حميد حمداني، القصة القصيرة في العالم العربي، ظواهر بنائية ودلالية،، مطبعة أنفو  برانت، فاس - المغرب، ط1، 2015، ص</w:t>
      </w:r>
      <w:r w:rsidRPr="002B526E">
        <w:rPr>
          <w:rFonts w:eastAsia="Times New Roman"/>
          <w:b w:val="0"/>
          <w:bCs w:val="0"/>
          <w:color w:val="auto"/>
          <w:sz w:val="22"/>
          <w:szCs w:val="22"/>
          <w:lang w:eastAsia="fr-FR" w:bidi="ar-SA"/>
        </w:rPr>
        <w:t xml:space="preserve"> </w:t>
      </w:r>
      <w:r w:rsidRPr="002B526E">
        <w:rPr>
          <w:rFonts w:eastAsia="Times New Roman"/>
          <w:b w:val="0"/>
          <w:bCs w:val="0"/>
          <w:color w:val="auto"/>
          <w:sz w:val="22"/>
          <w:szCs w:val="22"/>
          <w:rtl/>
          <w:lang w:eastAsia="fr-FR" w:bidi="ar-SA"/>
        </w:rPr>
        <w:t>11.</w:t>
      </w:r>
    </w:p>
    <w:p w:rsidR="00996BC2" w:rsidRPr="002B526E" w:rsidRDefault="00996BC2" w:rsidP="00996BC2">
      <w:pPr>
        <w:pStyle w:val="NormalWeb"/>
        <w:bidi/>
        <w:spacing w:before="0" w:beforeAutospacing="0" w:afterAutospacing="0"/>
        <w:ind w:left="-523"/>
        <w:jc w:val="both"/>
        <w:rPr>
          <w:rFonts w:ascii="Amiri" w:hAnsi="Amiri" w:cs="Amiri"/>
          <w:sz w:val="22"/>
          <w:szCs w:val="22"/>
        </w:rPr>
      </w:pPr>
    </w:p>
    <w:p w:rsidR="00996BC2" w:rsidRPr="002B526E" w:rsidRDefault="00996BC2" w:rsidP="00996BC2">
      <w:pPr>
        <w:pStyle w:val="Notedebasdepage"/>
        <w:jc w:val="both"/>
        <w:rPr>
          <w:rFonts w:eastAsia="Times New Roman"/>
          <w:b w:val="0"/>
          <w:bCs w:val="0"/>
          <w:color w:val="auto"/>
          <w:sz w:val="22"/>
          <w:szCs w:val="22"/>
          <w:rtl/>
          <w:lang w:eastAsia="fr-FR" w:bidi="ar-SA"/>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136DF4"/>
    <w:multiLevelType w:val="hybridMultilevel"/>
    <w:tmpl w:val="04E2C13E"/>
    <w:lvl w:ilvl="0" w:tplc="040C0001">
      <w:start w:val="1"/>
      <w:numFmt w:val="bullet"/>
      <w:lvlText w:val=""/>
      <w:lvlJc w:val="left"/>
      <w:pPr>
        <w:ind w:left="197" w:hanging="360"/>
      </w:pPr>
      <w:rPr>
        <w:rFonts w:ascii="Symbol" w:hAnsi="Symbol" w:hint="default"/>
      </w:rPr>
    </w:lvl>
    <w:lvl w:ilvl="1" w:tplc="040C0003" w:tentative="1">
      <w:start w:val="1"/>
      <w:numFmt w:val="bullet"/>
      <w:lvlText w:val="o"/>
      <w:lvlJc w:val="left"/>
      <w:pPr>
        <w:ind w:left="917" w:hanging="360"/>
      </w:pPr>
      <w:rPr>
        <w:rFonts w:ascii="Courier New" w:hAnsi="Courier New" w:cs="Courier New" w:hint="default"/>
      </w:rPr>
    </w:lvl>
    <w:lvl w:ilvl="2" w:tplc="040C0005" w:tentative="1">
      <w:start w:val="1"/>
      <w:numFmt w:val="bullet"/>
      <w:lvlText w:val=""/>
      <w:lvlJc w:val="left"/>
      <w:pPr>
        <w:ind w:left="1637" w:hanging="360"/>
      </w:pPr>
      <w:rPr>
        <w:rFonts w:ascii="Wingdings" w:hAnsi="Wingdings" w:hint="default"/>
      </w:rPr>
    </w:lvl>
    <w:lvl w:ilvl="3" w:tplc="040C0001" w:tentative="1">
      <w:start w:val="1"/>
      <w:numFmt w:val="bullet"/>
      <w:lvlText w:val=""/>
      <w:lvlJc w:val="left"/>
      <w:pPr>
        <w:ind w:left="2357" w:hanging="360"/>
      </w:pPr>
      <w:rPr>
        <w:rFonts w:ascii="Symbol" w:hAnsi="Symbol" w:hint="default"/>
      </w:rPr>
    </w:lvl>
    <w:lvl w:ilvl="4" w:tplc="040C0003" w:tentative="1">
      <w:start w:val="1"/>
      <w:numFmt w:val="bullet"/>
      <w:lvlText w:val="o"/>
      <w:lvlJc w:val="left"/>
      <w:pPr>
        <w:ind w:left="3077" w:hanging="360"/>
      </w:pPr>
      <w:rPr>
        <w:rFonts w:ascii="Courier New" w:hAnsi="Courier New" w:cs="Courier New" w:hint="default"/>
      </w:rPr>
    </w:lvl>
    <w:lvl w:ilvl="5" w:tplc="040C0005" w:tentative="1">
      <w:start w:val="1"/>
      <w:numFmt w:val="bullet"/>
      <w:lvlText w:val=""/>
      <w:lvlJc w:val="left"/>
      <w:pPr>
        <w:ind w:left="3797" w:hanging="360"/>
      </w:pPr>
      <w:rPr>
        <w:rFonts w:ascii="Wingdings" w:hAnsi="Wingdings" w:hint="default"/>
      </w:rPr>
    </w:lvl>
    <w:lvl w:ilvl="6" w:tplc="040C0001" w:tentative="1">
      <w:start w:val="1"/>
      <w:numFmt w:val="bullet"/>
      <w:lvlText w:val=""/>
      <w:lvlJc w:val="left"/>
      <w:pPr>
        <w:ind w:left="4517" w:hanging="360"/>
      </w:pPr>
      <w:rPr>
        <w:rFonts w:ascii="Symbol" w:hAnsi="Symbol" w:hint="default"/>
      </w:rPr>
    </w:lvl>
    <w:lvl w:ilvl="7" w:tplc="040C0003" w:tentative="1">
      <w:start w:val="1"/>
      <w:numFmt w:val="bullet"/>
      <w:lvlText w:val="o"/>
      <w:lvlJc w:val="left"/>
      <w:pPr>
        <w:ind w:left="5237" w:hanging="360"/>
      </w:pPr>
      <w:rPr>
        <w:rFonts w:ascii="Courier New" w:hAnsi="Courier New" w:cs="Courier New" w:hint="default"/>
      </w:rPr>
    </w:lvl>
    <w:lvl w:ilvl="8" w:tplc="040C0005" w:tentative="1">
      <w:start w:val="1"/>
      <w:numFmt w:val="bullet"/>
      <w:lvlText w:val=""/>
      <w:lvlJc w:val="left"/>
      <w:pPr>
        <w:ind w:left="5957" w:hanging="360"/>
      </w:pPr>
      <w:rPr>
        <w:rFonts w:ascii="Wingdings" w:hAnsi="Wingdings" w:hint="default"/>
      </w:rPr>
    </w:lvl>
  </w:abstractNum>
  <w:abstractNum w:abstractNumId="1">
    <w:nsid w:val="49C1301D"/>
    <w:multiLevelType w:val="hybridMultilevel"/>
    <w:tmpl w:val="24BCC6CE"/>
    <w:lvl w:ilvl="0" w:tplc="040C000D">
      <w:start w:val="1"/>
      <w:numFmt w:val="bullet"/>
      <w:lvlText w:val=""/>
      <w:lvlJc w:val="left"/>
      <w:pPr>
        <w:ind w:left="703" w:hanging="360"/>
      </w:pPr>
      <w:rPr>
        <w:rFonts w:ascii="Wingdings" w:hAnsi="Wingdings" w:hint="default"/>
      </w:rPr>
    </w:lvl>
    <w:lvl w:ilvl="1" w:tplc="040C0003" w:tentative="1">
      <w:start w:val="1"/>
      <w:numFmt w:val="bullet"/>
      <w:lvlText w:val="o"/>
      <w:lvlJc w:val="left"/>
      <w:pPr>
        <w:ind w:left="1423" w:hanging="360"/>
      </w:pPr>
      <w:rPr>
        <w:rFonts w:ascii="Courier New" w:hAnsi="Courier New" w:cs="Courier New" w:hint="default"/>
      </w:rPr>
    </w:lvl>
    <w:lvl w:ilvl="2" w:tplc="040C0005" w:tentative="1">
      <w:start w:val="1"/>
      <w:numFmt w:val="bullet"/>
      <w:lvlText w:val=""/>
      <w:lvlJc w:val="left"/>
      <w:pPr>
        <w:ind w:left="2143" w:hanging="360"/>
      </w:pPr>
      <w:rPr>
        <w:rFonts w:ascii="Wingdings" w:hAnsi="Wingdings" w:hint="default"/>
      </w:rPr>
    </w:lvl>
    <w:lvl w:ilvl="3" w:tplc="040C0001" w:tentative="1">
      <w:start w:val="1"/>
      <w:numFmt w:val="bullet"/>
      <w:lvlText w:val=""/>
      <w:lvlJc w:val="left"/>
      <w:pPr>
        <w:ind w:left="2863" w:hanging="360"/>
      </w:pPr>
      <w:rPr>
        <w:rFonts w:ascii="Symbol" w:hAnsi="Symbol" w:hint="default"/>
      </w:rPr>
    </w:lvl>
    <w:lvl w:ilvl="4" w:tplc="040C0003" w:tentative="1">
      <w:start w:val="1"/>
      <w:numFmt w:val="bullet"/>
      <w:lvlText w:val="o"/>
      <w:lvlJc w:val="left"/>
      <w:pPr>
        <w:ind w:left="3583" w:hanging="360"/>
      </w:pPr>
      <w:rPr>
        <w:rFonts w:ascii="Courier New" w:hAnsi="Courier New" w:cs="Courier New" w:hint="default"/>
      </w:rPr>
    </w:lvl>
    <w:lvl w:ilvl="5" w:tplc="040C0005" w:tentative="1">
      <w:start w:val="1"/>
      <w:numFmt w:val="bullet"/>
      <w:lvlText w:val=""/>
      <w:lvlJc w:val="left"/>
      <w:pPr>
        <w:ind w:left="4303" w:hanging="360"/>
      </w:pPr>
      <w:rPr>
        <w:rFonts w:ascii="Wingdings" w:hAnsi="Wingdings" w:hint="default"/>
      </w:rPr>
    </w:lvl>
    <w:lvl w:ilvl="6" w:tplc="040C0001" w:tentative="1">
      <w:start w:val="1"/>
      <w:numFmt w:val="bullet"/>
      <w:lvlText w:val=""/>
      <w:lvlJc w:val="left"/>
      <w:pPr>
        <w:ind w:left="5023" w:hanging="360"/>
      </w:pPr>
      <w:rPr>
        <w:rFonts w:ascii="Symbol" w:hAnsi="Symbol" w:hint="default"/>
      </w:rPr>
    </w:lvl>
    <w:lvl w:ilvl="7" w:tplc="040C0003" w:tentative="1">
      <w:start w:val="1"/>
      <w:numFmt w:val="bullet"/>
      <w:lvlText w:val="o"/>
      <w:lvlJc w:val="left"/>
      <w:pPr>
        <w:ind w:left="5743" w:hanging="360"/>
      </w:pPr>
      <w:rPr>
        <w:rFonts w:ascii="Courier New" w:hAnsi="Courier New" w:cs="Courier New" w:hint="default"/>
      </w:rPr>
    </w:lvl>
    <w:lvl w:ilvl="8" w:tplc="040C0005" w:tentative="1">
      <w:start w:val="1"/>
      <w:numFmt w:val="bullet"/>
      <w:lvlText w:val=""/>
      <w:lvlJc w:val="left"/>
      <w:pPr>
        <w:ind w:left="6463"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rawingGridVerticalSpacing w:val="299"/>
  <w:displayHorizontalDrawingGridEvery w:val="2"/>
  <w:characterSpacingControl w:val="doNotCompress"/>
  <w:savePreviewPicture/>
  <w:footnotePr>
    <w:numRestart w:val="eachPage"/>
    <w:footnote w:id="0"/>
    <w:footnote w:id="1"/>
  </w:footnotePr>
  <w:endnotePr>
    <w:endnote w:id="0"/>
    <w:endnote w:id="1"/>
  </w:endnotePr>
  <w:compat/>
  <w:rsids>
    <w:rsidRoot w:val="00996BC2"/>
    <w:rsid w:val="000A58D6"/>
    <w:rsid w:val="000C736C"/>
    <w:rsid w:val="00156FA1"/>
    <w:rsid w:val="00180002"/>
    <w:rsid w:val="00213BC5"/>
    <w:rsid w:val="00284EB3"/>
    <w:rsid w:val="00392C89"/>
    <w:rsid w:val="00480032"/>
    <w:rsid w:val="004C5831"/>
    <w:rsid w:val="0064201F"/>
    <w:rsid w:val="00673EAE"/>
    <w:rsid w:val="0068429B"/>
    <w:rsid w:val="006D015C"/>
    <w:rsid w:val="0070548D"/>
    <w:rsid w:val="00736869"/>
    <w:rsid w:val="00744794"/>
    <w:rsid w:val="007F7A10"/>
    <w:rsid w:val="008503DA"/>
    <w:rsid w:val="0086017E"/>
    <w:rsid w:val="008C03DF"/>
    <w:rsid w:val="008E7436"/>
    <w:rsid w:val="00996BC2"/>
    <w:rsid w:val="009D4CF6"/>
    <w:rsid w:val="00A72C13"/>
    <w:rsid w:val="00B2206E"/>
    <w:rsid w:val="00CA00B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miri" w:eastAsiaTheme="minorHAnsi" w:hAnsi="Amiri" w:cs="Amiri"/>
        <w:b/>
        <w:bCs/>
        <w:color w:val="7030A0"/>
        <w:sz w:val="32"/>
        <w:szCs w:val="32"/>
        <w:u w:val="single"/>
        <w:lang w:val="fr-FR" w:eastAsia="en-US" w:bidi="ar-SA"/>
      </w:rPr>
    </w:rPrDefault>
    <w:pPrDefault>
      <w:pPr>
        <w:spacing w:before="240" w:line="276" w:lineRule="auto"/>
        <w:ind w:left="4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BC2"/>
    <w:pPr>
      <w:jc w:val="right"/>
    </w:pPr>
    <w:rPr>
      <w:u w:val="none"/>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96BC2"/>
    <w:pPr>
      <w:spacing w:before="100" w:beforeAutospacing="1" w:after="100" w:afterAutospacing="1" w:line="240" w:lineRule="auto"/>
      <w:ind w:left="0"/>
      <w:jc w:val="left"/>
    </w:pPr>
    <w:rPr>
      <w:rFonts w:ascii="Times New Roman" w:eastAsia="Times New Roman" w:hAnsi="Times New Roman" w:cs="Times New Roman"/>
      <w:b w:val="0"/>
      <w:bCs w:val="0"/>
      <w:color w:val="auto"/>
      <w:sz w:val="24"/>
      <w:szCs w:val="24"/>
      <w:lang w:eastAsia="fr-FR" w:bidi="ar-SA"/>
    </w:rPr>
  </w:style>
  <w:style w:type="paragraph" w:styleId="Notedebasdepage">
    <w:name w:val="footnote text"/>
    <w:basedOn w:val="Normal"/>
    <w:link w:val="NotedebasdepageCar"/>
    <w:uiPriority w:val="99"/>
    <w:unhideWhenUsed/>
    <w:rsid w:val="00996BC2"/>
    <w:pPr>
      <w:spacing w:before="0" w:line="240" w:lineRule="auto"/>
    </w:pPr>
    <w:rPr>
      <w:sz w:val="20"/>
      <w:szCs w:val="20"/>
    </w:rPr>
  </w:style>
  <w:style w:type="character" w:customStyle="1" w:styleId="NotedebasdepageCar">
    <w:name w:val="Note de bas de page Car"/>
    <w:basedOn w:val="Policepardfaut"/>
    <w:link w:val="Notedebasdepage"/>
    <w:uiPriority w:val="99"/>
    <w:rsid w:val="00996BC2"/>
    <w:rPr>
      <w:sz w:val="20"/>
      <w:szCs w:val="20"/>
      <w:u w:val="none"/>
      <w:lang w:bidi="ar-DZ"/>
    </w:rPr>
  </w:style>
  <w:style w:type="character" w:styleId="Appelnotedebasdep">
    <w:name w:val="footnote reference"/>
    <w:basedOn w:val="Policepardfaut"/>
    <w:uiPriority w:val="99"/>
    <w:semiHidden/>
    <w:unhideWhenUsed/>
    <w:rsid w:val="00996BC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861</Words>
  <Characters>4736</Characters>
  <Application>Microsoft Office Word</Application>
  <DocSecurity>0</DocSecurity>
  <Lines>39</Lines>
  <Paragraphs>11</Paragraphs>
  <ScaleCrop>false</ScaleCrop>
  <Company/>
  <LinksUpToDate>false</LinksUpToDate>
  <CharactersWithSpaces>5586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2020-12-27T09:22:00Z</dcterms:created>
  <dcterms:modified xsi:type="dcterms:W3CDTF">2020-12-27T09:23:00Z</dcterms:modified>
</cp:coreProperties>
</file>