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C4" w:rsidRPr="001E0A56" w:rsidRDefault="003633C4" w:rsidP="003633C4">
      <w:pPr>
        <w:pStyle w:val="NormalWeb"/>
        <w:bidi/>
        <w:spacing w:before="0" w:beforeAutospacing="0" w:after="0" w:afterAutospacing="0"/>
        <w:ind w:left="-523"/>
        <w:jc w:val="both"/>
        <w:textAlignment w:val="baseline"/>
        <w:rPr>
          <w:rFonts w:ascii="Amiri" w:eastAsiaTheme="minorHAnsi" w:hAnsi="Amiri" w:cs="Amiri"/>
          <w:b/>
          <w:bCs/>
          <w:sz w:val="36"/>
          <w:szCs w:val="36"/>
          <w:rtl/>
          <w:lang w:eastAsia="en-US"/>
        </w:rPr>
      </w:pPr>
      <w:r w:rsidRPr="001E0A56">
        <w:rPr>
          <w:rFonts w:ascii="Amiri" w:eastAsiaTheme="minorHAnsi" w:hAnsi="Amiri" w:cs="Amiri" w:hint="cs"/>
          <w:b/>
          <w:bCs/>
          <w:sz w:val="36"/>
          <w:szCs w:val="36"/>
          <w:rtl/>
          <w:lang w:eastAsia="en-US"/>
        </w:rPr>
        <w:t>المحاضرة الثانية:</w:t>
      </w:r>
      <w:r w:rsidRPr="001E0A56">
        <w:rPr>
          <w:rFonts w:ascii="Amiri" w:eastAsiaTheme="minorHAnsi" w:hAnsi="Amiri" w:cs="Amiri"/>
          <w:b/>
          <w:bCs/>
          <w:sz w:val="36"/>
          <w:szCs w:val="36"/>
          <w:rtl/>
          <w:lang w:eastAsia="en-US"/>
        </w:rPr>
        <w:t xml:space="preserve"> - الاتجاه الت</w:t>
      </w:r>
      <w:r>
        <w:rPr>
          <w:rFonts w:ascii="Amiri" w:eastAsiaTheme="minorHAnsi" w:hAnsi="Amiri" w:cs="Amiri" w:hint="cs"/>
          <w:b/>
          <w:bCs/>
          <w:sz w:val="36"/>
          <w:szCs w:val="36"/>
          <w:rtl/>
          <w:lang w:eastAsia="en-US"/>
        </w:rPr>
        <w:t>ّ</w:t>
      </w:r>
      <w:r w:rsidRPr="001E0A56">
        <w:rPr>
          <w:rFonts w:ascii="Amiri" w:eastAsiaTheme="minorHAnsi" w:hAnsi="Amiri" w:cs="Amiri"/>
          <w:b/>
          <w:bCs/>
          <w:sz w:val="36"/>
          <w:szCs w:val="36"/>
          <w:rtl/>
          <w:lang w:eastAsia="en-US"/>
        </w:rPr>
        <w:t>اريخي</w:t>
      </w:r>
      <w:r w:rsidRPr="001E0A56">
        <w:rPr>
          <w:rFonts w:ascii="Amiri" w:eastAsiaTheme="minorHAnsi" w:hAnsi="Amiri" w:cs="Amiri" w:hint="cs"/>
          <w:b/>
          <w:bCs/>
          <w:sz w:val="36"/>
          <w:szCs w:val="36"/>
          <w:rtl/>
          <w:lang w:eastAsia="en-US"/>
        </w:rPr>
        <w:t xml:space="preserve"> في </w:t>
      </w:r>
      <w:r w:rsidRPr="001E0A56">
        <w:rPr>
          <w:rFonts w:ascii="Amiri" w:eastAsiaTheme="minorHAnsi" w:hAnsi="Amiri" w:cs="Amiri"/>
          <w:b/>
          <w:bCs/>
          <w:sz w:val="36"/>
          <w:szCs w:val="36"/>
          <w:rtl/>
          <w:lang w:eastAsia="en-US"/>
        </w:rPr>
        <w:t xml:space="preserve"> الر</w:t>
      </w:r>
      <w:r>
        <w:rPr>
          <w:rFonts w:ascii="Amiri" w:eastAsiaTheme="minorHAnsi" w:hAnsi="Amiri" w:cs="Amiri" w:hint="cs"/>
          <w:b/>
          <w:bCs/>
          <w:sz w:val="36"/>
          <w:szCs w:val="36"/>
          <w:rtl/>
          <w:lang w:eastAsia="en-US"/>
        </w:rPr>
        <w:t>ّ</w:t>
      </w:r>
      <w:r w:rsidRPr="001E0A56">
        <w:rPr>
          <w:rFonts w:ascii="Amiri" w:eastAsiaTheme="minorHAnsi" w:hAnsi="Amiri" w:cs="Amiri"/>
          <w:b/>
          <w:bCs/>
          <w:sz w:val="36"/>
          <w:szCs w:val="36"/>
          <w:rtl/>
          <w:lang w:eastAsia="en-US"/>
        </w:rPr>
        <w:t>واية العربية</w:t>
      </w:r>
      <w:r>
        <w:rPr>
          <w:rFonts w:ascii="Amiri" w:eastAsiaTheme="minorHAnsi" w:hAnsi="Amiri" w:cs="Amiri" w:hint="cs"/>
          <w:b/>
          <w:bCs/>
          <w:sz w:val="36"/>
          <w:szCs w:val="36"/>
          <w:rtl/>
          <w:lang w:eastAsia="en-US"/>
        </w:rPr>
        <w:t>.</w:t>
      </w:r>
    </w:p>
    <w:p w:rsidR="003633C4" w:rsidRDefault="003633C4" w:rsidP="003633C4">
      <w:pPr>
        <w:pStyle w:val="NormalWeb"/>
        <w:numPr>
          <w:ilvl w:val="0"/>
          <w:numId w:val="2"/>
        </w:numPr>
        <w:bidi/>
        <w:spacing w:before="240" w:beforeAutospacing="0" w:after="0" w:afterAutospacing="0"/>
        <w:jc w:val="both"/>
        <w:textAlignment w:val="baseline"/>
        <w:rPr>
          <w:rFonts w:ascii="Amiri" w:hAnsi="Amiri" w:cs="Amiri" w:hint="cs"/>
          <w:b/>
          <w:bCs/>
          <w:sz w:val="28"/>
          <w:szCs w:val="28"/>
        </w:rPr>
      </w:pPr>
      <w:r w:rsidRPr="003633C4">
        <w:rPr>
          <w:rFonts w:ascii="Amiri" w:hAnsi="Amiri" w:cs="Amiri" w:hint="cs"/>
          <w:b/>
          <w:bCs/>
          <w:sz w:val="28"/>
          <w:szCs w:val="28"/>
          <w:rtl/>
        </w:rPr>
        <w:t>مراحل  توظيف</w:t>
      </w:r>
      <w:r>
        <w:rPr>
          <w:rFonts w:ascii="Amiri" w:hAnsi="Amiri" w:cs="Amiri" w:hint="cs"/>
          <w:b/>
          <w:bCs/>
          <w:sz w:val="28"/>
          <w:szCs w:val="28"/>
          <w:rtl/>
        </w:rPr>
        <w:t xml:space="preserve"> المرجعية التاريخية في الرّواية</w:t>
      </w:r>
    </w:p>
    <w:p w:rsidR="003633C4" w:rsidRDefault="003633C4" w:rsidP="003633C4">
      <w:pPr>
        <w:pStyle w:val="NormalWeb"/>
        <w:numPr>
          <w:ilvl w:val="0"/>
          <w:numId w:val="2"/>
        </w:numPr>
        <w:bidi/>
        <w:spacing w:before="240" w:beforeAutospacing="0" w:after="0" w:afterAutospacing="0"/>
        <w:jc w:val="both"/>
        <w:textAlignment w:val="baseline"/>
        <w:rPr>
          <w:rFonts w:ascii="Amiri" w:hAnsi="Amiri" w:cs="Amiri" w:hint="cs"/>
          <w:b/>
          <w:bCs/>
          <w:sz w:val="28"/>
          <w:szCs w:val="28"/>
        </w:rPr>
      </w:pPr>
      <w:r w:rsidRPr="003633C4">
        <w:rPr>
          <w:rFonts w:ascii="Amiri" w:hAnsi="Amiri" w:cs="Amiri"/>
          <w:b/>
          <w:bCs/>
          <w:sz w:val="28"/>
          <w:szCs w:val="28"/>
          <w:rtl/>
        </w:rPr>
        <w:t>الت</w:t>
      </w:r>
      <w:r w:rsidRPr="003633C4">
        <w:rPr>
          <w:rFonts w:ascii="Amiri" w:hAnsi="Amiri" w:cs="Amiri" w:hint="cs"/>
          <w:b/>
          <w:bCs/>
          <w:sz w:val="28"/>
          <w:szCs w:val="28"/>
          <w:rtl/>
        </w:rPr>
        <w:t>ّ</w:t>
      </w:r>
      <w:r w:rsidRPr="003633C4">
        <w:rPr>
          <w:rFonts w:ascii="Amiri" w:hAnsi="Amiri" w:cs="Amiri"/>
          <w:b/>
          <w:bCs/>
          <w:sz w:val="28"/>
          <w:szCs w:val="28"/>
          <w:rtl/>
        </w:rPr>
        <w:t>اريخي في الر</w:t>
      </w:r>
      <w:r w:rsidRPr="003633C4">
        <w:rPr>
          <w:rFonts w:ascii="Amiri" w:hAnsi="Amiri" w:cs="Amiri" w:hint="cs"/>
          <w:b/>
          <w:bCs/>
          <w:sz w:val="28"/>
          <w:szCs w:val="28"/>
          <w:rtl/>
        </w:rPr>
        <w:t>ّ</w:t>
      </w:r>
      <w:r w:rsidRPr="003633C4">
        <w:rPr>
          <w:rFonts w:ascii="Amiri" w:hAnsi="Amiri" w:cs="Amiri"/>
          <w:b/>
          <w:bCs/>
          <w:sz w:val="28"/>
          <w:szCs w:val="28"/>
          <w:rtl/>
        </w:rPr>
        <w:t>واية العربية</w:t>
      </w:r>
    </w:p>
    <w:p w:rsidR="003633C4" w:rsidRPr="003633C4" w:rsidRDefault="003633C4" w:rsidP="003633C4">
      <w:pPr>
        <w:pStyle w:val="NormalWeb"/>
        <w:numPr>
          <w:ilvl w:val="0"/>
          <w:numId w:val="2"/>
        </w:numPr>
        <w:bidi/>
        <w:spacing w:before="240" w:beforeAutospacing="0" w:after="0" w:afterAutospacing="0"/>
        <w:jc w:val="both"/>
        <w:textAlignment w:val="baseline"/>
        <w:rPr>
          <w:rFonts w:ascii="Amiri" w:hAnsi="Amiri" w:cs="Amiri" w:hint="cs"/>
          <w:b/>
          <w:bCs/>
          <w:sz w:val="28"/>
          <w:szCs w:val="28"/>
          <w:rtl/>
        </w:rPr>
      </w:pPr>
      <w:r w:rsidRPr="003633C4">
        <w:rPr>
          <w:rFonts w:ascii="Amiri" w:hAnsi="Amiri" w:cs="Amiri" w:hint="cs"/>
          <w:b/>
          <w:bCs/>
          <w:sz w:val="28"/>
          <w:szCs w:val="28"/>
          <w:rtl/>
        </w:rPr>
        <w:t>موقف النّقاد من  الرّواية التّاريخية</w:t>
      </w:r>
    </w:p>
    <w:p w:rsidR="003633C4" w:rsidRDefault="003633C4" w:rsidP="003633C4">
      <w:pPr>
        <w:pStyle w:val="NormalWeb"/>
        <w:bidi/>
        <w:spacing w:before="240" w:beforeAutospacing="0" w:after="0" w:afterAutospacing="0"/>
        <w:ind w:left="-523"/>
        <w:jc w:val="both"/>
        <w:textAlignment w:val="baseline"/>
        <w:rPr>
          <w:rFonts w:ascii="Amiri" w:hAnsi="Amiri" w:cs="Amiri" w:hint="cs"/>
          <w:b/>
          <w:bCs/>
          <w:sz w:val="28"/>
          <w:szCs w:val="28"/>
          <w:rtl/>
        </w:rPr>
      </w:pPr>
    </w:p>
    <w:p w:rsidR="003633C4" w:rsidRDefault="003633C4" w:rsidP="003633C4">
      <w:pPr>
        <w:pStyle w:val="NormalWeb"/>
        <w:bidi/>
        <w:spacing w:before="240" w:beforeAutospacing="0" w:after="0" w:afterAutospacing="0"/>
        <w:ind w:left="-523"/>
        <w:jc w:val="both"/>
        <w:textAlignment w:val="baseline"/>
        <w:rPr>
          <w:rFonts w:ascii="Amiri" w:hAnsi="Amiri" w:cs="Amiri" w:hint="cs"/>
          <w:b/>
          <w:bCs/>
          <w:sz w:val="28"/>
          <w:szCs w:val="28"/>
          <w:rtl/>
        </w:rPr>
      </w:pPr>
    </w:p>
    <w:p w:rsidR="003633C4" w:rsidRDefault="003633C4" w:rsidP="003633C4">
      <w:pPr>
        <w:pStyle w:val="NormalWeb"/>
        <w:bidi/>
        <w:spacing w:before="240" w:beforeAutospacing="0" w:after="0" w:afterAutospacing="0"/>
        <w:ind w:left="-523"/>
        <w:jc w:val="both"/>
        <w:textAlignment w:val="baseline"/>
        <w:rPr>
          <w:rFonts w:ascii="Amiri" w:hAnsi="Amiri" w:cs="Amiri" w:hint="cs"/>
          <w:b/>
          <w:bCs/>
          <w:sz w:val="28"/>
          <w:szCs w:val="28"/>
          <w:rtl/>
        </w:rPr>
      </w:pPr>
      <w:r w:rsidRPr="001E0A56">
        <w:rPr>
          <w:rFonts w:ascii="Amiri" w:eastAsiaTheme="minorHAnsi" w:hAnsi="Amiri" w:cs="Amiri" w:hint="cs"/>
          <w:b/>
          <w:bCs/>
          <w:sz w:val="36"/>
          <w:szCs w:val="36"/>
          <w:rtl/>
          <w:lang w:eastAsia="en-US"/>
        </w:rPr>
        <w:t>المحاضرة الثانية:</w:t>
      </w:r>
      <w:r w:rsidRPr="001E0A56">
        <w:rPr>
          <w:rFonts w:ascii="Amiri" w:eastAsiaTheme="minorHAnsi" w:hAnsi="Amiri" w:cs="Amiri"/>
          <w:b/>
          <w:bCs/>
          <w:sz w:val="36"/>
          <w:szCs w:val="36"/>
          <w:rtl/>
          <w:lang w:eastAsia="en-US"/>
        </w:rPr>
        <w:t xml:space="preserve"> - الاتجاه الت</w:t>
      </w:r>
      <w:r>
        <w:rPr>
          <w:rFonts w:ascii="Amiri" w:eastAsiaTheme="minorHAnsi" w:hAnsi="Amiri" w:cs="Amiri" w:hint="cs"/>
          <w:b/>
          <w:bCs/>
          <w:sz w:val="36"/>
          <w:szCs w:val="36"/>
          <w:rtl/>
          <w:lang w:eastAsia="en-US"/>
        </w:rPr>
        <w:t>ّ</w:t>
      </w:r>
      <w:r w:rsidRPr="001E0A56">
        <w:rPr>
          <w:rFonts w:ascii="Amiri" w:eastAsiaTheme="minorHAnsi" w:hAnsi="Amiri" w:cs="Amiri"/>
          <w:b/>
          <w:bCs/>
          <w:sz w:val="36"/>
          <w:szCs w:val="36"/>
          <w:rtl/>
          <w:lang w:eastAsia="en-US"/>
        </w:rPr>
        <w:t>اريخي</w:t>
      </w:r>
      <w:r w:rsidRPr="001E0A56">
        <w:rPr>
          <w:rFonts w:ascii="Amiri" w:eastAsiaTheme="minorHAnsi" w:hAnsi="Amiri" w:cs="Amiri" w:hint="cs"/>
          <w:b/>
          <w:bCs/>
          <w:sz w:val="36"/>
          <w:szCs w:val="36"/>
          <w:rtl/>
          <w:lang w:eastAsia="en-US"/>
        </w:rPr>
        <w:t xml:space="preserve"> في </w:t>
      </w:r>
      <w:r w:rsidRPr="001E0A56">
        <w:rPr>
          <w:rFonts w:ascii="Amiri" w:eastAsiaTheme="minorHAnsi" w:hAnsi="Amiri" w:cs="Amiri"/>
          <w:b/>
          <w:bCs/>
          <w:sz w:val="36"/>
          <w:szCs w:val="36"/>
          <w:rtl/>
          <w:lang w:eastAsia="en-US"/>
        </w:rPr>
        <w:t xml:space="preserve"> الر</w:t>
      </w:r>
      <w:r>
        <w:rPr>
          <w:rFonts w:ascii="Amiri" w:eastAsiaTheme="minorHAnsi" w:hAnsi="Amiri" w:cs="Amiri" w:hint="cs"/>
          <w:b/>
          <w:bCs/>
          <w:sz w:val="36"/>
          <w:szCs w:val="36"/>
          <w:rtl/>
          <w:lang w:eastAsia="en-US"/>
        </w:rPr>
        <w:t>ّ</w:t>
      </w:r>
      <w:r w:rsidRPr="001E0A56">
        <w:rPr>
          <w:rFonts w:ascii="Amiri" w:eastAsiaTheme="minorHAnsi" w:hAnsi="Amiri" w:cs="Amiri"/>
          <w:b/>
          <w:bCs/>
          <w:sz w:val="36"/>
          <w:szCs w:val="36"/>
          <w:rtl/>
          <w:lang w:eastAsia="en-US"/>
        </w:rPr>
        <w:t>واية العربية</w:t>
      </w:r>
    </w:p>
    <w:p w:rsidR="003633C4" w:rsidRPr="001E0A56" w:rsidRDefault="003633C4" w:rsidP="003633C4">
      <w:pPr>
        <w:pStyle w:val="NormalWeb"/>
        <w:bidi/>
        <w:spacing w:before="240" w:beforeAutospacing="0" w:after="0" w:afterAutospacing="0"/>
        <w:ind w:left="-523"/>
        <w:jc w:val="both"/>
        <w:textAlignment w:val="baseline"/>
        <w:rPr>
          <w:rFonts w:ascii="Amiri" w:hAnsi="Amiri" w:cs="Amiri"/>
          <w:b/>
          <w:bCs/>
          <w:sz w:val="28"/>
          <w:szCs w:val="28"/>
          <w:rtl/>
        </w:rPr>
      </w:pPr>
      <w:r w:rsidRPr="001E0A56">
        <w:rPr>
          <w:rFonts w:ascii="Amiri" w:hAnsi="Amiri" w:cs="Amiri" w:hint="cs"/>
          <w:b/>
          <w:bCs/>
          <w:sz w:val="28"/>
          <w:szCs w:val="28"/>
          <w:rtl/>
        </w:rPr>
        <w:t xml:space="preserve">  مهاد:</w:t>
      </w:r>
    </w:p>
    <w:p w:rsidR="003633C4" w:rsidRPr="0007485F" w:rsidRDefault="003633C4" w:rsidP="003633C4">
      <w:pPr>
        <w:pStyle w:val="NormalWeb"/>
        <w:bidi/>
        <w:spacing w:before="240" w:beforeAutospacing="0" w:after="0" w:afterAutospacing="0"/>
        <w:ind w:left="-523"/>
        <w:jc w:val="both"/>
        <w:textAlignment w:val="baseline"/>
        <w:rPr>
          <w:rFonts w:ascii="Amiri" w:hAnsi="Amiri" w:cs="Amiri"/>
          <w:sz w:val="28"/>
          <w:szCs w:val="28"/>
          <w:rtl/>
        </w:rPr>
      </w:pPr>
      <w:r>
        <w:rPr>
          <w:rFonts w:ascii="Amiri" w:hAnsi="Amiri" w:cs="Amiri" w:hint="cs"/>
          <w:sz w:val="28"/>
          <w:szCs w:val="28"/>
          <w:rtl/>
        </w:rPr>
        <w:t xml:space="preserve">      </w:t>
      </w:r>
      <w:r w:rsidRPr="0007485F">
        <w:rPr>
          <w:rFonts w:ascii="Amiri" w:hAnsi="Amiri" w:cs="Amiri"/>
          <w:sz w:val="28"/>
          <w:szCs w:val="28"/>
          <w:rtl/>
        </w:rPr>
        <w:t>لقد أخذت الت</w:t>
      </w:r>
      <w:r>
        <w:rPr>
          <w:rFonts w:ascii="Amiri" w:hAnsi="Amiri" w:cs="Amiri" w:hint="cs"/>
          <w:sz w:val="28"/>
          <w:szCs w:val="28"/>
          <w:rtl/>
        </w:rPr>
        <w:t>ّ</w:t>
      </w:r>
      <w:r w:rsidRPr="0007485F">
        <w:rPr>
          <w:rFonts w:ascii="Amiri" w:hAnsi="Amiri" w:cs="Amiri"/>
          <w:sz w:val="28"/>
          <w:szCs w:val="28"/>
          <w:rtl/>
        </w:rPr>
        <w:t>خوم التي انصهرت فيها الر</w:t>
      </w:r>
      <w:r>
        <w:rPr>
          <w:rFonts w:ascii="Amiri" w:hAnsi="Amiri" w:cs="Amiri" w:hint="cs"/>
          <w:sz w:val="28"/>
          <w:szCs w:val="28"/>
          <w:rtl/>
        </w:rPr>
        <w:t>ّ</w:t>
      </w:r>
      <w:r w:rsidRPr="0007485F">
        <w:rPr>
          <w:rFonts w:ascii="Amiri" w:hAnsi="Amiri" w:cs="Amiri"/>
          <w:sz w:val="28"/>
          <w:szCs w:val="28"/>
          <w:rtl/>
        </w:rPr>
        <w:t>واية مع الت</w:t>
      </w:r>
      <w:r>
        <w:rPr>
          <w:rFonts w:ascii="Amiri" w:hAnsi="Amiri" w:cs="Amiri" w:hint="cs"/>
          <w:sz w:val="28"/>
          <w:szCs w:val="28"/>
          <w:rtl/>
        </w:rPr>
        <w:t>ّ</w:t>
      </w:r>
      <w:r w:rsidRPr="0007485F">
        <w:rPr>
          <w:rFonts w:ascii="Amiri" w:hAnsi="Amiri" w:cs="Amiri"/>
          <w:sz w:val="28"/>
          <w:szCs w:val="28"/>
          <w:rtl/>
        </w:rPr>
        <w:t>اريخ، لي</w:t>
      </w:r>
      <w:r>
        <w:rPr>
          <w:rFonts w:ascii="Amiri" w:hAnsi="Amiri" w:cs="Amiri" w:hint="cs"/>
          <w:sz w:val="28"/>
          <w:szCs w:val="28"/>
          <w:rtl/>
        </w:rPr>
        <w:t>ُ</w:t>
      </w:r>
      <w:r w:rsidRPr="0007485F">
        <w:rPr>
          <w:rFonts w:ascii="Amiri" w:hAnsi="Amiri" w:cs="Amiri"/>
          <w:sz w:val="28"/>
          <w:szCs w:val="28"/>
          <w:rtl/>
        </w:rPr>
        <w:t>شگلا مادة تخييلية جامعة حي</w:t>
      </w:r>
      <w:r>
        <w:rPr>
          <w:rFonts w:ascii="Amiri" w:hAnsi="Amiri" w:cs="Amiri" w:hint="cs"/>
          <w:sz w:val="28"/>
          <w:szCs w:val="28"/>
          <w:rtl/>
        </w:rPr>
        <w:t>ّ</w:t>
      </w:r>
      <w:r w:rsidRPr="0007485F">
        <w:rPr>
          <w:rFonts w:ascii="Amiri" w:hAnsi="Amiri" w:cs="Amiri"/>
          <w:sz w:val="28"/>
          <w:szCs w:val="28"/>
          <w:rtl/>
        </w:rPr>
        <w:t xml:space="preserve">زا </w:t>
      </w:r>
      <w:r w:rsidRPr="0007485F">
        <w:rPr>
          <w:rFonts w:ascii="Amiri" w:hAnsi="Amiri" w:cs="Amiri" w:hint="cs"/>
          <w:sz w:val="28"/>
          <w:szCs w:val="28"/>
          <w:rtl/>
        </w:rPr>
        <w:t>مع</w:t>
      </w:r>
      <w:r>
        <w:rPr>
          <w:rFonts w:ascii="Amiri" w:hAnsi="Amiri" w:cs="Amiri" w:hint="cs"/>
          <w:sz w:val="28"/>
          <w:szCs w:val="28"/>
          <w:rtl/>
        </w:rPr>
        <w:t>تبرا</w:t>
      </w:r>
      <w:r w:rsidRPr="0007485F">
        <w:rPr>
          <w:rFonts w:ascii="Amiri" w:hAnsi="Amiri" w:cs="Amiri" w:hint="cs"/>
          <w:sz w:val="28"/>
          <w:szCs w:val="28"/>
          <w:rtl/>
        </w:rPr>
        <w:t xml:space="preserve"> م</w:t>
      </w:r>
      <w:r w:rsidRPr="0007485F">
        <w:rPr>
          <w:rFonts w:ascii="Amiri" w:hAnsi="Amiri" w:cs="Amiri" w:hint="eastAsia"/>
          <w:sz w:val="28"/>
          <w:szCs w:val="28"/>
          <w:rtl/>
        </w:rPr>
        <w:t>ن</w:t>
      </w:r>
      <w:r w:rsidRPr="0007485F">
        <w:rPr>
          <w:rFonts w:ascii="Amiri" w:hAnsi="Amiri" w:cs="Amiri"/>
          <w:sz w:val="28"/>
          <w:szCs w:val="28"/>
          <w:rtl/>
        </w:rPr>
        <w:t xml:space="preserve"> كتابات الن</w:t>
      </w:r>
      <w:r>
        <w:rPr>
          <w:rFonts w:ascii="Amiri" w:hAnsi="Amiri" w:cs="Amiri" w:hint="cs"/>
          <w:sz w:val="28"/>
          <w:szCs w:val="28"/>
          <w:rtl/>
        </w:rPr>
        <w:t>ّ</w:t>
      </w:r>
      <w:r w:rsidRPr="0007485F">
        <w:rPr>
          <w:rFonts w:ascii="Amiri" w:hAnsi="Amiri" w:cs="Amiri"/>
          <w:sz w:val="28"/>
          <w:szCs w:val="28"/>
          <w:rtl/>
        </w:rPr>
        <w:t>قاد، ف</w:t>
      </w:r>
      <w:r>
        <w:rPr>
          <w:rFonts w:ascii="Amiri" w:hAnsi="Amiri" w:cs="Amiri" w:hint="cs"/>
          <w:sz w:val="28"/>
          <w:szCs w:val="28"/>
          <w:rtl/>
        </w:rPr>
        <w:t>سُ</w:t>
      </w:r>
      <w:r w:rsidRPr="0007485F">
        <w:rPr>
          <w:rFonts w:ascii="Amiri" w:hAnsi="Amiri" w:cs="Amiri"/>
          <w:sz w:val="28"/>
          <w:szCs w:val="28"/>
          <w:rtl/>
        </w:rPr>
        <w:t>ل</w:t>
      </w:r>
      <w:r>
        <w:rPr>
          <w:rFonts w:ascii="Amiri" w:hAnsi="Amiri" w:cs="Amiri" w:hint="cs"/>
          <w:sz w:val="28"/>
          <w:szCs w:val="28"/>
          <w:rtl/>
        </w:rPr>
        <w:t>ّ</w:t>
      </w:r>
      <w:r w:rsidRPr="0007485F">
        <w:rPr>
          <w:rFonts w:ascii="Amiri" w:hAnsi="Amiri" w:cs="Amiri"/>
          <w:sz w:val="28"/>
          <w:szCs w:val="28"/>
          <w:rtl/>
        </w:rPr>
        <w:t>طت الأضواء على هذا التلاقح الذي سعى جميع المهتمين به إلى استشفاف طبيعة الحدود فيه، بين ما هو حقيقي وما هو تخييلي، وذلك تأسيسا على رؤية تف</w:t>
      </w:r>
      <w:r>
        <w:rPr>
          <w:rFonts w:ascii="Amiri" w:hAnsi="Amiri" w:cs="Amiri" w:hint="cs"/>
          <w:sz w:val="28"/>
          <w:szCs w:val="28"/>
          <w:rtl/>
        </w:rPr>
        <w:t>رّ</w:t>
      </w:r>
      <w:r w:rsidRPr="0007485F">
        <w:rPr>
          <w:rFonts w:ascii="Amiri" w:hAnsi="Amiri" w:cs="Amiri"/>
          <w:sz w:val="28"/>
          <w:szCs w:val="28"/>
          <w:rtl/>
        </w:rPr>
        <w:t>ق بين ما يهدف إليه الت</w:t>
      </w:r>
      <w:r>
        <w:rPr>
          <w:rFonts w:ascii="Amiri" w:hAnsi="Amiri" w:cs="Amiri" w:hint="cs"/>
          <w:sz w:val="28"/>
          <w:szCs w:val="28"/>
          <w:rtl/>
        </w:rPr>
        <w:t>ّ</w:t>
      </w:r>
      <w:r w:rsidRPr="0007485F">
        <w:rPr>
          <w:rFonts w:ascii="Amiri" w:hAnsi="Amiri" w:cs="Amiri"/>
          <w:sz w:val="28"/>
          <w:szCs w:val="28"/>
          <w:rtl/>
        </w:rPr>
        <w:t xml:space="preserve">اريخ حين سعيه إلى محاكاة الماضي </w:t>
      </w:r>
      <w:r w:rsidRPr="0007485F">
        <w:rPr>
          <w:rFonts w:ascii="Amiri" w:hAnsi="Amiri" w:cs="Amiri" w:hint="cs"/>
          <w:sz w:val="28"/>
          <w:szCs w:val="28"/>
          <w:rtl/>
        </w:rPr>
        <w:t>مقاربة</w:t>
      </w:r>
      <w:r w:rsidRPr="0007485F">
        <w:rPr>
          <w:rFonts w:ascii="Amiri" w:hAnsi="Amiri" w:cs="Amiri"/>
          <w:sz w:val="28"/>
          <w:szCs w:val="28"/>
          <w:rtl/>
        </w:rPr>
        <w:t xml:space="preserve"> أحداثه ووقائعه علميا، وهدف الر</w:t>
      </w:r>
      <w:r>
        <w:rPr>
          <w:rFonts w:ascii="Amiri" w:hAnsi="Amiri" w:cs="Amiri" w:hint="cs"/>
          <w:sz w:val="28"/>
          <w:szCs w:val="28"/>
          <w:rtl/>
        </w:rPr>
        <w:t>ّ</w:t>
      </w:r>
      <w:r w:rsidRPr="0007485F">
        <w:rPr>
          <w:rFonts w:ascii="Amiri" w:hAnsi="Amiri" w:cs="Amiri"/>
          <w:sz w:val="28"/>
          <w:szCs w:val="28"/>
          <w:rtl/>
        </w:rPr>
        <w:t>واية الم</w:t>
      </w:r>
      <w:r>
        <w:rPr>
          <w:rFonts w:ascii="Amiri" w:hAnsi="Amiri" w:cs="Amiri" w:hint="cs"/>
          <w:sz w:val="28"/>
          <w:szCs w:val="28"/>
          <w:rtl/>
        </w:rPr>
        <w:t>ُخيّ</w:t>
      </w:r>
      <w:r w:rsidRPr="0007485F">
        <w:rPr>
          <w:rFonts w:ascii="Amiri" w:hAnsi="Amiri" w:cs="Amiri"/>
          <w:sz w:val="28"/>
          <w:szCs w:val="28"/>
          <w:rtl/>
        </w:rPr>
        <w:t>لة للت</w:t>
      </w:r>
      <w:r>
        <w:rPr>
          <w:rFonts w:ascii="Amiri" w:hAnsi="Amiri" w:cs="Amiri" w:hint="cs"/>
          <w:sz w:val="28"/>
          <w:szCs w:val="28"/>
          <w:rtl/>
        </w:rPr>
        <w:t>ّ</w:t>
      </w:r>
      <w:r w:rsidRPr="0007485F">
        <w:rPr>
          <w:rFonts w:ascii="Amiri" w:hAnsi="Amiri" w:cs="Amiri"/>
          <w:sz w:val="28"/>
          <w:szCs w:val="28"/>
          <w:rtl/>
        </w:rPr>
        <w:t xml:space="preserve">اريخ </w:t>
      </w:r>
      <w:r>
        <w:rPr>
          <w:rFonts w:ascii="Amiri" w:hAnsi="Amiri" w:cs="Amiri" w:hint="cs"/>
          <w:sz w:val="28"/>
          <w:szCs w:val="28"/>
          <w:rtl/>
        </w:rPr>
        <w:t xml:space="preserve">فنّيا </w:t>
      </w:r>
      <w:r w:rsidRPr="0007485F">
        <w:rPr>
          <w:rFonts w:ascii="Amiri" w:hAnsi="Amiri" w:cs="Amiri"/>
          <w:sz w:val="28"/>
          <w:szCs w:val="28"/>
          <w:rtl/>
        </w:rPr>
        <w:t>لتفيد مم</w:t>
      </w:r>
      <w:r>
        <w:rPr>
          <w:rFonts w:ascii="Amiri" w:hAnsi="Amiri" w:cs="Amiri" w:hint="cs"/>
          <w:sz w:val="28"/>
          <w:szCs w:val="28"/>
          <w:rtl/>
        </w:rPr>
        <w:t>ّ</w:t>
      </w:r>
      <w:r w:rsidRPr="0007485F">
        <w:rPr>
          <w:rFonts w:ascii="Amiri" w:hAnsi="Amiri" w:cs="Amiri"/>
          <w:sz w:val="28"/>
          <w:szCs w:val="28"/>
          <w:rtl/>
        </w:rPr>
        <w:t xml:space="preserve">ا حفظه ها هذا الماضي، </w:t>
      </w:r>
      <w:r>
        <w:rPr>
          <w:rFonts w:ascii="Amiri" w:hAnsi="Amiri" w:cs="Amiri" w:hint="cs"/>
          <w:sz w:val="28"/>
          <w:szCs w:val="28"/>
          <w:rtl/>
        </w:rPr>
        <w:t>متوسّلة</w:t>
      </w:r>
      <w:r w:rsidRPr="0007485F">
        <w:rPr>
          <w:rFonts w:ascii="Amiri" w:hAnsi="Amiri" w:cs="Amiri"/>
          <w:sz w:val="28"/>
          <w:szCs w:val="28"/>
          <w:rtl/>
        </w:rPr>
        <w:t xml:space="preserve"> </w:t>
      </w:r>
      <w:r>
        <w:rPr>
          <w:rFonts w:ascii="Amiri" w:hAnsi="Amiri" w:cs="Amiri" w:hint="cs"/>
          <w:sz w:val="28"/>
          <w:szCs w:val="28"/>
          <w:rtl/>
        </w:rPr>
        <w:t>لأجل ذلك</w:t>
      </w:r>
      <w:r>
        <w:rPr>
          <w:rFonts w:ascii="Amiri" w:hAnsi="Amiri" w:cs="Amiri"/>
          <w:sz w:val="28"/>
          <w:szCs w:val="28"/>
          <w:rtl/>
        </w:rPr>
        <w:t xml:space="preserve"> خطابا سرد</w:t>
      </w:r>
      <w:r>
        <w:rPr>
          <w:rFonts w:ascii="Amiri" w:hAnsi="Amiri" w:cs="Amiri" w:hint="cs"/>
          <w:sz w:val="28"/>
          <w:szCs w:val="28"/>
          <w:rtl/>
        </w:rPr>
        <w:t xml:space="preserve">يا </w:t>
      </w:r>
      <w:r w:rsidRPr="0007485F">
        <w:rPr>
          <w:rFonts w:ascii="Amiri" w:hAnsi="Amiri" w:cs="Amiri"/>
          <w:sz w:val="28"/>
          <w:szCs w:val="28"/>
          <w:rtl/>
        </w:rPr>
        <w:t xml:space="preserve"> تخبيليا مت</w:t>
      </w:r>
      <w:r>
        <w:rPr>
          <w:rFonts w:ascii="Amiri" w:hAnsi="Amiri" w:cs="Amiri" w:hint="cs"/>
          <w:sz w:val="28"/>
          <w:szCs w:val="28"/>
          <w:rtl/>
        </w:rPr>
        <w:t>ّ</w:t>
      </w:r>
      <w:r w:rsidRPr="0007485F">
        <w:rPr>
          <w:rFonts w:ascii="Amiri" w:hAnsi="Amiri" w:cs="Amiri"/>
          <w:sz w:val="28"/>
          <w:szCs w:val="28"/>
          <w:rtl/>
        </w:rPr>
        <w:t>صلا بالخطاب الت</w:t>
      </w:r>
      <w:r>
        <w:rPr>
          <w:rFonts w:ascii="Amiri" w:hAnsi="Amiri" w:cs="Amiri" w:hint="cs"/>
          <w:sz w:val="28"/>
          <w:szCs w:val="28"/>
          <w:rtl/>
        </w:rPr>
        <w:t>ّ</w:t>
      </w:r>
      <w:r w:rsidRPr="0007485F">
        <w:rPr>
          <w:rFonts w:ascii="Amiri" w:hAnsi="Amiri" w:cs="Amiri"/>
          <w:sz w:val="28"/>
          <w:szCs w:val="28"/>
          <w:rtl/>
        </w:rPr>
        <w:t xml:space="preserve">اريخي، باعتباره مسندا جاهزا وسابقا يدعم </w:t>
      </w:r>
      <w:r>
        <w:rPr>
          <w:rFonts w:ascii="Amiri" w:hAnsi="Amiri" w:cs="Amiri" w:hint="cs"/>
          <w:sz w:val="28"/>
          <w:szCs w:val="28"/>
          <w:rtl/>
        </w:rPr>
        <w:t>ن</w:t>
      </w:r>
      <w:r w:rsidRPr="0007485F">
        <w:rPr>
          <w:rFonts w:ascii="Amiri" w:hAnsi="Amiri" w:cs="Amiri"/>
          <w:sz w:val="28"/>
          <w:szCs w:val="28"/>
          <w:rtl/>
        </w:rPr>
        <w:t>ص</w:t>
      </w:r>
      <w:r>
        <w:rPr>
          <w:rFonts w:ascii="Amiri" w:hAnsi="Amiri" w:cs="Amiri" w:hint="cs"/>
          <w:sz w:val="28"/>
          <w:szCs w:val="28"/>
          <w:rtl/>
        </w:rPr>
        <w:t>ّ</w:t>
      </w:r>
      <w:r w:rsidRPr="0007485F">
        <w:rPr>
          <w:rFonts w:ascii="Amiri" w:hAnsi="Amiri" w:cs="Amiri"/>
          <w:sz w:val="28"/>
          <w:szCs w:val="28"/>
          <w:rtl/>
        </w:rPr>
        <w:t>ها ويسهم في تشكيل المدنية وتوجيه الدلالة، ومنفصلا عنه في الوقت نفسه، بالن</w:t>
      </w:r>
      <w:r>
        <w:rPr>
          <w:rFonts w:ascii="Amiri" w:hAnsi="Amiri" w:cs="Amiri" w:hint="cs"/>
          <w:sz w:val="28"/>
          <w:szCs w:val="28"/>
          <w:rtl/>
        </w:rPr>
        <w:t>ّ</w:t>
      </w:r>
      <w:r w:rsidRPr="0007485F">
        <w:rPr>
          <w:rFonts w:ascii="Amiri" w:hAnsi="Amiri" w:cs="Amiri"/>
          <w:sz w:val="28"/>
          <w:szCs w:val="28"/>
          <w:rtl/>
        </w:rPr>
        <w:t>ظر إلى ما يمي</w:t>
      </w:r>
      <w:r>
        <w:rPr>
          <w:rFonts w:ascii="Amiri" w:hAnsi="Amiri" w:cs="Amiri" w:hint="cs"/>
          <w:sz w:val="28"/>
          <w:szCs w:val="28"/>
          <w:rtl/>
        </w:rPr>
        <w:t>ّ</w:t>
      </w:r>
      <w:r w:rsidRPr="0007485F">
        <w:rPr>
          <w:rFonts w:ascii="Amiri" w:hAnsi="Amiri" w:cs="Amiri"/>
          <w:sz w:val="28"/>
          <w:szCs w:val="28"/>
          <w:rtl/>
        </w:rPr>
        <w:t>ز الر</w:t>
      </w:r>
      <w:r>
        <w:rPr>
          <w:rFonts w:ascii="Amiri" w:hAnsi="Amiri" w:cs="Amiri" w:hint="cs"/>
          <w:sz w:val="28"/>
          <w:szCs w:val="28"/>
          <w:rtl/>
        </w:rPr>
        <w:t>ّ</w:t>
      </w:r>
      <w:r w:rsidRPr="0007485F">
        <w:rPr>
          <w:rFonts w:ascii="Amiri" w:hAnsi="Amiri" w:cs="Amiri"/>
          <w:sz w:val="28"/>
          <w:szCs w:val="28"/>
          <w:rtl/>
        </w:rPr>
        <w:t>واية من خصوصيات بنيوي</w:t>
      </w:r>
      <w:r>
        <w:rPr>
          <w:rFonts w:ascii="Amiri" w:hAnsi="Amiri" w:cs="Amiri" w:hint="cs"/>
          <w:sz w:val="28"/>
          <w:szCs w:val="28"/>
          <w:rtl/>
        </w:rPr>
        <w:t>ّ</w:t>
      </w:r>
      <w:r w:rsidRPr="0007485F">
        <w:rPr>
          <w:rFonts w:ascii="Amiri" w:hAnsi="Amiri" w:cs="Amiri"/>
          <w:sz w:val="28"/>
          <w:szCs w:val="28"/>
          <w:rtl/>
        </w:rPr>
        <w:t>ة ومعنوي</w:t>
      </w:r>
      <w:r>
        <w:rPr>
          <w:rFonts w:ascii="Amiri" w:hAnsi="Amiri" w:cs="Amiri" w:hint="cs"/>
          <w:sz w:val="28"/>
          <w:szCs w:val="28"/>
          <w:rtl/>
        </w:rPr>
        <w:t>ّ</w:t>
      </w:r>
      <w:r w:rsidRPr="0007485F">
        <w:rPr>
          <w:rFonts w:ascii="Amiri" w:hAnsi="Amiri" w:cs="Amiri"/>
          <w:sz w:val="28"/>
          <w:szCs w:val="28"/>
          <w:rtl/>
        </w:rPr>
        <w:t>ة</w:t>
      </w:r>
      <w:r>
        <w:rPr>
          <w:rFonts w:ascii="Amiri" w:hAnsi="Amiri" w:cs="Amiri" w:hint="cs"/>
          <w:sz w:val="28"/>
          <w:szCs w:val="28"/>
          <w:rtl/>
        </w:rPr>
        <w:t>.</w:t>
      </w:r>
    </w:p>
    <w:p w:rsidR="003633C4" w:rsidRDefault="003633C4" w:rsidP="003633C4">
      <w:pPr>
        <w:pStyle w:val="NormalWeb"/>
        <w:bidi/>
        <w:spacing w:before="240" w:beforeAutospacing="0" w:afterAutospacing="0"/>
        <w:ind w:left="-523"/>
        <w:jc w:val="both"/>
        <w:rPr>
          <w:rFonts w:ascii="Amiri" w:hAnsi="Amiri" w:cs="Amiri" w:hint="cs"/>
          <w:sz w:val="28"/>
          <w:szCs w:val="28"/>
          <w:rtl/>
        </w:rPr>
      </w:pPr>
      <w:r>
        <w:rPr>
          <w:rFonts w:ascii="Amiri" w:hAnsi="Amiri" w:cs="Amiri"/>
          <w:sz w:val="28"/>
          <w:szCs w:val="28"/>
        </w:rPr>
        <w:t xml:space="preserve"> </w:t>
      </w:r>
      <w:r>
        <w:rPr>
          <w:rFonts w:ascii="Amiri" w:hAnsi="Amiri" w:cs="Amiri" w:hint="cs"/>
          <w:sz w:val="28"/>
          <w:szCs w:val="28"/>
          <w:rtl/>
        </w:rPr>
        <w:t xml:space="preserve"> </w:t>
      </w:r>
      <w:r>
        <w:rPr>
          <w:rFonts w:ascii="Amiri" w:hAnsi="Amiri" w:cs="Amiri"/>
          <w:sz w:val="28"/>
          <w:szCs w:val="28"/>
        </w:rPr>
        <w:t xml:space="preserve">   </w:t>
      </w:r>
      <w:r>
        <w:rPr>
          <w:rFonts w:ascii="Amiri" w:hAnsi="Amiri" w:cs="Amiri" w:hint="cs"/>
          <w:sz w:val="28"/>
          <w:szCs w:val="28"/>
          <w:rtl/>
        </w:rPr>
        <w:t xml:space="preserve">  ولبلوغ هذا التّواشج بين ما هو مرجعي تاريخي وتخييلي فنّي يوظّف الرّوائي آليات</w:t>
      </w:r>
      <w:r w:rsidRPr="000756AF">
        <w:rPr>
          <w:rFonts w:ascii="Amiri" w:hAnsi="Amiri" w:cs="Amiri"/>
          <w:sz w:val="28"/>
          <w:szCs w:val="28"/>
          <w:rtl/>
        </w:rPr>
        <w:t xml:space="preserve"> سردية تعتمد استراتيجيات وطرائق مختلفة للوصول إلى أفق يحقق فيه التاريخ المعلوم مساره، كما تتحق</w:t>
      </w:r>
      <w:r>
        <w:rPr>
          <w:rFonts w:ascii="Amiri" w:hAnsi="Amiri" w:cs="Amiri" w:hint="cs"/>
          <w:sz w:val="28"/>
          <w:szCs w:val="28"/>
          <w:rtl/>
        </w:rPr>
        <w:t>ّ</w:t>
      </w:r>
      <w:r w:rsidRPr="000756AF">
        <w:rPr>
          <w:rFonts w:ascii="Amiri" w:hAnsi="Amiri" w:cs="Amiri"/>
          <w:sz w:val="28"/>
          <w:szCs w:val="28"/>
          <w:rtl/>
        </w:rPr>
        <w:t>ق إنتاجية الن</w:t>
      </w:r>
      <w:r>
        <w:rPr>
          <w:rFonts w:ascii="Amiri" w:hAnsi="Amiri" w:cs="Amiri" w:hint="cs"/>
          <w:sz w:val="28"/>
          <w:szCs w:val="28"/>
          <w:rtl/>
        </w:rPr>
        <w:t>ّ</w:t>
      </w:r>
      <w:r w:rsidRPr="000756AF">
        <w:rPr>
          <w:rFonts w:ascii="Amiri" w:hAnsi="Amiri" w:cs="Amiri"/>
          <w:sz w:val="28"/>
          <w:szCs w:val="28"/>
          <w:rtl/>
        </w:rPr>
        <w:t>ص تبعا لإمكانيته في استثمار عناصر الت</w:t>
      </w:r>
      <w:r>
        <w:rPr>
          <w:rFonts w:ascii="Amiri" w:hAnsi="Amiri" w:cs="Amiri" w:hint="cs"/>
          <w:sz w:val="28"/>
          <w:szCs w:val="28"/>
          <w:rtl/>
        </w:rPr>
        <w:t>ّ</w:t>
      </w:r>
      <w:r w:rsidRPr="000756AF">
        <w:rPr>
          <w:rFonts w:ascii="Amiri" w:hAnsi="Amiri" w:cs="Amiri"/>
          <w:sz w:val="28"/>
          <w:szCs w:val="28"/>
          <w:rtl/>
        </w:rPr>
        <w:t>اريخ وجعلها وسيلة لفهم الحاضر ومحاولة تجاوزه، ويتأتى ذلك عبر مراحل ثلاثة الأولى هي</w:t>
      </w:r>
      <w:r>
        <w:rPr>
          <w:rFonts w:ascii="Amiri" w:hAnsi="Amiri" w:cs="Amiri" w:hint="cs"/>
          <w:sz w:val="28"/>
          <w:szCs w:val="28"/>
          <w:rtl/>
        </w:rPr>
        <w:t>:</w:t>
      </w:r>
    </w:p>
    <w:p w:rsidR="003633C4" w:rsidRPr="003633C4" w:rsidRDefault="003633C4" w:rsidP="003633C4">
      <w:pPr>
        <w:pStyle w:val="NormalWeb"/>
        <w:bidi/>
        <w:spacing w:before="240" w:beforeAutospacing="0" w:afterAutospacing="0"/>
        <w:ind w:left="-523"/>
        <w:jc w:val="both"/>
        <w:rPr>
          <w:rFonts w:ascii="Amiri" w:hAnsi="Amiri" w:cs="Amiri"/>
          <w:b/>
          <w:bCs/>
          <w:sz w:val="28"/>
          <w:szCs w:val="28"/>
          <w:u w:val="single"/>
          <w:rtl/>
        </w:rPr>
      </w:pPr>
      <w:r w:rsidRPr="003633C4">
        <w:rPr>
          <w:rFonts w:ascii="Amiri" w:hAnsi="Amiri" w:cs="Amiri" w:hint="cs"/>
          <w:b/>
          <w:bCs/>
          <w:sz w:val="28"/>
          <w:szCs w:val="28"/>
          <w:u w:val="single"/>
          <w:rtl/>
        </w:rPr>
        <w:t xml:space="preserve">     مراحل  توظيف المرجعية التاريخية في الرّواية:</w:t>
      </w:r>
    </w:p>
    <w:p w:rsidR="003633C4" w:rsidRDefault="003633C4" w:rsidP="003633C4">
      <w:pPr>
        <w:pStyle w:val="NormalWeb"/>
        <w:numPr>
          <w:ilvl w:val="0"/>
          <w:numId w:val="1"/>
        </w:numPr>
        <w:bidi/>
        <w:spacing w:before="240" w:beforeAutospacing="0" w:afterAutospacing="0"/>
        <w:jc w:val="both"/>
        <w:rPr>
          <w:rFonts w:ascii="Amiri" w:hAnsi="Amiri" w:cs="Amiri"/>
          <w:sz w:val="28"/>
          <w:szCs w:val="28"/>
          <w:rtl/>
        </w:rPr>
      </w:pPr>
      <w:r w:rsidRPr="00DF3825">
        <w:rPr>
          <w:rFonts w:ascii="Amiri" w:hAnsi="Amiri" w:cs="Amiri"/>
          <w:b/>
          <w:bCs/>
          <w:sz w:val="28"/>
          <w:szCs w:val="28"/>
          <w:rtl/>
        </w:rPr>
        <w:t>مرحلة الانتقاء</w:t>
      </w:r>
      <w:r>
        <w:rPr>
          <w:rFonts w:ascii="Amiri" w:hAnsi="Amiri" w:cs="Amiri" w:hint="cs"/>
          <w:sz w:val="28"/>
          <w:szCs w:val="28"/>
          <w:rtl/>
        </w:rPr>
        <w:t>:</w:t>
      </w:r>
      <w:r w:rsidRPr="000756AF">
        <w:rPr>
          <w:rFonts w:ascii="Amiri" w:hAnsi="Amiri" w:cs="Amiri"/>
          <w:sz w:val="28"/>
          <w:szCs w:val="28"/>
          <w:rtl/>
        </w:rPr>
        <w:t xml:space="preserve"> حيث ينتقي الر</w:t>
      </w:r>
      <w:r>
        <w:rPr>
          <w:rFonts w:ascii="Amiri" w:hAnsi="Amiri" w:cs="Amiri" w:hint="cs"/>
          <w:sz w:val="28"/>
          <w:szCs w:val="28"/>
          <w:rtl/>
        </w:rPr>
        <w:t>ّ</w:t>
      </w:r>
      <w:r w:rsidRPr="000756AF">
        <w:rPr>
          <w:rFonts w:ascii="Amiri" w:hAnsi="Amiri" w:cs="Amiri"/>
          <w:sz w:val="28"/>
          <w:szCs w:val="28"/>
          <w:rtl/>
        </w:rPr>
        <w:t>وائي مادته مرك</w:t>
      </w:r>
      <w:r>
        <w:rPr>
          <w:rFonts w:ascii="Amiri" w:hAnsi="Amiri" w:cs="Amiri" w:hint="cs"/>
          <w:sz w:val="28"/>
          <w:szCs w:val="28"/>
          <w:rtl/>
        </w:rPr>
        <w:t>ّ</w:t>
      </w:r>
      <w:r w:rsidRPr="000756AF">
        <w:rPr>
          <w:rFonts w:ascii="Amiri" w:hAnsi="Amiri" w:cs="Amiri"/>
          <w:sz w:val="28"/>
          <w:szCs w:val="28"/>
          <w:rtl/>
        </w:rPr>
        <w:t>زا على ما يخدمه، محد</w:t>
      </w:r>
      <w:r>
        <w:rPr>
          <w:rFonts w:ascii="Amiri" w:hAnsi="Amiri" w:cs="Amiri" w:hint="cs"/>
          <w:sz w:val="28"/>
          <w:szCs w:val="28"/>
          <w:rtl/>
        </w:rPr>
        <w:t>ّ</w:t>
      </w:r>
      <w:r w:rsidRPr="000756AF">
        <w:rPr>
          <w:rFonts w:ascii="Amiri" w:hAnsi="Amiri" w:cs="Amiri"/>
          <w:sz w:val="28"/>
          <w:szCs w:val="28"/>
          <w:rtl/>
        </w:rPr>
        <w:t>دا الأطر ا</w:t>
      </w:r>
      <w:r>
        <w:rPr>
          <w:rFonts w:ascii="Amiri" w:hAnsi="Amiri" w:cs="Amiri"/>
          <w:sz w:val="28"/>
          <w:szCs w:val="28"/>
          <w:rtl/>
        </w:rPr>
        <w:t>لز</w:t>
      </w:r>
      <w:r>
        <w:rPr>
          <w:rFonts w:ascii="Amiri" w:hAnsi="Amiri" w:cs="Amiri" w:hint="cs"/>
          <w:sz w:val="28"/>
          <w:szCs w:val="28"/>
          <w:rtl/>
        </w:rPr>
        <w:t>ّ</w:t>
      </w:r>
      <w:r>
        <w:rPr>
          <w:rFonts w:ascii="Amiri" w:hAnsi="Amiri" w:cs="Amiri"/>
          <w:sz w:val="28"/>
          <w:szCs w:val="28"/>
          <w:rtl/>
        </w:rPr>
        <w:t>مانية والمكانية لهذه الوقائع</w:t>
      </w:r>
      <w:r>
        <w:rPr>
          <w:rFonts w:ascii="Amiri" w:hAnsi="Amiri" w:cs="Amiri" w:hint="cs"/>
          <w:sz w:val="28"/>
          <w:szCs w:val="28"/>
          <w:rtl/>
        </w:rPr>
        <w:t>.</w:t>
      </w:r>
    </w:p>
    <w:p w:rsidR="003633C4" w:rsidRDefault="003633C4" w:rsidP="003633C4">
      <w:pPr>
        <w:pStyle w:val="NormalWeb"/>
        <w:numPr>
          <w:ilvl w:val="0"/>
          <w:numId w:val="1"/>
        </w:numPr>
        <w:tabs>
          <w:tab w:val="right" w:pos="186"/>
          <w:tab w:val="right" w:pos="470"/>
        </w:tabs>
        <w:bidi/>
        <w:spacing w:before="240" w:beforeAutospacing="0" w:afterAutospacing="0"/>
        <w:ind w:left="-239" w:firstLine="283"/>
        <w:jc w:val="both"/>
        <w:rPr>
          <w:rFonts w:ascii="Amiri" w:hAnsi="Amiri" w:cs="Amiri"/>
          <w:sz w:val="28"/>
          <w:szCs w:val="28"/>
        </w:rPr>
      </w:pPr>
      <w:r w:rsidRPr="00DF3825">
        <w:rPr>
          <w:rFonts w:ascii="Amiri" w:hAnsi="Amiri" w:cs="Amiri"/>
          <w:b/>
          <w:bCs/>
          <w:sz w:val="28"/>
          <w:szCs w:val="28"/>
          <w:rtl/>
        </w:rPr>
        <w:lastRenderedPageBreak/>
        <w:t>المرحلة الث</w:t>
      </w:r>
      <w:r>
        <w:rPr>
          <w:rFonts w:ascii="Amiri" w:hAnsi="Amiri" w:cs="Amiri" w:hint="cs"/>
          <w:b/>
          <w:bCs/>
          <w:sz w:val="28"/>
          <w:szCs w:val="28"/>
          <w:rtl/>
        </w:rPr>
        <w:t>ّ</w:t>
      </w:r>
      <w:r w:rsidRPr="00DF3825">
        <w:rPr>
          <w:rFonts w:ascii="Amiri" w:hAnsi="Amiri" w:cs="Amiri"/>
          <w:b/>
          <w:bCs/>
          <w:sz w:val="28"/>
          <w:szCs w:val="28"/>
          <w:rtl/>
        </w:rPr>
        <w:t>انية</w:t>
      </w:r>
      <w:r w:rsidRPr="00DF3825">
        <w:rPr>
          <w:rFonts w:ascii="Amiri" w:hAnsi="Amiri" w:cs="Amiri" w:hint="cs"/>
          <w:b/>
          <w:bCs/>
          <w:sz w:val="28"/>
          <w:szCs w:val="28"/>
          <w:rtl/>
        </w:rPr>
        <w:t>:</w:t>
      </w:r>
      <w:r w:rsidRPr="000756AF">
        <w:rPr>
          <w:rFonts w:ascii="Amiri" w:hAnsi="Amiri" w:cs="Amiri"/>
          <w:sz w:val="28"/>
          <w:szCs w:val="28"/>
          <w:rtl/>
        </w:rPr>
        <w:t xml:space="preserve"> فهي مرحلة الت</w:t>
      </w:r>
      <w:r>
        <w:rPr>
          <w:rFonts w:ascii="Amiri" w:hAnsi="Amiri" w:cs="Amiri" w:hint="cs"/>
          <w:sz w:val="28"/>
          <w:szCs w:val="28"/>
          <w:rtl/>
        </w:rPr>
        <w:t>ّ</w:t>
      </w:r>
      <w:r w:rsidRPr="000756AF">
        <w:rPr>
          <w:rFonts w:ascii="Amiri" w:hAnsi="Amiri" w:cs="Amiri"/>
          <w:sz w:val="28"/>
          <w:szCs w:val="28"/>
          <w:rtl/>
        </w:rPr>
        <w:t>خييل، وفيها تتمازج المادة المرجعية - بعد أن تعزل عن نصوصها الأصلية - بالن</w:t>
      </w:r>
      <w:r>
        <w:rPr>
          <w:rFonts w:ascii="Amiri" w:hAnsi="Amiri" w:cs="Amiri" w:hint="cs"/>
          <w:sz w:val="28"/>
          <w:szCs w:val="28"/>
          <w:rtl/>
        </w:rPr>
        <w:t>ّ</w:t>
      </w:r>
      <w:r w:rsidRPr="000756AF">
        <w:rPr>
          <w:rFonts w:ascii="Amiri" w:hAnsi="Amiri" w:cs="Amiri"/>
          <w:sz w:val="28"/>
          <w:szCs w:val="28"/>
          <w:rtl/>
        </w:rPr>
        <w:t>ص الر</w:t>
      </w:r>
      <w:r>
        <w:rPr>
          <w:rFonts w:ascii="Amiri" w:hAnsi="Amiri" w:cs="Amiri" w:hint="cs"/>
          <w:sz w:val="28"/>
          <w:szCs w:val="28"/>
          <w:rtl/>
        </w:rPr>
        <w:t>ّ</w:t>
      </w:r>
      <w:r w:rsidRPr="000756AF">
        <w:rPr>
          <w:rFonts w:ascii="Amiri" w:hAnsi="Amiri" w:cs="Amiri"/>
          <w:sz w:val="28"/>
          <w:szCs w:val="28"/>
          <w:rtl/>
        </w:rPr>
        <w:t>وائي وفق طريقة من الطرائق ال</w:t>
      </w:r>
      <w:r>
        <w:rPr>
          <w:rFonts w:ascii="Amiri" w:hAnsi="Amiri" w:cs="Amiri" w:hint="cs"/>
          <w:sz w:val="28"/>
          <w:szCs w:val="28"/>
          <w:rtl/>
        </w:rPr>
        <w:t>آ</w:t>
      </w:r>
      <w:r w:rsidRPr="000756AF">
        <w:rPr>
          <w:rFonts w:ascii="Amiri" w:hAnsi="Amiri" w:cs="Amiri"/>
          <w:sz w:val="28"/>
          <w:szCs w:val="28"/>
          <w:rtl/>
        </w:rPr>
        <w:t>نفة الذ</w:t>
      </w:r>
      <w:r>
        <w:rPr>
          <w:rFonts w:ascii="Amiri" w:hAnsi="Amiri" w:cs="Amiri" w:hint="cs"/>
          <w:sz w:val="28"/>
          <w:szCs w:val="28"/>
          <w:rtl/>
        </w:rPr>
        <w:t>ّ</w:t>
      </w:r>
      <w:r w:rsidRPr="000756AF">
        <w:rPr>
          <w:rFonts w:ascii="Amiri" w:hAnsi="Amiri" w:cs="Amiri"/>
          <w:sz w:val="28"/>
          <w:szCs w:val="28"/>
          <w:rtl/>
        </w:rPr>
        <w:t>كر</w:t>
      </w:r>
      <w:r>
        <w:rPr>
          <w:rFonts w:ascii="Amiri" w:hAnsi="Amiri" w:cs="Amiri" w:hint="cs"/>
          <w:sz w:val="28"/>
          <w:szCs w:val="28"/>
          <w:rtl/>
        </w:rPr>
        <w:t>.</w:t>
      </w:r>
    </w:p>
    <w:p w:rsidR="003633C4" w:rsidRPr="003633C4" w:rsidRDefault="003633C4" w:rsidP="003633C4">
      <w:pPr>
        <w:pStyle w:val="NormalWeb"/>
        <w:numPr>
          <w:ilvl w:val="0"/>
          <w:numId w:val="1"/>
        </w:numPr>
        <w:tabs>
          <w:tab w:val="right" w:pos="186"/>
          <w:tab w:val="right" w:pos="470"/>
        </w:tabs>
        <w:bidi/>
        <w:spacing w:before="240" w:beforeAutospacing="0" w:afterAutospacing="0"/>
        <w:ind w:left="-239" w:firstLine="283"/>
        <w:jc w:val="both"/>
        <w:rPr>
          <w:rFonts w:ascii="Amiri" w:hAnsi="Amiri" w:cs="Amiri"/>
          <w:sz w:val="28"/>
          <w:szCs w:val="28"/>
          <w:rtl/>
        </w:rPr>
      </w:pPr>
      <w:r w:rsidRPr="000756AF">
        <w:rPr>
          <w:rFonts w:ascii="Amiri" w:hAnsi="Amiri" w:cs="Amiri"/>
          <w:sz w:val="28"/>
          <w:szCs w:val="28"/>
          <w:rtl/>
        </w:rPr>
        <w:t xml:space="preserve"> </w:t>
      </w:r>
      <w:r w:rsidRPr="00DF3825">
        <w:rPr>
          <w:rFonts w:ascii="Amiri" w:hAnsi="Amiri" w:cs="Amiri"/>
          <w:b/>
          <w:bCs/>
          <w:sz w:val="28"/>
          <w:szCs w:val="28"/>
          <w:rtl/>
        </w:rPr>
        <w:t>مرحلة القراءة والتأويل</w:t>
      </w:r>
      <w:r>
        <w:rPr>
          <w:rFonts w:ascii="Amiri" w:hAnsi="Amiri" w:cs="Amiri" w:hint="cs"/>
          <w:b/>
          <w:bCs/>
          <w:sz w:val="28"/>
          <w:szCs w:val="28"/>
          <w:rtl/>
        </w:rPr>
        <w:t>:</w:t>
      </w:r>
      <w:r>
        <w:rPr>
          <w:rFonts w:ascii="Amiri" w:hAnsi="Amiri" w:cs="Amiri"/>
          <w:sz w:val="28"/>
          <w:szCs w:val="28"/>
          <w:rtl/>
        </w:rPr>
        <w:t xml:space="preserve"> و</w:t>
      </w:r>
      <w:r w:rsidRPr="000756AF">
        <w:rPr>
          <w:rFonts w:ascii="Amiri" w:hAnsi="Amiri" w:cs="Amiri"/>
          <w:sz w:val="28"/>
          <w:szCs w:val="28"/>
          <w:rtl/>
        </w:rPr>
        <w:t>تأتي بعد أن يأخذ الت</w:t>
      </w:r>
      <w:r>
        <w:rPr>
          <w:rFonts w:ascii="Amiri" w:hAnsi="Amiri" w:cs="Amiri" w:hint="cs"/>
          <w:sz w:val="28"/>
          <w:szCs w:val="28"/>
          <w:rtl/>
        </w:rPr>
        <w:t>ّ</w:t>
      </w:r>
      <w:r w:rsidRPr="000756AF">
        <w:rPr>
          <w:rFonts w:ascii="Amiri" w:hAnsi="Amiri" w:cs="Amiri"/>
          <w:sz w:val="28"/>
          <w:szCs w:val="28"/>
          <w:rtl/>
        </w:rPr>
        <w:t>اريخ شكلا جديدا داخل بنية نصي</w:t>
      </w:r>
      <w:r>
        <w:rPr>
          <w:rFonts w:ascii="Amiri" w:hAnsi="Amiri" w:cs="Amiri" w:hint="cs"/>
          <w:sz w:val="28"/>
          <w:szCs w:val="28"/>
          <w:rtl/>
        </w:rPr>
        <w:t>ّ</w:t>
      </w:r>
      <w:r w:rsidRPr="000756AF">
        <w:rPr>
          <w:rFonts w:ascii="Amiri" w:hAnsi="Amiri" w:cs="Amiri"/>
          <w:sz w:val="28"/>
          <w:szCs w:val="28"/>
          <w:rtl/>
        </w:rPr>
        <w:t>ة جديدة، في</w:t>
      </w:r>
      <w:r>
        <w:rPr>
          <w:rFonts w:ascii="Amiri" w:hAnsi="Amiri" w:cs="Amiri" w:hint="cs"/>
          <w:sz w:val="28"/>
          <w:szCs w:val="28"/>
          <w:rtl/>
        </w:rPr>
        <w:t>نأى</w:t>
      </w:r>
      <w:r w:rsidRPr="000756AF">
        <w:rPr>
          <w:rFonts w:ascii="Amiri" w:hAnsi="Amiri" w:cs="Amiri"/>
          <w:sz w:val="28"/>
          <w:szCs w:val="28"/>
          <w:rtl/>
        </w:rPr>
        <w:t xml:space="preserve"> ساعتها</w:t>
      </w:r>
      <w:r>
        <w:rPr>
          <w:rFonts w:ascii="Amiri" w:hAnsi="Amiri" w:cs="Amiri"/>
          <w:sz w:val="28"/>
          <w:szCs w:val="28"/>
          <w:rtl/>
        </w:rPr>
        <w:t xml:space="preserve"> عن الفكر الأحادي </w:t>
      </w:r>
      <w:r>
        <w:rPr>
          <w:rFonts w:ascii="Amiri" w:hAnsi="Amiri" w:cs="Amiri" w:hint="cs"/>
          <w:sz w:val="28"/>
          <w:szCs w:val="28"/>
          <w:rtl/>
        </w:rPr>
        <w:t>والإرغام</w:t>
      </w:r>
      <w:r>
        <w:rPr>
          <w:rFonts w:ascii="Amiri" w:hAnsi="Amiri" w:cs="Amiri"/>
          <w:sz w:val="28"/>
          <w:szCs w:val="28"/>
          <w:rtl/>
        </w:rPr>
        <w:t xml:space="preserve"> ال</w:t>
      </w:r>
      <w:r>
        <w:rPr>
          <w:rFonts w:ascii="Amiri" w:hAnsi="Amiri" w:cs="Amiri" w:hint="cs"/>
          <w:sz w:val="28"/>
          <w:szCs w:val="28"/>
          <w:rtl/>
        </w:rPr>
        <w:t>أ</w:t>
      </w:r>
      <w:r w:rsidRPr="000756AF">
        <w:rPr>
          <w:rFonts w:ascii="Amiri" w:hAnsi="Amiri" w:cs="Amiri"/>
          <w:sz w:val="28"/>
          <w:szCs w:val="28"/>
          <w:rtl/>
        </w:rPr>
        <w:t>يديولوجية داخل خطابه الأم ليستقر</w:t>
      </w:r>
      <w:r>
        <w:rPr>
          <w:rFonts w:ascii="Amiri" w:hAnsi="Amiri" w:cs="Amiri" w:hint="cs"/>
          <w:sz w:val="28"/>
          <w:szCs w:val="28"/>
          <w:rtl/>
        </w:rPr>
        <w:t>ّ</w:t>
      </w:r>
      <w:r w:rsidRPr="000756AF">
        <w:rPr>
          <w:rFonts w:ascii="Amiri" w:hAnsi="Amiri" w:cs="Amiri"/>
          <w:sz w:val="28"/>
          <w:szCs w:val="28"/>
          <w:rtl/>
        </w:rPr>
        <w:t xml:space="preserve"> بمعناه الجديد في نص</w:t>
      </w:r>
      <w:r>
        <w:rPr>
          <w:rFonts w:ascii="Amiri" w:hAnsi="Amiri" w:cs="Amiri" w:hint="cs"/>
          <w:sz w:val="28"/>
          <w:szCs w:val="28"/>
          <w:rtl/>
        </w:rPr>
        <w:t>ّ</w:t>
      </w:r>
      <w:r w:rsidRPr="000756AF">
        <w:rPr>
          <w:rFonts w:ascii="Amiri" w:hAnsi="Amiri" w:cs="Amiri"/>
          <w:sz w:val="28"/>
          <w:szCs w:val="28"/>
          <w:rtl/>
        </w:rPr>
        <w:t>ه الر</w:t>
      </w:r>
      <w:r>
        <w:rPr>
          <w:rFonts w:ascii="Amiri" w:hAnsi="Amiri" w:cs="Amiri" w:hint="cs"/>
          <w:sz w:val="28"/>
          <w:szCs w:val="28"/>
          <w:rtl/>
        </w:rPr>
        <w:t>ّ</w:t>
      </w:r>
      <w:r w:rsidRPr="000756AF">
        <w:rPr>
          <w:rFonts w:ascii="Amiri" w:hAnsi="Amiri" w:cs="Amiri"/>
          <w:sz w:val="28"/>
          <w:szCs w:val="28"/>
          <w:rtl/>
        </w:rPr>
        <w:t>وائي المنفتح بعلاقاته الت</w:t>
      </w:r>
      <w:r>
        <w:rPr>
          <w:rFonts w:ascii="Amiri" w:hAnsi="Amiri" w:cs="Amiri" w:hint="cs"/>
          <w:sz w:val="28"/>
          <w:szCs w:val="28"/>
          <w:rtl/>
        </w:rPr>
        <w:t>ّ</w:t>
      </w:r>
      <w:r w:rsidRPr="000756AF">
        <w:rPr>
          <w:rFonts w:ascii="Amiri" w:hAnsi="Amiri" w:cs="Amiri"/>
          <w:sz w:val="28"/>
          <w:szCs w:val="28"/>
          <w:rtl/>
        </w:rPr>
        <w:t xml:space="preserve">أويلية مع القارئ </w:t>
      </w:r>
      <w:r>
        <w:rPr>
          <w:rFonts w:ascii="Amiri" w:hAnsi="Amiri" w:cs="Amiri" w:hint="cs"/>
          <w:sz w:val="28"/>
          <w:szCs w:val="28"/>
          <w:rtl/>
        </w:rPr>
        <w:t>.</w:t>
      </w:r>
    </w:p>
    <w:p w:rsidR="003633C4" w:rsidRPr="00295E06" w:rsidRDefault="003633C4" w:rsidP="003633C4">
      <w:pPr>
        <w:pStyle w:val="NormalWeb"/>
        <w:bidi/>
        <w:spacing w:before="0" w:beforeAutospacing="0" w:afterAutospacing="0"/>
        <w:ind w:left="-523"/>
        <w:jc w:val="both"/>
        <w:rPr>
          <w:rFonts w:ascii="Amiri" w:hAnsi="Amiri" w:cs="Amiri"/>
          <w:b/>
          <w:bCs/>
          <w:sz w:val="28"/>
          <w:szCs w:val="28"/>
        </w:rPr>
      </w:pPr>
      <w:r>
        <w:rPr>
          <w:rFonts w:ascii="Amiri" w:hAnsi="Amiri" w:cs="Amiri" w:hint="cs"/>
          <w:b/>
          <w:bCs/>
          <w:sz w:val="28"/>
          <w:szCs w:val="28"/>
          <w:rtl/>
        </w:rPr>
        <w:t>-</w:t>
      </w:r>
      <w:r>
        <w:rPr>
          <w:rFonts w:ascii="Amiri" w:hAnsi="Amiri" w:cs="Amiri"/>
          <w:b/>
          <w:bCs/>
          <w:sz w:val="28"/>
          <w:szCs w:val="28"/>
          <w:rtl/>
        </w:rPr>
        <w:t xml:space="preserve"> الت</w:t>
      </w:r>
      <w:r>
        <w:rPr>
          <w:rFonts w:ascii="Amiri" w:hAnsi="Amiri" w:cs="Amiri" w:hint="cs"/>
          <w:b/>
          <w:bCs/>
          <w:sz w:val="28"/>
          <w:szCs w:val="28"/>
          <w:rtl/>
        </w:rPr>
        <w:t>ّ</w:t>
      </w:r>
      <w:r>
        <w:rPr>
          <w:rFonts w:ascii="Amiri" w:hAnsi="Amiri" w:cs="Amiri"/>
          <w:b/>
          <w:bCs/>
          <w:sz w:val="28"/>
          <w:szCs w:val="28"/>
          <w:rtl/>
        </w:rPr>
        <w:t>اريخي</w:t>
      </w:r>
      <w:r w:rsidRPr="00295E06">
        <w:rPr>
          <w:rFonts w:ascii="Amiri" w:hAnsi="Amiri" w:cs="Amiri"/>
          <w:b/>
          <w:bCs/>
          <w:sz w:val="28"/>
          <w:szCs w:val="28"/>
          <w:rtl/>
        </w:rPr>
        <w:t xml:space="preserve"> في الر</w:t>
      </w:r>
      <w:r>
        <w:rPr>
          <w:rFonts w:ascii="Amiri" w:hAnsi="Amiri" w:cs="Amiri" w:hint="cs"/>
          <w:b/>
          <w:bCs/>
          <w:sz w:val="28"/>
          <w:szCs w:val="28"/>
          <w:rtl/>
        </w:rPr>
        <w:t>ّ</w:t>
      </w:r>
      <w:r w:rsidRPr="00295E06">
        <w:rPr>
          <w:rFonts w:ascii="Amiri" w:hAnsi="Amiri" w:cs="Amiri"/>
          <w:b/>
          <w:bCs/>
          <w:sz w:val="28"/>
          <w:szCs w:val="28"/>
          <w:rtl/>
        </w:rPr>
        <w:t>واية العربية</w:t>
      </w:r>
      <w:r>
        <w:rPr>
          <w:rFonts w:ascii="Amiri" w:hAnsi="Amiri" w:cs="Amiri" w:hint="cs"/>
          <w:b/>
          <w:bCs/>
          <w:sz w:val="28"/>
          <w:szCs w:val="28"/>
          <w:rtl/>
        </w:rPr>
        <w:t>:</w:t>
      </w:r>
    </w:p>
    <w:p w:rsidR="003633C4" w:rsidRPr="001976D6" w:rsidRDefault="003633C4" w:rsidP="003633C4">
      <w:pPr>
        <w:bidi/>
        <w:spacing w:after="100" w:line="240" w:lineRule="auto"/>
        <w:ind w:left="-523"/>
        <w:jc w:val="both"/>
        <w:rPr>
          <w:rFonts w:eastAsia="Times New Roman"/>
          <w:b w:val="0"/>
          <w:bCs w:val="0"/>
          <w:color w:val="auto"/>
          <w:sz w:val="28"/>
          <w:szCs w:val="28"/>
          <w:lang w:eastAsia="fr-FR" w:bidi="ar-SA"/>
        </w:rPr>
      </w:pPr>
      <w:r>
        <w:rPr>
          <w:sz w:val="28"/>
          <w:szCs w:val="28"/>
        </w:rPr>
        <w:t xml:space="preserve">     </w:t>
      </w:r>
      <w:r w:rsidRPr="00360A13">
        <w:rPr>
          <w:b w:val="0"/>
          <w:bCs w:val="0"/>
          <w:color w:val="auto"/>
          <w:sz w:val="28"/>
          <w:szCs w:val="28"/>
          <w:rtl/>
        </w:rPr>
        <w:t>لقد ارتبطت الر</w:t>
      </w:r>
      <w:r w:rsidRPr="00360A13">
        <w:rPr>
          <w:rFonts w:hint="cs"/>
          <w:b w:val="0"/>
          <w:bCs w:val="0"/>
          <w:sz w:val="28"/>
          <w:szCs w:val="28"/>
          <w:rtl/>
        </w:rPr>
        <w:t>ّ</w:t>
      </w:r>
      <w:r w:rsidRPr="00360A13">
        <w:rPr>
          <w:b w:val="0"/>
          <w:bCs w:val="0"/>
          <w:color w:val="auto"/>
          <w:sz w:val="28"/>
          <w:szCs w:val="28"/>
          <w:rtl/>
        </w:rPr>
        <w:t>واية العربية بالتاريخ منذ نشأتها، فجاءت مشهودة إليه، تستقي ماد</w:t>
      </w:r>
      <w:r w:rsidRPr="00360A13">
        <w:rPr>
          <w:rFonts w:hint="cs"/>
          <w:b w:val="0"/>
          <w:bCs w:val="0"/>
          <w:sz w:val="28"/>
          <w:szCs w:val="28"/>
          <w:rtl/>
        </w:rPr>
        <w:t>ت</w:t>
      </w:r>
      <w:r w:rsidRPr="00360A13">
        <w:rPr>
          <w:b w:val="0"/>
          <w:bCs w:val="0"/>
          <w:color w:val="auto"/>
          <w:sz w:val="28"/>
          <w:szCs w:val="28"/>
          <w:rtl/>
        </w:rPr>
        <w:t>ها منه بجرعات وطرائق مختلفة، مؤم</w:t>
      </w:r>
      <w:r>
        <w:rPr>
          <w:rFonts w:hint="cs"/>
          <w:b w:val="0"/>
          <w:bCs w:val="0"/>
          <w:color w:val="auto"/>
          <w:sz w:val="28"/>
          <w:szCs w:val="28"/>
          <w:rtl/>
        </w:rPr>
        <w:t>ّ</w:t>
      </w:r>
      <w:r w:rsidRPr="00360A13">
        <w:rPr>
          <w:b w:val="0"/>
          <w:bCs w:val="0"/>
          <w:color w:val="auto"/>
          <w:sz w:val="28"/>
          <w:szCs w:val="28"/>
          <w:rtl/>
        </w:rPr>
        <w:t>نة بأن</w:t>
      </w:r>
      <w:r>
        <w:rPr>
          <w:rFonts w:hint="cs"/>
          <w:b w:val="0"/>
          <w:bCs w:val="0"/>
          <w:color w:val="auto"/>
          <w:sz w:val="28"/>
          <w:szCs w:val="28"/>
          <w:rtl/>
        </w:rPr>
        <w:t>ّ</w:t>
      </w:r>
      <w:r w:rsidRPr="00360A13">
        <w:rPr>
          <w:b w:val="0"/>
          <w:bCs w:val="0"/>
          <w:color w:val="auto"/>
          <w:sz w:val="28"/>
          <w:szCs w:val="28"/>
          <w:rtl/>
        </w:rPr>
        <w:t>ها تعيش في زمن أقل</w:t>
      </w:r>
      <w:r>
        <w:rPr>
          <w:rFonts w:hint="cs"/>
          <w:b w:val="0"/>
          <w:bCs w:val="0"/>
          <w:color w:val="auto"/>
          <w:sz w:val="28"/>
          <w:szCs w:val="28"/>
          <w:rtl/>
        </w:rPr>
        <w:t>ّ</w:t>
      </w:r>
      <w:r w:rsidRPr="00360A13">
        <w:rPr>
          <w:b w:val="0"/>
          <w:bCs w:val="0"/>
          <w:color w:val="auto"/>
          <w:sz w:val="28"/>
          <w:szCs w:val="28"/>
          <w:rtl/>
        </w:rPr>
        <w:t xml:space="preserve"> ما يقال عنه أن</w:t>
      </w:r>
      <w:r>
        <w:rPr>
          <w:rFonts w:hint="cs"/>
          <w:b w:val="0"/>
          <w:bCs w:val="0"/>
          <w:color w:val="auto"/>
          <w:sz w:val="28"/>
          <w:szCs w:val="28"/>
          <w:rtl/>
        </w:rPr>
        <w:t>ّ</w:t>
      </w:r>
      <w:r w:rsidRPr="00360A13">
        <w:rPr>
          <w:b w:val="0"/>
          <w:bCs w:val="0"/>
          <w:color w:val="auto"/>
          <w:sz w:val="28"/>
          <w:szCs w:val="28"/>
          <w:rtl/>
        </w:rPr>
        <w:t>ه زمن ضاعت فيه إنسانية</w:t>
      </w:r>
      <w:r w:rsidRPr="00360A13">
        <w:rPr>
          <w:rFonts w:hint="cs"/>
          <w:b w:val="0"/>
          <w:bCs w:val="0"/>
          <w:color w:val="auto"/>
          <w:sz w:val="28"/>
          <w:szCs w:val="28"/>
          <w:rtl/>
        </w:rPr>
        <w:t xml:space="preserve"> </w:t>
      </w:r>
      <w:r w:rsidRPr="00360A13">
        <w:rPr>
          <w:b w:val="0"/>
          <w:bCs w:val="0"/>
          <w:color w:val="auto"/>
          <w:sz w:val="28"/>
          <w:szCs w:val="28"/>
          <w:rtl/>
        </w:rPr>
        <w:t>العربي بتضييعه لقيمة الت</w:t>
      </w:r>
      <w:r>
        <w:rPr>
          <w:rFonts w:hint="cs"/>
          <w:b w:val="0"/>
          <w:bCs w:val="0"/>
          <w:color w:val="auto"/>
          <w:sz w:val="28"/>
          <w:szCs w:val="28"/>
          <w:rtl/>
        </w:rPr>
        <w:t>ّ</w:t>
      </w:r>
      <w:r w:rsidRPr="00360A13">
        <w:rPr>
          <w:b w:val="0"/>
          <w:bCs w:val="0"/>
          <w:color w:val="auto"/>
          <w:sz w:val="28"/>
          <w:szCs w:val="28"/>
          <w:rtl/>
        </w:rPr>
        <w:t>اريخية والت</w:t>
      </w:r>
      <w:r>
        <w:rPr>
          <w:rFonts w:hint="cs"/>
          <w:b w:val="0"/>
          <w:bCs w:val="0"/>
          <w:color w:val="auto"/>
          <w:sz w:val="28"/>
          <w:szCs w:val="28"/>
          <w:rtl/>
        </w:rPr>
        <w:t>ّ</w:t>
      </w:r>
      <w:r w:rsidRPr="00360A13">
        <w:rPr>
          <w:b w:val="0"/>
          <w:bCs w:val="0"/>
          <w:color w:val="auto"/>
          <w:sz w:val="28"/>
          <w:szCs w:val="28"/>
          <w:rtl/>
        </w:rPr>
        <w:t xml:space="preserve">راثية، فكان لزاما </w:t>
      </w:r>
      <w:r w:rsidRPr="00360A13">
        <w:rPr>
          <w:rFonts w:hint="cs"/>
          <w:b w:val="0"/>
          <w:bCs w:val="0"/>
          <w:color w:val="auto"/>
          <w:sz w:val="28"/>
          <w:szCs w:val="28"/>
          <w:rtl/>
        </w:rPr>
        <w:t>عليها.</w:t>
      </w:r>
      <w:r w:rsidRPr="00360A13">
        <w:rPr>
          <w:b w:val="0"/>
          <w:bCs w:val="0"/>
          <w:color w:val="auto"/>
          <w:sz w:val="28"/>
          <w:szCs w:val="28"/>
          <w:rtl/>
        </w:rPr>
        <w:t xml:space="preserve"> من موقعها  تعرية الواقع وتتبع تغيراته بناء على الماضي الذي اختارته سبيلا لتوطين الوجود، وحلا لتفسير المبهم، وعقلا م</w:t>
      </w:r>
      <w:r w:rsidRPr="00360A13">
        <w:rPr>
          <w:rFonts w:hint="cs"/>
          <w:b w:val="0"/>
          <w:bCs w:val="0"/>
          <w:color w:val="auto"/>
          <w:sz w:val="28"/>
          <w:szCs w:val="28"/>
          <w:rtl/>
        </w:rPr>
        <w:t>ت</w:t>
      </w:r>
      <w:r w:rsidRPr="00360A13">
        <w:rPr>
          <w:b w:val="0"/>
          <w:bCs w:val="0"/>
          <w:color w:val="auto"/>
          <w:sz w:val="28"/>
          <w:szCs w:val="28"/>
          <w:rtl/>
        </w:rPr>
        <w:t>ج</w:t>
      </w:r>
      <w:r w:rsidRPr="00360A13">
        <w:rPr>
          <w:rFonts w:hint="cs"/>
          <w:b w:val="0"/>
          <w:bCs w:val="0"/>
          <w:color w:val="auto"/>
          <w:sz w:val="28"/>
          <w:szCs w:val="28"/>
          <w:rtl/>
        </w:rPr>
        <w:t>ذّ</w:t>
      </w:r>
      <w:r w:rsidRPr="00360A13">
        <w:rPr>
          <w:b w:val="0"/>
          <w:bCs w:val="0"/>
          <w:color w:val="auto"/>
          <w:sz w:val="28"/>
          <w:szCs w:val="28"/>
          <w:rtl/>
        </w:rPr>
        <w:t>را لإيجاد أجو</w:t>
      </w:r>
      <w:r>
        <w:rPr>
          <w:rFonts w:hint="cs"/>
          <w:b w:val="0"/>
          <w:bCs w:val="0"/>
          <w:color w:val="auto"/>
          <w:sz w:val="28"/>
          <w:szCs w:val="28"/>
          <w:rtl/>
        </w:rPr>
        <w:t>بة</w:t>
      </w:r>
      <w:r w:rsidRPr="00360A13">
        <w:rPr>
          <w:rFonts w:eastAsia="Times New Roman"/>
          <w:b w:val="0"/>
          <w:bCs w:val="0"/>
          <w:color w:val="auto"/>
          <w:sz w:val="28"/>
          <w:szCs w:val="28"/>
          <w:rtl/>
          <w:lang w:eastAsia="fr-FR" w:bidi="ar-SA"/>
        </w:rPr>
        <w:t xml:space="preserve"> </w:t>
      </w:r>
      <w:r>
        <w:rPr>
          <w:rFonts w:eastAsia="Times New Roman" w:hint="cs"/>
          <w:b w:val="0"/>
          <w:bCs w:val="0"/>
          <w:color w:val="auto"/>
          <w:sz w:val="28"/>
          <w:szCs w:val="28"/>
          <w:rtl/>
          <w:lang w:eastAsia="fr-FR" w:bidi="ar-SA"/>
        </w:rPr>
        <w:t>للو</w:t>
      </w:r>
      <w:r w:rsidRPr="001976D6">
        <w:rPr>
          <w:rFonts w:eastAsia="Times New Roman"/>
          <w:b w:val="0"/>
          <w:bCs w:val="0"/>
          <w:color w:val="auto"/>
          <w:sz w:val="28"/>
          <w:szCs w:val="28"/>
          <w:rtl/>
          <w:lang w:eastAsia="fr-FR" w:bidi="ar-SA"/>
        </w:rPr>
        <w:t>ضع الذي صار إليه العربي، والمستقبل الذي سيتصي</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ر إليه، فعادت إلى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 العربي والإسلامي مضامينه الحضارية والر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مزية مستمدة منه مادة رأتها كفيلة بتحقيق ما تصبو إليه، وقد أس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ست لذلك مجموعة من الد</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وافع الس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ياسية والاجتماعية والفكية الحضارية والن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فسية والقومية الوطنية وغيرها</w:t>
      </w:r>
      <w:r>
        <w:rPr>
          <w:rFonts w:eastAsia="Times New Roman" w:hint="cs"/>
          <w:b w:val="0"/>
          <w:bCs w:val="0"/>
          <w:color w:val="auto"/>
          <w:sz w:val="28"/>
          <w:szCs w:val="28"/>
          <w:rtl/>
          <w:lang w:eastAsia="fr-FR" w:bidi="ar-SA"/>
        </w:rPr>
        <w:t>.</w:t>
      </w:r>
    </w:p>
    <w:p w:rsidR="003633C4" w:rsidRDefault="003633C4" w:rsidP="003633C4">
      <w:pPr>
        <w:bidi/>
        <w:spacing w:after="100" w:line="240" w:lineRule="auto"/>
        <w:ind w:left="-523"/>
        <w:jc w:val="both"/>
        <w:rPr>
          <w:rFonts w:eastAsia="Times New Roman"/>
          <w:b w:val="0"/>
          <w:bCs w:val="0"/>
          <w:color w:val="auto"/>
          <w:sz w:val="28"/>
          <w:szCs w:val="28"/>
          <w:rtl/>
          <w:lang w:eastAsia="fr-FR" w:bidi="ar-SA"/>
        </w:rPr>
      </w:pP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وإذا كان احتفاء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الغربية بالتاريخ قد سبق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العربية بالنظر إلى زمن نضوج فن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عندهم، على يد كل</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من "والتر سكوت" (1771- 1832) و"ألكسندر ديماس الأب" (1802 . 1870) وغيرهما، إل</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 أن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هذا لا ينفي إفادة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الغربية من الس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رود </w:t>
      </w:r>
      <w:r>
        <w:rPr>
          <w:rFonts w:eastAsia="Times New Roman"/>
          <w:b w:val="0"/>
          <w:bCs w:val="0"/>
          <w:color w:val="auto"/>
          <w:sz w:val="28"/>
          <w:szCs w:val="28"/>
          <w:rtl/>
          <w:lang w:eastAsia="fr-FR" w:bidi="ar-SA"/>
        </w:rPr>
        <w:t>العربية القديمة من هذا الجانب ف</w:t>
      </w:r>
      <w:r>
        <w:rPr>
          <w:rFonts w:eastAsia="Times New Roman" w:hint="cs"/>
          <w:b w:val="0"/>
          <w:bCs w:val="0"/>
          <w:color w:val="auto"/>
          <w:sz w:val="28"/>
          <w:szCs w:val="28"/>
          <w:rtl/>
          <w:lang w:eastAsia="fr-FR" w:bidi="ar-SA"/>
        </w:rPr>
        <w:t>ت</w:t>
      </w:r>
      <w:r w:rsidRPr="001976D6">
        <w:rPr>
          <w:rFonts w:eastAsia="Times New Roman"/>
          <w:b w:val="0"/>
          <w:bCs w:val="0"/>
          <w:color w:val="auto"/>
          <w:sz w:val="28"/>
          <w:szCs w:val="28"/>
          <w:rtl/>
          <w:lang w:eastAsia="fr-FR" w:bidi="ar-SA"/>
        </w:rPr>
        <w:t>خي</w:t>
      </w:r>
      <w:r>
        <w:rPr>
          <w:rFonts w:eastAsia="Times New Roman" w:hint="cs"/>
          <w:b w:val="0"/>
          <w:bCs w:val="0"/>
          <w:color w:val="auto"/>
          <w:sz w:val="28"/>
          <w:szCs w:val="28"/>
          <w:rtl/>
          <w:lang w:eastAsia="fr-FR" w:bidi="ar-SA"/>
        </w:rPr>
        <w:t>ي</w:t>
      </w:r>
      <w:r w:rsidRPr="001976D6">
        <w:rPr>
          <w:rFonts w:eastAsia="Times New Roman"/>
          <w:b w:val="0"/>
          <w:bCs w:val="0"/>
          <w:color w:val="auto"/>
          <w:sz w:val="28"/>
          <w:szCs w:val="28"/>
          <w:rtl/>
          <w:lang w:eastAsia="fr-FR" w:bidi="ar-SA"/>
        </w:rPr>
        <w:t>ل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 في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ص السر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دي العربي لم ينتظر القرن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اسع عشر ليعلن میلاده، فما روي عن عنترة وقيس، وحكاية الجازية، وذات الهمة، وزرقاء اليمامة، إضافة نصوص السير والتراجم وأيام العرب، كل</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ها نتاجات حاولت تأبيد وقائع تاريخية فردية وأخرى جماعية كان لها موقع في نفوس العرب، فحظيت مكانة مرموقة في الخزانة السردية العربية والعالمية.</w:t>
      </w:r>
    </w:p>
    <w:p w:rsidR="003633C4" w:rsidRPr="001976D6" w:rsidRDefault="003633C4" w:rsidP="003633C4">
      <w:pPr>
        <w:bidi/>
        <w:spacing w:after="100" w:line="240" w:lineRule="auto"/>
        <w:ind w:left="-523"/>
        <w:jc w:val="both"/>
        <w:rPr>
          <w:rFonts w:eastAsia="Times New Roman"/>
          <w:b w:val="0"/>
          <w:bCs w:val="0"/>
          <w:color w:val="auto"/>
          <w:sz w:val="28"/>
          <w:szCs w:val="28"/>
          <w:lang w:eastAsia="fr-FR" w:bidi="ar-SA"/>
        </w:rPr>
      </w:pPr>
      <w:r>
        <w:rPr>
          <w:rFonts w:eastAsia="Times New Roman" w:hint="cs"/>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 xml:space="preserve"> وإذا كانت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الغربية قد عادت إلى هذه الس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رود وأفادت منها</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فإن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العربية قد أفادت من الجانبين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فاستنبتت من تربة غربية بعضا من فنيات توظيف المرجعي في رواياتها، بل وحت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ى وإن أخذت الفكرة عنها إن أردنا تأييد من ذهب إلى ذلك من 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قاد"</w:t>
      </w:r>
      <w:r>
        <w:rPr>
          <w:rStyle w:val="Appelnotedebasdep"/>
          <w:rFonts w:eastAsia="Times New Roman"/>
          <w:b w:val="0"/>
          <w:bCs w:val="0"/>
          <w:color w:val="auto"/>
          <w:sz w:val="28"/>
          <w:szCs w:val="28"/>
          <w:rtl/>
          <w:lang w:eastAsia="fr-FR" w:bidi="ar-SA"/>
        </w:rPr>
        <w:footnoteReference w:id="2"/>
      </w:r>
      <w:r w:rsidRPr="001976D6">
        <w:rPr>
          <w:rFonts w:eastAsia="Times New Roman"/>
          <w:b w:val="0"/>
          <w:bCs w:val="0"/>
          <w:color w:val="auto"/>
          <w:sz w:val="28"/>
          <w:szCs w:val="28"/>
          <w:rtl/>
          <w:lang w:eastAsia="fr-FR" w:bidi="ar-SA"/>
        </w:rPr>
        <w:t>، لكن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ها عادت في الوقت نفسه إلى تراثها واستلهمت منه شيئا من مادته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اريخية وطرائق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عبير، والعودة إلى رواياتنا العربية يكشف ذلك، فما كتبه سليم البستاني وجرجي زيدان وفرح </w:t>
      </w:r>
      <w:r w:rsidRPr="001976D6">
        <w:rPr>
          <w:rFonts w:eastAsia="Times New Roman" w:hint="cs"/>
          <w:b w:val="0"/>
          <w:bCs w:val="0"/>
          <w:color w:val="auto"/>
          <w:sz w:val="28"/>
          <w:szCs w:val="28"/>
          <w:rtl/>
          <w:lang w:eastAsia="fr-FR" w:bidi="ar-SA"/>
        </w:rPr>
        <w:t>أنطوا</w:t>
      </w:r>
      <w:r w:rsidRPr="001976D6">
        <w:rPr>
          <w:rFonts w:eastAsia="Times New Roman" w:hint="eastAsia"/>
          <w:b w:val="0"/>
          <w:bCs w:val="0"/>
          <w:color w:val="auto"/>
          <w:sz w:val="28"/>
          <w:szCs w:val="28"/>
          <w:rtl/>
          <w:lang w:eastAsia="fr-FR" w:bidi="ar-SA"/>
        </w:rPr>
        <w:t>ن</w:t>
      </w:r>
      <w:r w:rsidRPr="001976D6">
        <w:rPr>
          <w:rFonts w:eastAsia="Times New Roman"/>
          <w:b w:val="0"/>
          <w:bCs w:val="0"/>
          <w:color w:val="auto"/>
          <w:sz w:val="28"/>
          <w:szCs w:val="28"/>
          <w:rtl/>
          <w:lang w:eastAsia="fr-FR" w:bidi="ar-SA"/>
        </w:rPr>
        <w:t xml:space="preserve"> وغيرهم يرصد هذا التلاقح والتناغم الفن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ي في أعمالهم، بين ما هو عربي أصيل وبين ما هو غربي، وصولا إلى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العربية المعاصرة التي أصبحت تؤم</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ن بالجمع بين المختلف المؤتلف، بين ما هو أصيل وما هو دخيل، أكثر من أي</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زمن مضى، وذلك على غير ما ذهب إليه "</w:t>
      </w:r>
      <w:r>
        <w:rPr>
          <w:rFonts w:eastAsia="Times New Roman" w:hint="cs"/>
          <w:b w:val="0"/>
          <w:bCs w:val="0"/>
          <w:color w:val="auto"/>
          <w:sz w:val="28"/>
          <w:szCs w:val="28"/>
          <w:rtl/>
          <w:lang w:eastAsia="fr-FR" w:bidi="ar-SA"/>
        </w:rPr>
        <w:t>إ</w:t>
      </w:r>
      <w:r w:rsidRPr="001976D6">
        <w:rPr>
          <w:rFonts w:eastAsia="Times New Roman"/>
          <w:b w:val="0"/>
          <w:bCs w:val="0"/>
          <w:color w:val="auto"/>
          <w:sz w:val="28"/>
          <w:szCs w:val="28"/>
          <w:rtl/>
          <w:lang w:eastAsia="fr-FR" w:bidi="ar-SA"/>
        </w:rPr>
        <w:t>كانتي كراتشوکفسکی "وبعض</w:t>
      </w:r>
      <w:r w:rsidRPr="00C7083B">
        <w:rPr>
          <w:rFonts w:eastAsia="Times New Roman"/>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المهتمين بالموروث الأدبي العربي، حين قال في كتابه "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اريخية في الأدب العربي الحديث":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w:t>
      </w:r>
      <w:r w:rsidRPr="00672D9D">
        <w:rPr>
          <w:rFonts w:eastAsia="Times New Roman"/>
          <w:b w:val="0"/>
          <w:bCs w:val="0"/>
          <w:color w:val="auto"/>
          <w:sz w:val="28"/>
          <w:szCs w:val="28"/>
          <w:rtl/>
          <w:lang w:eastAsia="fr-FR" w:bidi="ar-SA"/>
        </w:rPr>
        <w:t xml:space="preserve"> </w:t>
      </w:r>
      <w:r w:rsidRPr="001976D6">
        <w:rPr>
          <w:rFonts w:eastAsia="Times New Roman"/>
          <w:b w:val="0"/>
          <w:bCs w:val="0"/>
          <w:color w:val="auto"/>
          <w:sz w:val="28"/>
          <w:szCs w:val="28"/>
          <w:rtl/>
          <w:lang w:eastAsia="fr-FR" w:bidi="ar-SA"/>
        </w:rPr>
        <w:t>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اريخية لا تمثل هنا نموا عضويا ل</w:t>
      </w:r>
      <w:r>
        <w:rPr>
          <w:rFonts w:eastAsia="Times New Roman" w:hint="cs"/>
          <w:b w:val="0"/>
          <w:bCs w:val="0"/>
          <w:color w:val="auto"/>
          <w:sz w:val="28"/>
          <w:szCs w:val="28"/>
          <w:rtl/>
          <w:lang w:eastAsia="fr-FR" w:bidi="ar-SA"/>
        </w:rPr>
        <w:t>ل</w:t>
      </w:r>
      <w:r w:rsidRPr="001976D6">
        <w:rPr>
          <w:rFonts w:eastAsia="Times New Roman"/>
          <w:b w:val="0"/>
          <w:bCs w:val="0"/>
          <w:color w:val="auto"/>
          <w:sz w:val="28"/>
          <w:szCs w:val="28"/>
          <w:rtl/>
          <w:lang w:eastAsia="fr-FR" w:bidi="ar-SA"/>
        </w:rPr>
        <w:t>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العربية المنبثقة عن القرون الوسطى بقدر ما تمث</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ل نباتا مأخوذا من تربية أوروبية أعيد غرسه في حقل عربي"</w:t>
      </w:r>
      <w:r w:rsidRPr="001976D6">
        <w:rPr>
          <w:rFonts w:eastAsia="Times New Roman"/>
          <w:b w:val="0"/>
          <w:bCs w:val="0"/>
          <w:color w:val="auto"/>
          <w:sz w:val="28"/>
          <w:szCs w:val="28"/>
          <w:vertAlign w:val="superscript"/>
          <w:rtl/>
          <w:lang w:eastAsia="fr-FR" w:bidi="ar-SA"/>
        </w:rPr>
        <w:t>(</w:t>
      </w:r>
      <w:r w:rsidRPr="00672D9D">
        <w:rPr>
          <w:rStyle w:val="Appelnotedebasdep"/>
          <w:rFonts w:eastAsia="Times New Roman"/>
          <w:b w:val="0"/>
          <w:bCs w:val="0"/>
          <w:color w:val="auto"/>
          <w:sz w:val="28"/>
          <w:szCs w:val="28"/>
          <w:rtl/>
          <w:lang w:eastAsia="fr-FR" w:bidi="ar-SA"/>
        </w:rPr>
        <w:footnoteReference w:id="3"/>
      </w:r>
      <w:r w:rsidRPr="001976D6">
        <w:rPr>
          <w:rFonts w:eastAsia="Times New Roman"/>
          <w:b w:val="0"/>
          <w:bCs w:val="0"/>
          <w:color w:val="auto"/>
          <w:sz w:val="28"/>
          <w:szCs w:val="28"/>
          <w:vertAlign w:val="superscript"/>
          <w:rtl/>
          <w:lang w:eastAsia="fr-FR" w:bidi="ar-SA"/>
        </w:rPr>
        <w:t>)</w:t>
      </w:r>
      <w:r w:rsidRPr="001976D6">
        <w:rPr>
          <w:rFonts w:eastAsia="Times New Roman"/>
          <w:b w:val="0"/>
          <w:bCs w:val="0"/>
          <w:color w:val="auto"/>
          <w:sz w:val="28"/>
          <w:szCs w:val="28"/>
          <w:rtl/>
          <w:lang w:eastAsia="fr-FR" w:bidi="ar-SA"/>
        </w:rPr>
        <w:t xml:space="preserve"> وحجته في ذلك أن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مظهر ثقافي</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استتبع كل</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مظاهر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بعية الث</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قافية العربية ا</w:t>
      </w:r>
      <w:r>
        <w:rPr>
          <w:rFonts w:eastAsia="Times New Roman" w:hint="cs"/>
          <w:b w:val="0"/>
          <w:bCs w:val="0"/>
          <w:color w:val="auto"/>
          <w:sz w:val="28"/>
          <w:szCs w:val="28"/>
          <w:rtl/>
          <w:lang w:eastAsia="fr-FR" w:bidi="ar-SA"/>
        </w:rPr>
        <w:t>لمجلوبة</w:t>
      </w:r>
      <w:r w:rsidRPr="001976D6">
        <w:rPr>
          <w:rFonts w:eastAsia="Times New Roman"/>
          <w:b w:val="0"/>
          <w:bCs w:val="0"/>
          <w:color w:val="auto"/>
          <w:sz w:val="28"/>
          <w:szCs w:val="28"/>
          <w:rtl/>
          <w:lang w:eastAsia="fr-FR" w:bidi="ar-SA"/>
        </w:rPr>
        <w:t xml:space="preserve"> من الغرب، مغفلا جانبا مضيئا فيها يتعل</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ق بارتكازها على سرودها القديمة في أكثر من موضع فتي، تأهيك عم</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 أخذته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الغربية عن هذه السرود في أطوار نشأتها الأولى.</w:t>
      </w:r>
    </w:p>
    <w:p w:rsidR="003633C4" w:rsidRPr="003633C4" w:rsidRDefault="003633C4" w:rsidP="003633C4">
      <w:pPr>
        <w:pStyle w:val="NormalWeb"/>
        <w:bidi/>
        <w:spacing w:before="240" w:beforeAutospacing="0" w:afterAutospacing="0"/>
        <w:ind w:left="-523"/>
        <w:jc w:val="both"/>
        <w:rPr>
          <w:rFonts w:ascii="Amiri" w:hAnsi="Amiri" w:cs="Amiri" w:hint="cs"/>
          <w:b/>
          <w:bCs/>
          <w:sz w:val="28"/>
          <w:szCs w:val="28"/>
          <w:rtl/>
        </w:rPr>
      </w:pPr>
      <w:r w:rsidRPr="003633C4">
        <w:rPr>
          <w:rFonts w:ascii="Amiri" w:hAnsi="Amiri" w:cs="Amiri" w:hint="cs"/>
          <w:b/>
          <w:bCs/>
          <w:sz w:val="28"/>
          <w:szCs w:val="28"/>
          <w:rtl/>
        </w:rPr>
        <w:t xml:space="preserve">      موقف النّقاد من  الرّواية التّاريخية</w:t>
      </w:r>
      <w:r>
        <w:rPr>
          <w:rFonts w:ascii="Amiri" w:hAnsi="Amiri" w:cs="Amiri" w:hint="cs"/>
          <w:b/>
          <w:bCs/>
          <w:sz w:val="28"/>
          <w:szCs w:val="28"/>
          <w:rtl/>
        </w:rPr>
        <w:t>:</w:t>
      </w:r>
    </w:p>
    <w:p w:rsidR="003633C4" w:rsidRPr="000756AF" w:rsidRDefault="003633C4" w:rsidP="003633C4">
      <w:pPr>
        <w:pStyle w:val="NormalWeb"/>
        <w:bidi/>
        <w:spacing w:before="240" w:beforeAutospacing="0" w:afterAutospacing="0"/>
        <w:ind w:left="-523"/>
        <w:jc w:val="both"/>
        <w:rPr>
          <w:rFonts w:ascii="Amiri" w:hAnsi="Amiri" w:cs="Amiri"/>
          <w:sz w:val="28"/>
          <w:szCs w:val="28"/>
          <w:rtl/>
        </w:rPr>
      </w:pPr>
      <w:r>
        <w:rPr>
          <w:rFonts w:hint="cs"/>
          <w:b/>
          <w:bCs/>
          <w:sz w:val="28"/>
          <w:szCs w:val="28"/>
          <w:rtl/>
        </w:rPr>
        <w:t xml:space="preserve">  </w:t>
      </w:r>
      <w:r w:rsidRPr="001976D6">
        <w:rPr>
          <w:rFonts w:ascii="Amiri" w:hAnsi="Amiri" w:cs="Amiri"/>
          <w:sz w:val="28"/>
          <w:szCs w:val="28"/>
          <w:rtl/>
        </w:rPr>
        <w:t xml:space="preserve">وبالعودة إلى رواياتنا العربية وتاريخ اتصالها بوقائع </w:t>
      </w:r>
      <w:r w:rsidRPr="003633C4">
        <w:rPr>
          <w:rFonts w:ascii="Amiri" w:hAnsi="Amiri" w:cs="Amiri"/>
          <w:sz w:val="28"/>
          <w:szCs w:val="28"/>
          <w:rtl/>
        </w:rPr>
        <w:t>الماضي</w:t>
      </w:r>
      <w:r w:rsidRPr="001976D6">
        <w:rPr>
          <w:rFonts w:ascii="Amiri" w:hAnsi="Amiri" w:cs="Amiri"/>
          <w:sz w:val="28"/>
          <w:szCs w:val="28"/>
          <w:rtl/>
        </w:rPr>
        <w:t>، نجد أن</w:t>
      </w:r>
      <w:r>
        <w:rPr>
          <w:rFonts w:ascii="Amiri" w:hAnsi="Amiri" w:cs="Amiri" w:hint="cs"/>
          <w:sz w:val="28"/>
          <w:szCs w:val="28"/>
          <w:rtl/>
        </w:rPr>
        <w:t>ّ</w:t>
      </w:r>
      <w:r w:rsidRPr="001976D6">
        <w:rPr>
          <w:rFonts w:ascii="Amiri" w:hAnsi="Amiri" w:cs="Amiri"/>
          <w:sz w:val="28"/>
          <w:szCs w:val="28"/>
          <w:rtl/>
        </w:rPr>
        <w:t xml:space="preserve"> كثيرا من الن</w:t>
      </w:r>
      <w:r>
        <w:rPr>
          <w:rFonts w:ascii="Amiri" w:hAnsi="Amiri" w:cs="Amiri" w:hint="cs"/>
          <w:sz w:val="28"/>
          <w:szCs w:val="28"/>
          <w:rtl/>
        </w:rPr>
        <w:t>ّ</w:t>
      </w:r>
      <w:r w:rsidRPr="001976D6">
        <w:rPr>
          <w:rFonts w:ascii="Amiri" w:hAnsi="Amiri" w:cs="Amiri"/>
          <w:sz w:val="28"/>
          <w:szCs w:val="28"/>
          <w:rtl/>
        </w:rPr>
        <w:t>قاد قد أجمعوا على أن</w:t>
      </w:r>
      <w:r>
        <w:rPr>
          <w:rFonts w:ascii="Amiri" w:hAnsi="Amiri" w:cs="Amiri" w:hint="cs"/>
          <w:sz w:val="28"/>
          <w:szCs w:val="28"/>
          <w:rtl/>
        </w:rPr>
        <w:t>ّ</w:t>
      </w:r>
      <w:r w:rsidRPr="001976D6">
        <w:rPr>
          <w:rFonts w:ascii="Amiri" w:hAnsi="Amiri" w:cs="Amiri"/>
          <w:sz w:val="28"/>
          <w:szCs w:val="28"/>
          <w:rtl/>
        </w:rPr>
        <w:t xml:space="preserve"> التأريخ للرواية المخيلة للوقائعي بشكل واضح ينطلق مما كتبه سليم البستاني بداية من "زنوبيا" التي صدرت سنة 1871</w:t>
      </w:r>
      <w:r w:rsidRPr="00DF3825">
        <w:rPr>
          <w:rFonts w:ascii="Amiri" w:hAnsi="Amiri" w:cs="Amiri" w:hint="cs"/>
          <w:sz w:val="28"/>
          <w:szCs w:val="28"/>
          <w:rtl/>
        </w:rPr>
        <w:t xml:space="preserve"> </w:t>
      </w:r>
      <w:r>
        <w:rPr>
          <w:rFonts w:ascii="Amiri" w:hAnsi="Amiri" w:cs="Amiri" w:hint="cs"/>
          <w:sz w:val="28"/>
          <w:szCs w:val="28"/>
          <w:rtl/>
        </w:rPr>
        <w:t>م</w:t>
      </w:r>
      <w:r>
        <w:rPr>
          <w:rFonts w:ascii="Amiri" w:hAnsi="Amiri" w:cs="Amiri"/>
          <w:sz w:val="28"/>
          <w:szCs w:val="28"/>
          <w:rtl/>
        </w:rPr>
        <w:t xml:space="preserve"> وبعدها "بدور " سنة 1872</w:t>
      </w:r>
      <w:r>
        <w:rPr>
          <w:rFonts w:ascii="Amiri" w:hAnsi="Amiri" w:cs="Amiri" w:hint="cs"/>
          <w:sz w:val="28"/>
          <w:szCs w:val="28"/>
          <w:rtl/>
        </w:rPr>
        <w:t xml:space="preserve">م </w:t>
      </w:r>
      <w:r w:rsidRPr="001976D6">
        <w:rPr>
          <w:rFonts w:ascii="Amiri" w:hAnsi="Amiri" w:cs="Amiri"/>
          <w:sz w:val="28"/>
          <w:szCs w:val="28"/>
          <w:rtl/>
        </w:rPr>
        <w:t>و "الهيام في فتوح الشام" سنة 1874</w:t>
      </w:r>
      <w:r>
        <w:rPr>
          <w:rFonts w:ascii="Amiri" w:hAnsi="Amiri" w:cs="Amiri" w:hint="cs"/>
          <w:sz w:val="28"/>
          <w:szCs w:val="28"/>
          <w:rtl/>
        </w:rPr>
        <w:t>م</w:t>
      </w:r>
      <w:r w:rsidRPr="001976D6">
        <w:rPr>
          <w:rFonts w:ascii="Amiri" w:hAnsi="Amiri" w:cs="Amiri"/>
          <w:sz w:val="28"/>
          <w:szCs w:val="28"/>
          <w:rtl/>
        </w:rPr>
        <w:t>، لتردفها أعمال</w:t>
      </w:r>
      <w:r>
        <w:rPr>
          <w:rFonts w:hint="cs"/>
          <w:b/>
          <w:bCs/>
          <w:sz w:val="28"/>
          <w:szCs w:val="28"/>
          <w:rtl/>
        </w:rPr>
        <w:t xml:space="preserve"> </w:t>
      </w:r>
      <w:r w:rsidRPr="001976D6">
        <w:rPr>
          <w:rFonts w:ascii="Amiri" w:hAnsi="Amiri" w:cs="Amiri"/>
          <w:sz w:val="28"/>
          <w:szCs w:val="28"/>
          <w:rtl/>
        </w:rPr>
        <w:t>جرجي زيدان التي غطت ما كتبه البستاني كما وكيفا، فأصدر "المملوك الشارد" 1891</w:t>
      </w:r>
      <w:r>
        <w:rPr>
          <w:rFonts w:ascii="Amiri" w:hAnsi="Amiri" w:cs="Amiri" w:hint="cs"/>
          <w:sz w:val="28"/>
          <w:szCs w:val="28"/>
          <w:rtl/>
        </w:rPr>
        <w:t>م</w:t>
      </w:r>
      <w:r w:rsidRPr="001976D6">
        <w:rPr>
          <w:rFonts w:ascii="Amiri" w:hAnsi="Amiri" w:cs="Amiri"/>
          <w:sz w:val="28"/>
          <w:szCs w:val="28"/>
          <w:rtl/>
        </w:rPr>
        <w:t xml:space="preserve">، "استبداد المماليك" 1892، "جهاد المحبين " 1895، "عذراء قريش" 1898، وغيرها من مؤلفاته الكثيرة تحت ما سمي بسلسلة روايات تاريخ الإسلام (1891 - 1914)، لتظهر بعدها نتاجات فرح </w:t>
      </w:r>
      <w:r w:rsidRPr="001976D6">
        <w:rPr>
          <w:rFonts w:hint="cs"/>
          <w:b/>
          <w:bCs/>
          <w:sz w:val="28"/>
          <w:szCs w:val="28"/>
          <w:rtl/>
        </w:rPr>
        <w:t>أنطوا</w:t>
      </w:r>
      <w:r w:rsidRPr="001976D6">
        <w:rPr>
          <w:rFonts w:hint="eastAsia"/>
          <w:b/>
          <w:bCs/>
          <w:sz w:val="28"/>
          <w:szCs w:val="28"/>
          <w:rtl/>
        </w:rPr>
        <w:t>ن</w:t>
      </w:r>
      <w:r w:rsidRPr="001976D6">
        <w:rPr>
          <w:rFonts w:ascii="Amiri" w:hAnsi="Amiri" w:cs="Amiri"/>
          <w:sz w:val="28"/>
          <w:szCs w:val="28"/>
          <w:rtl/>
        </w:rPr>
        <w:t>، ويعقوب صروف، وأمين ناصر وغيرها من الأعمال (</w:t>
      </w:r>
      <w:r>
        <w:rPr>
          <w:rStyle w:val="Appelnotedebasdep"/>
          <w:b/>
          <w:bCs/>
          <w:sz w:val="28"/>
          <w:szCs w:val="28"/>
          <w:rtl/>
        </w:rPr>
        <w:footnoteReference w:id="4"/>
      </w:r>
      <w:r w:rsidRPr="001976D6">
        <w:rPr>
          <w:rFonts w:ascii="Amiri" w:hAnsi="Amiri" w:cs="Amiri"/>
          <w:sz w:val="28"/>
          <w:szCs w:val="28"/>
          <w:rtl/>
        </w:rPr>
        <w:t>) التي أرادت نشر التاريخ في شكل رواية، ترغيبا للناس في مطالعته والاستزادة منه، فجاءت هذه الروايات كلها وهي بمثابة نتاجات أولى لرعيل أول أوجد عتبة</w:t>
      </w:r>
      <w:r>
        <w:rPr>
          <w:rFonts w:hint="cs"/>
          <w:b/>
          <w:bCs/>
          <w:sz w:val="28"/>
          <w:szCs w:val="28"/>
          <w:rtl/>
        </w:rPr>
        <w:t xml:space="preserve"> </w:t>
      </w:r>
      <w:r w:rsidRPr="001976D6">
        <w:rPr>
          <w:rFonts w:ascii="Amiri" w:hAnsi="Amiri" w:cs="Amiri"/>
          <w:sz w:val="28"/>
          <w:szCs w:val="28"/>
          <w:rtl/>
        </w:rPr>
        <w:t>تاريخية روائية للأجيال المبدعة اللاحقة معتمدة على التاريخ في بناء حبكتها، قاصدة تمثيل الوقائع التاريخية تمثیلا يقترب من الحقيقة، فلا تجاوزها إلى المساءلة والتحليل إلا فيما ندر، فتمثلت أحداثا</w:t>
      </w:r>
      <w:r w:rsidRPr="00F25E6E">
        <w:rPr>
          <w:rFonts w:hint="cs"/>
          <w:sz w:val="28"/>
          <w:szCs w:val="28"/>
          <w:rtl/>
        </w:rPr>
        <w:t xml:space="preserve"> </w:t>
      </w:r>
      <w:r w:rsidRPr="00F25E6E">
        <w:rPr>
          <w:rFonts w:ascii="Amiri" w:hAnsi="Amiri" w:cs="Amiri"/>
          <w:sz w:val="28"/>
          <w:szCs w:val="28"/>
          <w:rtl/>
        </w:rPr>
        <w:t xml:space="preserve">تاريخية كانت في الرواية بمثابة المركز، أو بصيغة أخرى، قصة إطارا تدور في فلكها مجموع ما يقحمه الروائي من مادة مخيلة، قاصدة التعريف ببطولات السلف ومآثرهم للاقتداء بهم، وتغذية النزعة القومية والوطنية، فاتجه أغلب روائي هذه الفترة - في موقفهم من التاريخ - </w:t>
      </w:r>
      <w:r w:rsidRPr="00F25E6E">
        <w:rPr>
          <w:rFonts w:hint="cs"/>
          <w:sz w:val="28"/>
          <w:szCs w:val="28"/>
          <w:rtl/>
        </w:rPr>
        <w:t>اتجاها</w:t>
      </w:r>
      <w:r w:rsidRPr="00F25E6E">
        <w:rPr>
          <w:rFonts w:ascii="Amiri" w:hAnsi="Amiri" w:cs="Amiri"/>
          <w:sz w:val="28"/>
          <w:szCs w:val="28"/>
          <w:rtl/>
        </w:rPr>
        <w:t xml:space="preserve"> واحدا، فانصرفوا إلى "ذكر النوابغ والأبطال، وعرض أمجادهم، ومآثرهم، والإشادة بمفاخرهم وبطولاتهم ومنها التعرض للمأثور من وقائع العرب، وإبرازها ناصعة مشرقة "</w:t>
      </w:r>
      <w:r w:rsidRPr="00F25E6E">
        <w:rPr>
          <w:rStyle w:val="Appelnotedebasdep"/>
          <w:sz w:val="28"/>
          <w:szCs w:val="28"/>
          <w:rtl/>
        </w:rPr>
        <w:footnoteReference w:id="5"/>
      </w:r>
      <w:r w:rsidRPr="00F25E6E">
        <w:rPr>
          <w:rFonts w:ascii="Amiri" w:hAnsi="Amiri" w:cs="Amiri"/>
          <w:sz w:val="28"/>
          <w:szCs w:val="28"/>
          <w:rtl/>
        </w:rPr>
        <w:t xml:space="preserve"> </w:t>
      </w:r>
      <w:r>
        <w:rPr>
          <w:rFonts w:ascii="Amiri" w:hAnsi="Amiri" w:cs="Amiri" w:hint="cs"/>
          <w:sz w:val="28"/>
          <w:szCs w:val="28"/>
          <w:rtl/>
        </w:rPr>
        <w:t xml:space="preserve">، </w:t>
      </w:r>
      <w:r w:rsidRPr="00F25E6E">
        <w:rPr>
          <w:rFonts w:ascii="Amiri" w:hAnsi="Amiri" w:cs="Amiri"/>
          <w:sz w:val="28"/>
          <w:szCs w:val="28"/>
          <w:rtl/>
        </w:rPr>
        <w:t>وذلك بعد أن توضع المادة التاريخية في سباق مشو</w:t>
      </w:r>
      <w:r>
        <w:rPr>
          <w:rFonts w:ascii="Amiri" w:hAnsi="Amiri" w:cs="Amiri" w:hint="cs"/>
          <w:sz w:val="28"/>
          <w:szCs w:val="28"/>
          <w:rtl/>
        </w:rPr>
        <w:t>ّ</w:t>
      </w:r>
      <w:r w:rsidRPr="00F25E6E">
        <w:rPr>
          <w:rFonts w:ascii="Amiri" w:hAnsi="Amiri" w:cs="Amiri"/>
          <w:sz w:val="28"/>
          <w:szCs w:val="28"/>
          <w:rtl/>
        </w:rPr>
        <w:t xml:space="preserve">ق يستقطب </w:t>
      </w:r>
      <w:r>
        <w:rPr>
          <w:rFonts w:ascii="Amiri" w:hAnsi="Amiri" w:cs="Amiri"/>
          <w:sz w:val="28"/>
          <w:szCs w:val="28"/>
          <w:rtl/>
        </w:rPr>
        <w:t>القارئ، يقول جرجي ز</w:t>
      </w:r>
      <w:r>
        <w:rPr>
          <w:rFonts w:ascii="Amiri" w:hAnsi="Amiri" w:cs="Amiri" w:hint="cs"/>
          <w:sz w:val="28"/>
          <w:szCs w:val="28"/>
          <w:rtl/>
        </w:rPr>
        <w:t>يدا</w:t>
      </w:r>
      <w:r>
        <w:rPr>
          <w:rFonts w:ascii="Amiri" w:hAnsi="Amiri" w:cs="Amiri"/>
          <w:sz w:val="28"/>
          <w:szCs w:val="28"/>
          <w:rtl/>
        </w:rPr>
        <w:t>ن بهذا ال</w:t>
      </w:r>
      <w:r>
        <w:rPr>
          <w:rFonts w:ascii="Amiri" w:hAnsi="Amiri" w:cs="Amiri" w:hint="cs"/>
          <w:sz w:val="28"/>
          <w:szCs w:val="28"/>
          <w:rtl/>
        </w:rPr>
        <w:t>صّ</w:t>
      </w:r>
      <w:r w:rsidRPr="00F25E6E">
        <w:rPr>
          <w:rFonts w:ascii="Amiri" w:hAnsi="Amiri" w:cs="Amiri"/>
          <w:sz w:val="28"/>
          <w:szCs w:val="28"/>
          <w:rtl/>
        </w:rPr>
        <w:t xml:space="preserve">دد: "أما نحن فنأتي بحوادث الرواية تشويقا للمطالعين، فتبقى </w:t>
      </w:r>
      <w:r w:rsidRPr="000756AF">
        <w:rPr>
          <w:rFonts w:ascii="Amiri" w:hAnsi="Amiri" w:cs="Amiri"/>
          <w:sz w:val="28"/>
          <w:szCs w:val="28"/>
          <w:rtl/>
        </w:rPr>
        <w:t xml:space="preserve">الحوادث التاريخية على حالها، ندمج فيها قصة غرامية، تشوق المطالع إلى </w:t>
      </w:r>
      <w:r w:rsidRPr="000756AF">
        <w:rPr>
          <w:rFonts w:ascii="Amiri" w:hAnsi="Amiri" w:cs="Amiri" w:hint="cs"/>
          <w:sz w:val="28"/>
          <w:szCs w:val="28"/>
          <w:rtl/>
        </w:rPr>
        <w:t>استتمام</w:t>
      </w:r>
      <w:r w:rsidRPr="000756AF">
        <w:rPr>
          <w:rFonts w:ascii="Amiri" w:hAnsi="Amiri" w:cs="Amiri"/>
          <w:sz w:val="28"/>
          <w:szCs w:val="28"/>
          <w:rtl/>
        </w:rPr>
        <w:t xml:space="preserve"> قراءتها، فيصح الاعتماد على ما يجيء في هذه الروايات من حوادث التاريخ، مثل الاعتماد على أي كتاب من كتب التاريخ من حيث الزمان والمكان والأشخاص، إلا ما تقتضيه القصة من التوسع في الوصف مما لا تأثير له في الحقيقة"(</w:t>
      </w:r>
      <w:r>
        <w:rPr>
          <w:rStyle w:val="Appelnotedebasdep"/>
          <w:rFonts w:ascii="Amiri" w:hAnsi="Amiri" w:cs="Amiri"/>
          <w:sz w:val="28"/>
          <w:szCs w:val="28"/>
          <w:rtl/>
        </w:rPr>
        <w:footnoteReference w:id="6"/>
      </w:r>
      <w:r w:rsidRPr="000756AF">
        <w:rPr>
          <w:rFonts w:ascii="Amiri" w:hAnsi="Amiri" w:cs="Amiri"/>
          <w:sz w:val="28"/>
          <w:szCs w:val="28"/>
          <w:rtl/>
        </w:rPr>
        <w:t>) وهو ما يعني أن</w:t>
      </w:r>
      <w:r>
        <w:rPr>
          <w:rFonts w:ascii="Amiri" w:hAnsi="Amiri" w:cs="Amiri" w:hint="cs"/>
          <w:sz w:val="28"/>
          <w:szCs w:val="28"/>
          <w:rtl/>
        </w:rPr>
        <w:t>ّ</w:t>
      </w:r>
      <w:r w:rsidRPr="000756AF">
        <w:rPr>
          <w:rFonts w:ascii="Amiri" w:hAnsi="Amiri" w:cs="Amiri"/>
          <w:sz w:val="28"/>
          <w:szCs w:val="28"/>
          <w:rtl/>
        </w:rPr>
        <w:t xml:space="preserve"> الر</w:t>
      </w:r>
      <w:r>
        <w:rPr>
          <w:rFonts w:ascii="Amiri" w:hAnsi="Amiri" w:cs="Amiri" w:hint="cs"/>
          <w:sz w:val="28"/>
          <w:szCs w:val="28"/>
          <w:rtl/>
        </w:rPr>
        <w:t>ّ</w:t>
      </w:r>
      <w:r w:rsidRPr="000756AF">
        <w:rPr>
          <w:rFonts w:ascii="Amiri" w:hAnsi="Amiri" w:cs="Amiri"/>
          <w:sz w:val="28"/>
          <w:szCs w:val="28"/>
          <w:rtl/>
        </w:rPr>
        <w:t>وائي - وإن لم يصر</w:t>
      </w:r>
      <w:r>
        <w:rPr>
          <w:rFonts w:ascii="Amiri" w:hAnsi="Amiri" w:cs="Amiri" w:hint="cs"/>
          <w:sz w:val="28"/>
          <w:szCs w:val="28"/>
          <w:rtl/>
        </w:rPr>
        <w:t>ّ</w:t>
      </w:r>
      <w:r w:rsidRPr="000756AF">
        <w:rPr>
          <w:rFonts w:ascii="Amiri" w:hAnsi="Amiri" w:cs="Amiri"/>
          <w:sz w:val="28"/>
          <w:szCs w:val="28"/>
          <w:rtl/>
        </w:rPr>
        <w:t>ح بذلك زيدان - يصوغ المادة التاريخية صياغة</w:t>
      </w:r>
      <w:r>
        <w:rPr>
          <w:rFonts w:ascii="Amiri" w:hAnsi="Amiri" w:cs="Amiri" w:hint="cs"/>
          <w:sz w:val="28"/>
          <w:szCs w:val="28"/>
          <w:rtl/>
        </w:rPr>
        <w:t xml:space="preserve"> </w:t>
      </w:r>
      <w:r w:rsidRPr="000756AF">
        <w:rPr>
          <w:rFonts w:ascii="Amiri" w:hAnsi="Amiri" w:cs="Amiri"/>
          <w:sz w:val="28"/>
          <w:szCs w:val="28"/>
          <w:rtl/>
        </w:rPr>
        <w:t>جديدة فلا ينقلها كما هي في الت</w:t>
      </w:r>
      <w:r>
        <w:rPr>
          <w:rFonts w:ascii="Amiri" w:hAnsi="Amiri" w:cs="Amiri" w:hint="cs"/>
          <w:sz w:val="28"/>
          <w:szCs w:val="28"/>
          <w:rtl/>
        </w:rPr>
        <w:t>ّ</w:t>
      </w:r>
      <w:r w:rsidRPr="000756AF">
        <w:rPr>
          <w:rFonts w:ascii="Amiri" w:hAnsi="Amiri" w:cs="Amiri"/>
          <w:sz w:val="28"/>
          <w:szCs w:val="28"/>
          <w:rtl/>
        </w:rPr>
        <w:t>اريخ، لكن يشترط في هذه الصياغة أن تحافظ على جوهر المادة الت</w:t>
      </w:r>
      <w:r>
        <w:rPr>
          <w:rFonts w:ascii="Amiri" w:hAnsi="Amiri" w:cs="Amiri" w:hint="cs"/>
          <w:sz w:val="28"/>
          <w:szCs w:val="28"/>
          <w:rtl/>
        </w:rPr>
        <w:t>ّ</w:t>
      </w:r>
      <w:r w:rsidRPr="000756AF">
        <w:rPr>
          <w:rFonts w:ascii="Amiri" w:hAnsi="Amiri" w:cs="Amiri"/>
          <w:sz w:val="28"/>
          <w:szCs w:val="28"/>
          <w:rtl/>
        </w:rPr>
        <w:t>اريخية المعاد صياغتها في العمل الأدبي.</w:t>
      </w:r>
    </w:p>
    <w:p w:rsidR="003633C4" w:rsidRPr="000756AF" w:rsidRDefault="003633C4" w:rsidP="003633C4">
      <w:pPr>
        <w:pStyle w:val="NormalWeb"/>
        <w:bidi/>
        <w:spacing w:before="240" w:beforeAutospacing="0" w:afterAutospacing="0"/>
        <w:ind w:left="-523"/>
        <w:jc w:val="both"/>
        <w:rPr>
          <w:rFonts w:ascii="Amiri" w:hAnsi="Amiri" w:cs="Amiri"/>
          <w:sz w:val="28"/>
          <w:szCs w:val="28"/>
        </w:rPr>
      </w:pPr>
      <w:r>
        <w:rPr>
          <w:rFonts w:ascii="Amiri" w:hAnsi="Amiri" w:cs="Amiri" w:hint="cs"/>
          <w:sz w:val="28"/>
          <w:szCs w:val="28"/>
          <w:rtl/>
        </w:rPr>
        <w:t xml:space="preserve">     </w:t>
      </w:r>
      <w:r w:rsidRPr="000756AF">
        <w:rPr>
          <w:rFonts w:ascii="Amiri" w:hAnsi="Amiri" w:cs="Amiri"/>
          <w:sz w:val="28"/>
          <w:szCs w:val="28"/>
          <w:rtl/>
        </w:rPr>
        <w:t>وبالن</w:t>
      </w:r>
      <w:r>
        <w:rPr>
          <w:rFonts w:ascii="Amiri" w:hAnsi="Amiri" w:cs="Amiri" w:hint="cs"/>
          <w:sz w:val="28"/>
          <w:szCs w:val="28"/>
          <w:rtl/>
        </w:rPr>
        <w:t>ّ</w:t>
      </w:r>
      <w:r w:rsidRPr="000756AF">
        <w:rPr>
          <w:rFonts w:ascii="Amiri" w:hAnsi="Amiri" w:cs="Amiri"/>
          <w:sz w:val="28"/>
          <w:szCs w:val="28"/>
          <w:rtl/>
        </w:rPr>
        <w:t>ظر إلى طبيعة تعامل هؤلاء الر</w:t>
      </w:r>
      <w:r>
        <w:rPr>
          <w:rFonts w:ascii="Amiri" w:hAnsi="Amiri" w:cs="Amiri" w:hint="cs"/>
          <w:sz w:val="28"/>
          <w:szCs w:val="28"/>
          <w:rtl/>
        </w:rPr>
        <w:t>ّ</w:t>
      </w:r>
      <w:r w:rsidRPr="000756AF">
        <w:rPr>
          <w:rFonts w:ascii="Amiri" w:hAnsi="Amiri" w:cs="Amiri"/>
          <w:sz w:val="28"/>
          <w:szCs w:val="28"/>
          <w:rtl/>
        </w:rPr>
        <w:t>وائيين مع المادة الت</w:t>
      </w:r>
      <w:r>
        <w:rPr>
          <w:rFonts w:ascii="Amiri" w:hAnsi="Amiri" w:cs="Amiri" w:hint="cs"/>
          <w:sz w:val="28"/>
          <w:szCs w:val="28"/>
          <w:rtl/>
        </w:rPr>
        <w:t>ّ</w:t>
      </w:r>
      <w:r w:rsidRPr="000756AF">
        <w:rPr>
          <w:rFonts w:ascii="Amiri" w:hAnsi="Amiri" w:cs="Amiri"/>
          <w:sz w:val="28"/>
          <w:szCs w:val="28"/>
          <w:rtl/>
        </w:rPr>
        <w:t>اريخية سج</w:t>
      </w:r>
      <w:r>
        <w:rPr>
          <w:rFonts w:ascii="Amiri" w:hAnsi="Amiri" w:cs="Amiri" w:hint="cs"/>
          <w:sz w:val="28"/>
          <w:szCs w:val="28"/>
          <w:rtl/>
        </w:rPr>
        <w:t>ّ</w:t>
      </w:r>
      <w:r w:rsidRPr="000756AF">
        <w:rPr>
          <w:rFonts w:ascii="Amiri" w:hAnsi="Amiri" w:cs="Amiri"/>
          <w:sz w:val="28"/>
          <w:szCs w:val="28"/>
          <w:rtl/>
        </w:rPr>
        <w:t>ل الن</w:t>
      </w:r>
      <w:r>
        <w:rPr>
          <w:rFonts w:ascii="Amiri" w:hAnsi="Amiri" w:cs="Amiri" w:hint="cs"/>
          <w:sz w:val="28"/>
          <w:szCs w:val="28"/>
          <w:rtl/>
        </w:rPr>
        <w:t>ّ</w:t>
      </w:r>
      <w:r w:rsidRPr="000756AF">
        <w:rPr>
          <w:rFonts w:ascii="Amiri" w:hAnsi="Amiri" w:cs="Amiri"/>
          <w:sz w:val="28"/>
          <w:szCs w:val="28"/>
          <w:rtl/>
        </w:rPr>
        <w:t xml:space="preserve">قاد ظهور جيل ثان استلهم لحظات ومواقف قديمة من </w:t>
      </w:r>
      <w:r w:rsidRPr="000756AF">
        <w:rPr>
          <w:rFonts w:ascii="Amiri" w:hAnsi="Amiri" w:cs="Amiri" w:hint="cs"/>
          <w:sz w:val="28"/>
          <w:szCs w:val="28"/>
          <w:rtl/>
        </w:rPr>
        <w:t>الت</w:t>
      </w:r>
      <w:r>
        <w:rPr>
          <w:rFonts w:ascii="Amiri" w:hAnsi="Amiri" w:cs="Amiri" w:hint="cs"/>
          <w:sz w:val="28"/>
          <w:szCs w:val="28"/>
          <w:rtl/>
        </w:rPr>
        <w:t>ا</w:t>
      </w:r>
      <w:r w:rsidRPr="000756AF">
        <w:rPr>
          <w:rFonts w:ascii="Amiri" w:hAnsi="Amiri" w:cs="Amiri" w:hint="cs"/>
          <w:sz w:val="28"/>
          <w:szCs w:val="28"/>
          <w:rtl/>
        </w:rPr>
        <w:t>ريخ</w:t>
      </w:r>
      <w:r w:rsidRPr="000756AF">
        <w:rPr>
          <w:rFonts w:ascii="Amiri" w:hAnsi="Amiri" w:cs="Amiri"/>
          <w:sz w:val="28"/>
          <w:szCs w:val="28"/>
          <w:rtl/>
        </w:rPr>
        <w:t xml:space="preserve"> العربي والإسلامي، وكان هذا "الاستلهام للأشكال والموضوعات التراثية والوطنية والاجتماعية والأخلاقية والعاطفية </w:t>
      </w:r>
      <w:r w:rsidRPr="000756AF">
        <w:rPr>
          <w:rFonts w:ascii="Amiri" w:hAnsi="Amiri" w:cs="Amiri" w:hint="cs"/>
          <w:sz w:val="28"/>
          <w:szCs w:val="28"/>
          <w:rtl/>
        </w:rPr>
        <w:t>تجليات</w:t>
      </w:r>
      <w:r w:rsidRPr="000756AF">
        <w:rPr>
          <w:rFonts w:ascii="Amiri" w:hAnsi="Amiri" w:cs="Amiri"/>
          <w:sz w:val="28"/>
          <w:szCs w:val="28"/>
          <w:rtl/>
        </w:rPr>
        <w:t xml:space="preserve"> أدبية - مستويات دلالية مختلفة - لإبرا</w:t>
      </w:r>
      <w:r>
        <w:rPr>
          <w:rFonts w:ascii="Amiri" w:hAnsi="Amiri" w:cs="Amiri"/>
          <w:sz w:val="28"/>
          <w:szCs w:val="28"/>
          <w:rtl/>
        </w:rPr>
        <w:t>ز الذات القومية في مواجهة الغرب</w:t>
      </w:r>
      <w:r w:rsidRPr="000756AF">
        <w:rPr>
          <w:rFonts w:ascii="Amiri" w:hAnsi="Amiri" w:cs="Amiri"/>
          <w:sz w:val="28"/>
          <w:szCs w:val="28"/>
          <w:rtl/>
        </w:rPr>
        <w:t xml:space="preserve">" </w:t>
      </w:r>
      <w:r w:rsidRPr="00825C0B">
        <w:rPr>
          <w:rFonts w:ascii="Amiri" w:hAnsi="Amiri" w:cs="Amiri"/>
          <w:sz w:val="28"/>
          <w:szCs w:val="28"/>
          <w:vertAlign w:val="superscript"/>
          <w:rtl/>
        </w:rPr>
        <w:t>(</w:t>
      </w:r>
      <w:r w:rsidRPr="00825C0B">
        <w:rPr>
          <w:rStyle w:val="Appelnotedebasdep"/>
          <w:rFonts w:ascii="Amiri" w:hAnsi="Amiri" w:cs="Amiri"/>
          <w:sz w:val="28"/>
          <w:szCs w:val="28"/>
          <w:rtl/>
        </w:rPr>
        <w:footnoteReference w:id="7"/>
      </w:r>
      <w:r w:rsidRPr="00825C0B">
        <w:rPr>
          <w:rFonts w:ascii="Amiri" w:hAnsi="Amiri" w:cs="Amiri"/>
          <w:sz w:val="28"/>
          <w:szCs w:val="28"/>
          <w:vertAlign w:val="superscript"/>
          <w:rtl/>
        </w:rPr>
        <w:t>)</w:t>
      </w:r>
      <w:r w:rsidRPr="000756AF">
        <w:rPr>
          <w:rFonts w:ascii="Amiri" w:hAnsi="Amiri" w:cs="Amiri"/>
          <w:sz w:val="28"/>
          <w:szCs w:val="28"/>
          <w:rtl/>
        </w:rPr>
        <w:t xml:space="preserve"> ومن هؤلاء عادل كامل وعبد الحميد جودة السحار ومحمد فريد أبو حديد وعلي أحمد باكثير وعلي الجارم ... وغيرهم، وقد صدرت روايات هؤلاء في مناخ ثقافي</w:t>
      </w:r>
      <w:r>
        <w:rPr>
          <w:rFonts w:ascii="Amiri" w:hAnsi="Amiri" w:cs="Amiri" w:hint="cs"/>
          <w:sz w:val="28"/>
          <w:szCs w:val="28"/>
          <w:rtl/>
        </w:rPr>
        <w:t xml:space="preserve"> </w:t>
      </w:r>
      <w:r w:rsidRPr="000756AF">
        <w:rPr>
          <w:rFonts w:ascii="Amiri" w:hAnsi="Amiri" w:cs="Amiri"/>
          <w:sz w:val="28"/>
          <w:szCs w:val="28"/>
          <w:rtl/>
        </w:rPr>
        <w:t>جديد، وسياقات خارج نصية مختلفة، تتميز باحتدام الص</w:t>
      </w:r>
      <w:r>
        <w:rPr>
          <w:rFonts w:ascii="Amiri" w:hAnsi="Amiri" w:cs="Amiri" w:hint="cs"/>
          <w:sz w:val="28"/>
          <w:szCs w:val="28"/>
          <w:rtl/>
        </w:rPr>
        <w:t>ّ</w:t>
      </w:r>
      <w:r w:rsidRPr="000756AF">
        <w:rPr>
          <w:rFonts w:ascii="Amiri" w:hAnsi="Amiri" w:cs="Amiri"/>
          <w:sz w:val="28"/>
          <w:szCs w:val="28"/>
          <w:rtl/>
        </w:rPr>
        <w:t>راع العربي الغربي، وبظهور حركات الت</w:t>
      </w:r>
      <w:r>
        <w:rPr>
          <w:rFonts w:ascii="Amiri" w:hAnsi="Amiri" w:cs="Amiri" w:hint="cs"/>
          <w:sz w:val="28"/>
          <w:szCs w:val="28"/>
          <w:rtl/>
        </w:rPr>
        <w:t>ّ</w:t>
      </w:r>
      <w:r w:rsidRPr="000756AF">
        <w:rPr>
          <w:rFonts w:ascii="Amiri" w:hAnsi="Amiri" w:cs="Amiri"/>
          <w:sz w:val="28"/>
          <w:szCs w:val="28"/>
          <w:rtl/>
        </w:rPr>
        <w:t xml:space="preserve">حرر وهو ما </w:t>
      </w:r>
      <w:r w:rsidRPr="000756AF">
        <w:rPr>
          <w:rFonts w:ascii="Amiri" w:hAnsi="Amiri" w:cs="Amiri" w:hint="cs"/>
          <w:sz w:val="28"/>
          <w:szCs w:val="28"/>
          <w:rtl/>
        </w:rPr>
        <w:t>اقتض</w:t>
      </w:r>
      <w:r>
        <w:rPr>
          <w:rFonts w:ascii="Amiri" w:hAnsi="Amiri" w:cs="Amiri" w:hint="cs"/>
          <w:sz w:val="28"/>
          <w:szCs w:val="28"/>
          <w:rtl/>
        </w:rPr>
        <w:t>ى</w:t>
      </w:r>
      <w:r w:rsidRPr="000756AF">
        <w:rPr>
          <w:rFonts w:ascii="Amiri" w:hAnsi="Amiri" w:cs="Amiri"/>
          <w:sz w:val="28"/>
          <w:szCs w:val="28"/>
          <w:rtl/>
        </w:rPr>
        <w:t xml:space="preserve"> رواية تتخذ </w:t>
      </w:r>
      <w:r w:rsidRPr="000756AF">
        <w:rPr>
          <w:rFonts w:ascii="Amiri" w:hAnsi="Amiri" w:cs="Amiri" w:hint="cs"/>
          <w:sz w:val="28"/>
          <w:szCs w:val="28"/>
          <w:rtl/>
        </w:rPr>
        <w:t>لتخيي</w:t>
      </w:r>
      <w:r w:rsidRPr="000756AF">
        <w:rPr>
          <w:rFonts w:ascii="Amiri" w:hAnsi="Amiri" w:cs="Amiri" w:hint="eastAsia"/>
          <w:sz w:val="28"/>
          <w:szCs w:val="28"/>
          <w:rtl/>
        </w:rPr>
        <w:t>ل</w:t>
      </w:r>
      <w:r>
        <w:rPr>
          <w:rFonts w:ascii="Amiri" w:hAnsi="Amiri" w:cs="Amiri"/>
          <w:sz w:val="28"/>
          <w:szCs w:val="28"/>
          <w:rtl/>
        </w:rPr>
        <w:t xml:space="preserve"> الوقائعي وسائل</w:t>
      </w:r>
      <w:r w:rsidRPr="000756AF">
        <w:rPr>
          <w:rFonts w:ascii="Amiri" w:hAnsi="Amiri" w:cs="Amiri"/>
          <w:sz w:val="28"/>
          <w:szCs w:val="28"/>
          <w:rtl/>
        </w:rPr>
        <w:t xml:space="preserve"> جديدة تساوي بين ما</w:t>
      </w:r>
      <w:r>
        <w:rPr>
          <w:rFonts w:ascii="Amiri" w:hAnsi="Amiri" w:cs="Amiri" w:hint="cs"/>
          <w:sz w:val="28"/>
          <w:szCs w:val="28"/>
          <w:rtl/>
        </w:rPr>
        <w:t xml:space="preserve"> </w:t>
      </w:r>
      <w:r w:rsidRPr="000756AF">
        <w:rPr>
          <w:rFonts w:ascii="Amiri" w:hAnsi="Amiri" w:cs="Amiri"/>
          <w:sz w:val="28"/>
          <w:szCs w:val="28"/>
          <w:rtl/>
        </w:rPr>
        <w:t xml:space="preserve">هو </w:t>
      </w:r>
      <w:r w:rsidRPr="000756AF">
        <w:rPr>
          <w:rFonts w:ascii="Amiri" w:hAnsi="Amiri" w:cs="Amiri" w:hint="cs"/>
          <w:sz w:val="28"/>
          <w:szCs w:val="28"/>
          <w:rtl/>
        </w:rPr>
        <w:t>متخيل</w:t>
      </w:r>
      <w:r w:rsidRPr="000756AF">
        <w:rPr>
          <w:rFonts w:ascii="Amiri" w:hAnsi="Amiri" w:cs="Amiri"/>
          <w:sz w:val="28"/>
          <w:szCs w:val="28"/>
          <w:rtl/>
        </w:rPr>
        <w:t xml:space="preserve"> وبين ما هو وقائعي، أو تكاد، كما أن</w:t>
      </w:r>
      <w:r>
        <w:rPr>
          <w:rFonts w:ascii="Amiri" w:hAnsi="Amiri" w:cs="Amiri" w:hint="cs"/>
          <w:sz w:val="28"/>
          <w:szCs w:val="28"/>
          <w:rtl/>
        </w:rPr>
        <w:t>ّ</w:t>
      </w:r>
      <w:r w:rsidRPr="000756AF">
        <w:rPr>
          <w:rFonts w:ascii="Amiri" w:hAnsi="Amiri" w:cs="Amiri"/>
          <w:sz w:val="28"/>
          <w:szCs w:val="28"/>
          <w:rtl/>
        </w:rPr>
        <w:t>ها ترك</w:t>
      </w:r>
      <w:r>
        <w:rPr>
          <w:rFonts w:ascii="Amiri" w:hAnsi="Amiri" w:cs="Amiri" w:hint="cs"/>
          <w:sz w:val="28"/>
          <w:szCs w:val="28"/>
          <w:rtl/>
        </w:rPr>
        <w:t>ّ</w:t>
      </w:r>
      <w:r w:rsidRPr="000756AF">
        <w:rPr>
          <w:rFonts w:ascii="Amiri" w:hAnsi="Amiri" w:cs="Amiri"/>
          <w:sz w:val="28"/>
          <w:szCs w:val="28"/>
          <w:rtl/>
        </w:rPr>
        <w:t>ز في موضوعها على البطولات، مستدعية التاريخ الجيد للأمة، الباعث</w:t>
      </w:r>
      <w:r>
        <w:rPr>
          <w:rFonts w:ascii="Amiri" w:hAnsi="Amiri" w:cs="Amiri" w:hint="cs"/>
          <w:sz w:val="28"/>
          <w:szCs w:val="28"/>
          <w:rtl/>
        </w:rPr>
        <w:t xml:space="preserve"> </w:t>
      </w:r>
      <w:r w:rsidRPr="000756AF">
        <w:rPr>
          <w:rFonts w:ascii="Amiri" w:hAnsi="Amiri" w:cs="Amiri"/>
          <w:sz w:val="28"/>
          <w:szCs w:val="28"/>
          <w:rtl/>
        </w:rPr>
        <w:t>على بث روح المحاكمة، أو روح الانتشاء بالانتصارات المحققة لدى الدول العربية المستقلة، يقول محمد مندور عن بعض مؤلفات هذا الجيل: إن</w:t>
      </w:r>
      <w:r>
        <w:rPr>
          <w:rFonts w:ascii="Amiri" w:hAnsi="Amiri" w:cs="Amiri" w:hint="cs"/>
          <w:sz w:val="28"/>
          <w:szCs w:val="28"/>
          <w:rtl/>
        </w:rPr>
        <w:t>ّ</w:t>
      </w:r>
      <w:r w:rsidRPr="000756AF">
        <w:rPr>
          <w:rFonts w:ascii="Amiri" w:hAnsi="Amiri" w:cs="Amiri"/>
          <w:sz w:val="28"/>
          <w:szCs w:val="28"/>
          <w:rtl/>
        </w:rPr>
        <w:t xml:space="preserve"> "الاتجاه الت</w:t>
      </w:r>
      <w:r>
        <w:rPr>
          <w:rFonts w:ascii="Amiri" w:hAnsi="Amiri" w:cs="Amiri" w:hint="cs"/>
          <w:sz w:val="28"/>
          <w:szCs w:val="28"/>
          <w:rtl/>
        </w:rPr>
        <w:t>ّ</w:t>
      </w:r>
      <w:r w:rsidRPr="000756AF">
        <w:rPr>
          <w:rFonts w:ascii="Amiri" w:hAnsi="Amiri" w:cs="Amiri"/>
          <w:sz w:val="28"/>
          <w:szCs w:val="28"/>
          <w:rtl/>
        </w:rPr>
        <w:t>اريخي الذي ابتدأه جرجي زيدان، وجاء بعده فري</w:t>
      </w:r>
      <w:r>
        <w:rPr>
          <w:rFonts w:ascii="Amiri" w:hAnsi="Amiri" w:cs="Amiri" w:hint="cs"/>
          <w:sz w:val="28"/>
          <w:szCs w:val="28"/>
          <w:rtl/>
        </w:rPr>
        <w:t xml:space="preserve">د </w:t>
      </w:r>
      <w:r w:rsidRPr="000756AF">
        <w:rPr>
          <w:rFonts w:ascii="Amiri" w:hAnsi="Amiri" w:cs="Amiri"/>
          <w:sz w:val="28"/>
          <w:szCs w:val="28"/>
          <w:rtl/>
        </w:rPr>
        <w:t xml:space="preserve">أبو حديد فجدد في معناه وحدد من وسائله أوشك أن يخلقه </w:t>
      </w:r>
      <w:r>
        <w:rPr>
          <w:rFonts w:ascii="Amiri" w:hAnsi="Amiri" w:cs="Amiri" w:hint="cs"/>
          <w:sz w:val="28"/>
          <w:szCs w:val="28"/>
          <w:rtl/>
        </w:rPr>
        <w:t>خلقا</w:t>
      </w:r>
      <w:r>
        <w:rPr>
          <w:rFonts w:ascii="Amiri" w:hAnsi="Amiri" w:cs="Amiri"/>
          <w:sz w:val="28"/>
          <w:szCs w:val="28"/>
          <w:rtl/>
        </w:rPr>
        <w:t xml:space="preserve"> جديدة في "الملك الضليل " و</w:t>
      </w:r>
      <w:r w:rsidRPr="000756AF">
        <w:rPr>
          <w:rFonts w:ascii="Amiri" w:hAnsi="Amiri" w:cs="Amiri"/>
          <w:sz w:val="28"/>
          <w:szCs w:val="28"/>
          <w:rtl/>
        </w:rPr>
        <w:t>"زنوبيا"، وتبعه في ذلك شاب ينبعث منه الأمل وهو على أحمد باكثير كاتب "أخناتون " وسلامة القس" و"جهاد التي نالت إحدى جوائز وزارة المعارف"</w:t>
      </w:r>
      <w:r w:rsidRPr="00825C0B">
        <w:rPr>
          <w:rFonts w:ascii="Amiri" w:hAnsi="Amiri" w:cs="Amiri"/>
          <w:sz w:val="28"/>
          <w:szCs w:val="28"/>
          <w:vertAlign w:val="superscript"/>
          <w:rtl/>
        </w:rPr>
        <w:t>(</w:t>
      </w:r>
      <w:r w:rsidRPr="00825C0B">
        <w:rPr>
          <w:rStyle w:val="Appelnotedebasdep"/>
          <w:rFonts w:ascii="Amiri" w:hAnsi="Amiri" w:cs="Amiri"/>
          <w:sz w:val="28"/>
          <w:szCs w:val="28"/>
          <w:rtl/>
        </w:rPr>
        <w:footnoteReference w:id="8"/>
      </w:r>
      <w:r w:rsidRPr="00825C0B">
        <w:rPr>
          <w:rFonts w:ascii="Amiri" w:hAnsi="Amiri" w:cs="Amiri"/>
          <w:sz w:val="28"/>
          <w:szCs w:val="28"/>
          <w:vertAlign w:val="superscript"/>
          <w:rtl/>
        </w:rPr>
        <w:t>)</w:t>
      </w:r>
    </w:p>
    <w:p w:rsidR="003633C4" w:rsidRDefault="003633C4" w:rsidP="003633C4">
      <w:pPr>
        <w:pStyle w:val="NormalWeb"/>
        <w:bidi/>
        <w:spacing w:before="240" w:beforeAutospacing="0" w:afterAutospacing="0"/>
        <w:ind w:left="-523" w:right="-426"/>
        <w:jc w:val="both"/>
        <w:rPr>
          <w:rFonts w:ascii="Amiri" w:hAnsi="Amiri" w:cs="Amiri"/>
          <w:sz w:val="28"/>
          <w:szCs w:val="28"/>
          <w:vertAlign w:val="superscript"/>
          <w:rtl/>
        </w:rPr>
      </w:pPr>
      <w:r>
        <w:rPr>
          <w:rFonts w:ascii="Amiri" w:hAnsi="Amiri" w:cs="Amiri" w:hint="cs"/>
          <w:sz w:val="28"/>
          <w:szCs w:val="28"/>
          <w:rtl/>
        </w:rPr>
        <w:t xml:space="preserve">     </w:t>
      </w:r>
      <w:r w:rsidRPr="000756AF">
        <w:rPr>
          <w:rFonts w:ascii="Amiri" w:hAnsi="Amiri" w:cs="Amiri"/>
          <w:sz w:val="28"/>
          <w:szCs w:val="28"/>
          <w:rtl/>
        </w:rPr>
        <w:t>وبالرغم من هذا العدد الوافر من الروائيين العرب الذين استله</w:t>
      </w:r>
      <w:r>
        <w:rPr>
          <w:rFonts w:ascii="Amiri" w:hAnsi="Amiri" w:cs="Amiri"/>
          <w:sz w:val="28"/>
          <w:szCs w:val="28"/>
          <w:rtl/>
        </w:rPr>
        <w:t>موا نصوص التاريخ في فترة متقدمة</w:t>
      </w:r>
      <w:r w:rsidRPr="000756AF">
        <w:rPr>
          <w:rFonts w:ascii="Amiri" w:hAnsi="Amiri" w:cs="Amiri"/>
          <w:sz w:val="28"/>
          <w:szCs w:val="28"/>
          <w:rtl/>
        </w:rPr>
        <w:t>، وبالر</w:t>
      </w:r>
      <w:r>
        <w:rPr>
          <w:rFonts w:ascii="Amiri" w:hAnsi="Amiri" w:cs="Amiri" w:hint="cs"/>
          <w:sz w:val="28"/>
          <w:szCs w:val="28"/>
          <w:rtl/>
        </w:rPr>
        <w:t>ّ</w:t>
      </w:r>
      <w:r w:rsidRPr="000756AF">
        <w:rPr>
          <w:rFonts w:ascii="Amiri" w:hAnsi="Amiri" w:cs="Amiri"/>
          <w:sz w:val="28"/>
          <w:szCs w:val="28"/>
          <w:rtl/>
        </w:rPr>
        <w:t>غم من نتاجاتهم الكثيرة والمختلفة، إلا أن</w:t>
      </w:r>
      <w:r>
        <w:rPr>
          <w:rFonts w:ascii="Amiri" w:hAnsi="Amiri" w:cs="Amiri" w:hint="cs"/>
          <w:sz w:val="28"/>
          <w:szCs w:val="28"/>
          <w:rtl/>
        </w:rPr>
        <w:t>ّ</w:t>
      </w:r>
      <w:r w:rsidRPr="000756AF">
        <w:rPr>
          <w:rFonts w:ascii="Amiri" w:hAnsi="Amiri" w:cs="Amiri"/>
          <w:sz w:val="28"/>
          <w:szCs w:val="28"/>
          <w:rtl/>
        </w:rPr>
        <w:t xml:space="preserve"> سيرورة الأدب أوجدت جيلا ثالثا من الر</w:t>
      </w:r>
      <w:r>
        <w:rPr>
          <w:rFonts w:ascii="Amiri" w:hAnsi="Amiri" w:cs="Amiri" w:hint="cs"/>
          <w:sz w:val="28"/>
          <w:szCs w:val="28"/>
          <w:rtl/>
        </w:rPr>
        <w:t>ّ</w:t>
      </w:r>
      <w:r w:rsidRPr="000756AF">
        <w:rPr>
          <w:rFonts w:ascii="Amiri" w:hAnsi="Amiri" w:cs="Amiri"/>
          <w:sz w:val="28"/>
          <w:szCs w:val="28"/>
          <w:rtl/>
        </w:rPr>
        <w:t>وائيين خلف</w:t>
      </w:r>
      <w:r w:rsidRPr="00825C0B">
        <w:rPr>
          <w:rFonts w:ascii="Amiri" w:hAnsi="Amiri" w:cs="Amiri"/>
          <w:sz w:val="28"/>
          <w:szCs w:val="28"/>
          <w:rtl/>
        </w:rPr>
        <w:t xml:space="preserve"> </w:t>
      </w:r>
      <w:r w:rsidRPr="000756AF">
        <w:rPr>
          <w:rFonts w:ascii="Amiri" w:hAnsi="Amiri" w:cs="Amiri"/>
          <w:sz w:val="28"/>
          <w:szCs w:val="28"/>
          <w:rtl/>
        </w:rPr>
        <w:t>الجيلين بنظرته المخالفة، جيل معاصر لا يكتب الت</w:t>
      </w:r>
      <w:r>
        <w:rPr>
          <w:rFonts w:ascii="Amiri" w:hAnsi="Amiri" w:cs="Amiri" w:hint="cs"/>
          <w:sz w:val="28"/>
          <w:szCs w:val="28"/>
          <w:rtl/>
        </w:rPr>
        <w:t>ّ</w:t>
      </w:r>
      <w:r w:rsidRPr="000756AF">
        <w:rPr>
          <w:rFonts w:ascii="Amiri" w:hAnsi="Amiri" w:cs="Amiri"/>
          <w:sz w:val="28"/>
          <w:szCs w:val="28"/>
          <w:rtl/>
        </w:rPr>
        <w:t>اريخ من أجل كتابته بل يأتي به لكي يوظفه في سباقات نصية جديدة تحمله على البوح بما كان يخفيه أو على الأقل بغير ما كان يصرح به، مقدما قراءة واعية له، لا تنكر فضله لكن تسعى لتعريته من أي وثوقية أو تضليل، فلا ترتبط روایات هذا الجيل "بالتاريخ لتعيد التعبير عما قاله بلغة أخرى، بل</w:t>
      </w:r>
      <w:r>
        <w:rPr>
          <w:rFonts w:ascii="Amiri" w:hAnsi="Amiri" w:cs="Amiri" w:hint="cs"/>
          <w:sz w:val="28"/>
          <w:szCs w:val="28"/>
          <w:rtl/>
        </w:rPr>
        <w:t xml:space="preserve"> ترتبط</w:t>
      </w:r>
      <w:r w:rsidRPr="000756AF">
        <w:rPr>
          <w:rFonts w:ascii="Amiri" w:hAnsi="Amiri" w:cs="Amiri"/>
          <w:sz w:val="28"/>
          <w:szCs w:val="28"/>
          <w:rtl/>
        </w:rPr>
        <w:t xml:space="preserve"> به للت</w:t>
      </w:r>
      <w:r>
        <w:rPr>
          <w:rFonts w:ascii="Amiri" w:hAnsi="Amiri" w:cs="Amiri" w:hint="cs"/>
          <w:sz w:val="28"/>
          <w:szCs w:val="28"/>
          <w:rtl/>
        </w:rPr>
        <w:t>ّ</w:t>
      </w:r>
      <w:r w:rsidRPr="000756AF">
        <w:rPr>
          <w:rFonts w:ascii="Amiri" w:hAnsi="Amiri" w:cs="Amiri"/>
          <w:sz w:val="28"/>
          <w:szCs w:val="28"/>
          <w:rtl/>
        </w:rPr>
        <w:t>عبير عم</w:t>
      </w:r>
      <w:r>
        <w:rPr>
          <w:rFonts w:ascii="Amiri" w:hAnsi="Amiri" w:cs="Amiri" w:hint="cs"/>
          <w:sz w:val="28"/>
          <w:szCs w:val="28"/>
          <w:rtl/>
        </w:rPr>
        <w:t>ّ</w:t>
      </w:r>
      <w:r w:rsidRPr="000756AF">
        <w:rPr>
          <w:rFonts w:ascii="Amiri" w:hAnsi="Amiri" w:cs="Amiri"/>
          <w:sz w:val="28"/>
          <w:szCs w:val="28"/>
          <w:rtl/>
        </w:rPr>
        <w:t>ا لا يقوله "</w:t>
      </w:r>
      <w:r w:rsidRPr="00825C0B">
        <w:rPr>
          <w:rFonts w:ascii="Amiri" w:hAnsi="Amiri" w:cs="Amiri"/>
          <w:sz w:val="28"/>
          <w:szCs w:val="28"/>
          <w:vertAlign w:val="superscript"/>
          <w:rtl/>
        </w:rPr>
        <w:t>(</w:t>
      </w:r>
      <w:r w:rsidRPr="00825C0B">
        <w:rPr>
          <w:rStyle w:val="Appelnotedebasdep"/>
          <w:rFonts w:ascii="Amiri" w:hAnsi="Amiri" w:cs="Amiri"/>
          <w:sz w:val="28"/>
          <w:szCs w:val="28"/>
          <w:rtl/>
        </w:rPr>
        <w:footnoteReference w:id="9"/>
      </w:r>
      <w:r w:rsidRPr="00825C0B">
        <w:rPr>
          <w:rFonts w:ascii="Amiri" w:hAnsi="Amiri" w:cs="Amiri"/>
          <w:sz w:val="28"/>
          <w:szCs w:val="28"/>
          <w:vertAlign w:val="superscript"/>
          <w:rtl/>
        </w:rPr>
        <w:t>)</w:t>
      </w:r>
      <w:r>
        <w:rPr>
          <w:rFonts w:ascii="Amiri" w:hAnsi="Amiri" w:cs="Amiri" w:hint="cs"/>
          <w:sz w:val="28"/>
          <w:szCs w:val="28"/>
          <w:vertAlign w:val="superscript"/>
          <w:rtl/>
        </w:rPr>
        <w:t>،</w:t>
      </w:r>
      <w:r w:rsidRPr="000756AF">
        <w:rPr>
          <w:rFonts w:ascii="Amiri" w:hAnsi="Amiri" w:cs="Amiri"/>
          <w:sz w:val="28"/>
          <w:szCs w:val="28"/>
          <w:rtl/>
        </w:rPr>
        <w:t xml:space="preserve"> فتسائله وتجاوزه في أكثر من موضع مستعيرة وقائع تاريخية في تخييل الحكاية الروائية معيدة تشخيصها "تمثل انعكاساتها على الإنسان والمجتمع ... مع محاولة فهم الواقع والتفكي</w:t>
      </w:r>
      <w:r>
        <w:rPr>
          <w:rFonts w:ascii="Amiri" w:hAnsi="Amiri" w:cs="Amiri"/>
          <w:sz w:val="28"/>
          <w:szCs w:val="28"/>
          <w:rtl/>
        </w:rPr>
        <w:t xml:space="preserve">ر في وجوده بأفق </w:t>
      </w:r>
      <w:r>
        <w:rPr>
          <w:rFonts w:ascii="Amiri" w:hAnsi="Amiri" w:cs="Amiri" w:hint="cs"/>
          <w:sz w:val="28"/>
          <w:szCs w:val="28"/>
          <w:rtl/>
        </w:rPr>
        <w:t>متخيل</w:t>
      </w:r>
      <w:r>
        <w:rPr>
          <w:rFonts w:ascii="Amiri" w:hAnsi="Amiri" w:cs="Amiri"/>
          <w:sz w:val="28"/>
          <w:szCs w:val="28"/>
          <w:rtl/>
        </w:rPr>
        <w:t xml:space="preserve"> اجتماعي و</w:t>
      </w:r>
      <w:r w:rsidRPr="000756AF">
        <w:rPr>
          <w:rFonts w:ascii="Amiri" w:hAnsi="Amiri" w:cs="Amiri"/>
          <w:sz w:val="28"/>
          <w:szCs w:val="28"/>
          <w:rtl/>
        </w:rPr>
        <w:t>تاريخي</w:t>
      </w:r>
      <w:r>
        <w:rPr>
          <w:rFonts w:ascii="Amiri" w:hAnsi="Amiri" w:cs="Amiri" w:hint="cs"/>
          <w:sz w:val="28"/>
          <w:szCs w:val="28"/>
          <w:rtl/>
        </w:rPr>
        <w:t xml:space="preserve"> </w:t>
      </w:r>
      <w:r w:rsidRPr="000756AF">
        <w:rPr>
          <w:rFonts w:ascii="Amiri" w:hAnsi="Amiri" w:cs="Amiri"/>
          <w:sz w:val="28"/>
          <w:szCs w:val="28"/>
          <w:rtl/>
        </w:rPr>
        <w:t>قادر على المحاورة والانتقاد "</w:t>
      </w:r>
      <w:r w:rsidRPr="00D63983">
        <w:rPr>
          <w:rFonts w:ascii="Amiri" w:hAnsi="Amiri" w:cs="Amiri"/>
          <w:sz w:val="28"/>
          <w:szCs w:val="28"/>
          <w:vertAlign w:val="superscript"/>
          <w:rtl/>
        </w:rPr>
        <w:t>(</w:t>
      </w:r>
      <w:r w:rsidRPr="00D63983">
        <w:rPr>
          <w:rStyle w:val="Appelnotedebasdep"/>
          <w:rFonts w:ascii="Amiri" w:hAnsi="Amiri" w:cs="Amiri"/>
          <w:sz w:val="28"/>
          <w:szCs w:val="28"/>
          <w:rtl/>
        </w:rPr>
        <w:footnoteReference w:id="10"/>
      </w:r>
      <w:r w:rsidRPr="00D63983">
        <w:rPr>
          <w:rFonts w:ascii="Amiri" w:hAnsi="Amiri" w:cs="Amiri"/>
          <w:sz w:val="28"/>
          <w:szCs w:val="28"/>
          <w:vertAlign w:val="superscript"/>
          <w:rtl/>
        </w:rPr>
        <w:t>)</w:t>
      </w:r>
      <w:r w:rsidRPr="000756AF">
        <w:rPr>
          <w:rFonts w:ascii="Amiri" w:hAnsi="Amiri" w:cs="Amiri"/>
          <w:sz w:val="28"/>
          <w:szCs w:val="28"/>
          <w:rtl/>
        </w:rPr>
        <w:t>، رافضة التصورات الأولى لتوظيف التاريخ في الرواية العربية بالمعنى الذي أشار إليه "زيدان وأضرا به من المؤسسين لهذا النمط من الكتابة، وكما جاراه في ذلك كثير من النقاد فهي تصورات حسبهم استنفدت طاقتها الوصفية بعد أن جرى تحويل جذري في طبيعة تلك الكتابة السردية التاريخية، التي استحدثت لها وظائف جديدة لم تكن معروفة آنذاك "</w:t>
      </w:r>
      <w:r w:rsidRPr="00D63983">
        <w:rPr>
          <w:rFonts w:ascii="Amiri" w:hAnsi="Amiri" w:cs="Amiri"/>
          <w:sz w:val="28"/>
          <w:szCs w:val="28"/>
          <w:vertAlign w:val="superscript"/>
          <w:rtl/>
        </w:rPr>
        <w:t>(</w:t>
      </w:r>
      <w:r w:rsidRPr="00D63983">
        <w:rPr>
          <w:rStyle w:val="Appelnotedebasdep"/>
          <w:rFonts w:ascii="Amiri" w:hAnsi="Amiri" w:cs="Amiri"/>
          <w:sz w:val="28"/>
          <w:szCs w:val="28"/>
          <w:rtl/>
        </w:rPr>
        <w:footnoteReference w:id="11"/>
      </w:r>
      <w:r w:rsidRPr="00D63983">
        <w:rPr>
          <w:rFonts w:ascii="Amiri" w:hAnsi="Amiri" w:cs="Amiri"/>
          <w:sz w:val="28"/>
          <w:szCs w:val="28"/>
          <w:vertAlign w:val="superscript"/>
          <w:rtl/>
        </w:rPr>
        <w:t>)</w:t>
      </w:r>
      <w:r>
        <w:rPr>
          <w:rFonts w:ascii="Amiri" w:hAnsi="Amiri" w:cs="Amiri" w:hint="cs"/>
          <w:sz w:val="28"/>
          <w:szCs w:val="28"/>
          <w:vertAlign w:val="superscript"/>
          <w:rtl/>
        </w:rPr>
        <w:t>.</w:t>
      </w:r>
    </w:p>
    <w:p w:rsidR="003633C4" w:rsidRPr="000756AF" w:rsidRDefault="003633C4" w:rsidP="003633C4">
      <w:pPr>
        <w:tabs>
          <w:tab w:val="num" w:pos="44"/>
        </w:tabs>
        <w:bidi/>
        <w:ind w:left="-523" w:right="-567"/>
        <w:jc w:val="both"/>
        <w:rPr>
          <w:rFonts w:eastAsia="Times New Roman"/>
          <w:b w:val="0"/>
          <w:bCs w:val="0"/>
          <w:color w:val="auto"/>
          <w:sz w:val="28"/>
          <w:szCs w:val="28"/>
          <w:rtl/>
          <w:lang w:eastAsia="fr-FR" w:bidi="ar-SA"/>
        </w:rPr>
      </w:pPr>
      <w:r>
        <w:rPr>
          <w:rFonts w:hint="cs"/>
          <w:sz w:val="28"/>
          <w:szCs w:val="28"/>
          <w:vertAlign w:val="superscript"/>
          <w:rtl/>
        </w:rPr>
        <w:t xml:space="preserve">       </w:t>
      </w:r>
      <w:r w:rsidRPr="001976D6">
        <w:rPr>
          <w:rFonts w:eastAsia="Times New Roman"/>
          <w:b w:val="0"/>
          <w:bCs w:val="0"/>
          <w:color w:val="auto"/>
          <w:sz w:val="28"/>
          <w:szCs w:val="28"/>
          <w:rtl/>
          <w:lang w:eastAsia="fr-FR" w:bidi="ar-SA"/>
        </w:rPr>
        <w:t>وفي سياق داعم لهذه الفكرة أعيد النظر مرة أخرى من طرف ال</w:t>
      </w:r>
      <w:r>
        <w:rPr>
          <w:rFonts w:eastAsia="Times New Roman" w:hint="cs"/>
          <w:b w:val="0"/>
          <w:bCs w:val="0"/>
          <w:color w:val="auto"/>
          <w:sz w:val="28"/>
          <w:szCs w:val="28"/>
          <w:rtl/>
          <w:lang w:eastAsia="fr-FR" w:bidi="ar-SA"/>
        </w:rPr>
        <w:t>رّ</w:t>
      </w:r>
      <w:r w:rsidRPr="001976D6">
        <w:rPr>
          <w:rFonts w:eastAsia="Times New Roman"/>
          <w:b w:val="0"/>
          <w:bCs w:val="0"/>
          <w:color w:val="auto"/>
          <w:sz w:val="28"/>
          <w:szCs w:val="28"/>
          <w:rtl/>
          <w:lang w:eastAsia="fr-FR" w:bidi="ar-SA"/>
        </w:rPr>
        <w:t>وائيين والن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قاد في حدود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اريخ والمتخي</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ل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وائي معتبرين ال</w:t>
      </w:r>
      <w:r>
        <w:rPr>
          <w:rFonts w:eastAsia="Times New Roman" w:hint="cs"/>
          <w:b w:val="0"/>
          <w:bCs w:val="0"/>
          <w:color w:val="auto"/>
          <w:sz w:val="28"/>
          <w:szCs w:val="28"/>
          <w:rtl/>
          <w:lang w:eastAsia="fr-FR" w:bidi="ar-SA"/>
        </w:rPr>
        <w:t>زّ</w:t>
      </w:r>
      <w:r w:rsidRPr="001976D6">
        <w:rPr>
          <w:rFonts w:eastAsia="Times New Roman"/>
          <w:b w:val="0"/>
          <w:bCs w:val="0"/>
          <w:color w:val="auto"/>
          <w:sz w:val="28"/>
          <w:szCs w:val="28"/>
          <w:rtl/>
          <w:lang w:eastAsia="fr-FR" w:bidi="ar-SA"/>
        </w:rPr>
        <w:t>من الفاصل بين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وائي العربي المهتم بالوقائع التاريخية تماسفا يحفظ له الحق في التأمل بتمعن فيما </w:t>
      </w:r>
      <w:r w:rsidRPr="00044C36">
        <w:rPr>
          <w:rFonts w:eastAsia="Times New Roman" w:hint="cs"/>
          <w:b w:val="0"/>
          <w:bCs w:val="0"/>
          <w:color w:val="auto"/>
          <w:sz w:val="28"/>
          <w:szCs w:val="28"/>
          <w:rtl/>
          <w:lang w:eastAsia="fr-FR" w:bidi="ar-SA"/>
        </w:rPr>
        <w:t>سيتخيل</w:t>
      </w:r>
      <w:r w:rsidRPr="00044C36">
        <w:rPr>
          <w:rFonts w:eastAsia="Times New Roman" w:hint="eastAsia"/>
          <w:b w:val="0"/>
          <w:bCs w:val="0"/>
          <w:color w:val="auto"/>
          <w:sz w:val="28"/>
          <w:szCs w:val="28"/>
          <w:rtl/>
          <w:lang w:eastAsia="fr-FR" w:bidi="ar-SA"/>
        </w:rPr>
        <w:t>ه</w:t>
      </w:r>
      <w:r w:rsidRPr="001976D6">
        <w:rPr>
          <w:rFonts w:eastAsia="Times New Roman"/>
          <w:b w:val="0"/>
          <w:bCs w:val="0"/>
          <w:color w:val="auto"/>
          <w:sz w:val="28"/>
          <w:szCs w:val="28"/>
          <w:rtl/>
          <w:lang w:eastAsia="fr-FR" w:bidi="ar-SA"/>
        </w:rPr>
        <w:t>، وعندما قالوا بالتخبيل قصدوا إخراج المادة التاريخية من دائرة الإيم</w:t>
      </w:r>
      <w:r>
        <w:rPr>
          <w:rFonts w:eastAsia="Times New Roman"/>
          <w:b w:val="0"/>
          <w:bCs w:val="0"/>
          <w:color w:val="auto"/>
          <w:sz w:val="28"/>
          <w:szCs w:val="28"/>
          <w:rtl/>
          <w:lang w:eastAsia="fr-FR" w:bidi="ar-SA"/>
        </w:rPr>
        <w:t>ان واليقين إلى دائرة العقل والش</w:t>
      </w:r>
      <w:r>
        <w:rPr>
          <w:rFonts w:eastAsia="Times New Roman" w:hint="cs"/>
          <w:b w:val="0"/>
          <w:bCs w:val="0"/>
          <w:color w:val="auto"/>
          <w:sz w:val="28"/>
          <w:szCs w:val="28"/>
          <w:rtl/>
          <w:lang w:eastAsia="fr-FR" w:bidi="ar-SA"/>
        </w:rPr>
        <w:t>كّ</w:t>
      </w:r>
      <w:r w:rsidRPr="001976D6">
        <w:rPr>
          <w:rFonts w:eastAsia="Times New Roman"/>
          <w:b w:val="0"/>
          <w:bCs w:val="0"/>
          <w:color w:val="auto"/>
          <w:sz w:val="28"/>
          <w:szCs w:val="28"/>
          <w:rtl/>
          <w:lang w:eastAsia="fr-FR" w:bidi="ar-SA"/>
        </w:rPr>
        <w:t>، حتى وإن صار ال</w:t>
      </w:r>
      <w:r>
        <w:rPr>
          <w:rFonts w:eastAsia="Times New Roman" w:hint="cs"/>
          <w:b w:val="0"/>
          <w:bCs w:val="0"/>
          <w:color w:val="auto"/>
          <w:sz w:val="28"/>
          <w:szCs w:val="28"/>
          <w:rtl/>
          <w:lang w:eastAsia="fr-FR" w:bidi="ar-SA"/>
        </w:rPr>
        <w:t>نّ</w:t>
      </w:r>
      <w:r w:rsidRPr="001976D6">
        <w:rPr>
          <w:rFonts w:eastAsia="Times New Roman"/>
          <w:b w:val="0"/>
          <w:bCs w:val="0"/>
          <w:color w:val="auto"/>
          <w:sz w:val="28"/>
          <w:szCs w:val="28"/>
          <w:rtl/>
          <w:lang w:eastAsia="fr-FR" w:bidi="ar-SA"/>
        </w:rPr>
        <w:t>ص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وائي جزءا من الذ</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اكرة الجمعية، وفعلا </w:t>
      </w:r>
      <w:r>
        <w:rPr>
          <w:rFonts w:eastAsia="Times New Roman" w:hint="cs"/>
          <w:b w:val="0"/>
          <w:bCs w:val="0"/>
          <w:color w:val="auto"/>
          <w:sz w:val="28"/>
          <w:szCs w:val="28"/>
          <w:rtl/>
          <w:lang w:eastAsia="fr-FR" w:bidi="ar-SA"/>
        </w:rPr>
        <w:t>مؤ</w:t>
      </w:r>
      <w:r w:rsidRPr="001976D6">
        <w:rPr>
          <w:rFonts w:eastAsia="Times New Roman"/>
          <w:b w:val="0"/>
          <w:bCs w:val="0"/>
          <w:color w:val="auto"/>
          <w:sz w:val="28"/>
          <w:szCs w:val="28"/>
          <w:rtl/>
          <w:lang w:eastAsia="fr-FR" w:bidi="ar-SA"/>
        </w:rPr>
        <w:t>س</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سا في نسق أكبر لمرويات كبرى تحتفي بما هذه الذ</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اكرة، فجاءت هذه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وايات منطق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جارب المثل منطلق هذا الت</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حول الجديد في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واية العربية الذي يحاكي بدوره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ؤية الحداثية للعالم، ومستهل تقديم التاريخي بعيدا عن المفاهيم الكلاسيكية للتاريخ المخيل، ومن هؤلاء الر</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وائيين</w:t>
      </w:r>
      <w:r>
        <w:rPr>
          <w:rFonts w:eastAsia="Times New Roman" w:hint="cs"/>
          <w:b w:val="0"/>
          <w:bCs w:val="0"/>
          <w:color w:val="auto"/>
          <w:sz w:val="28"/>
          <w:szCs w:val="28"/>
          <w:rtl/>
          <w:lang w:eastAsia="fr-FR" w:bidi="ar-SA"/>
        </w:rPr>
        <w:t>،</w:t>
      </w:r>
      <w:r w:rsidRPr="001976D6">
        <w:rPr>
          <w:rFonts w:eastAsia="Times New Roman"/>
          <w:b w:val="0"/>
          <w:bCs w:val="0"/>
          <w:color w:val="auto"/>
          <w:sz w:val="28"/>
          <w:szCs w:val="28"/>
          <w:rtl/>
          <w:lang w:eastAsia="fr-FR" w:bidi="ar-SA"/>
        </w:rPr>
        <w:t xml:space="preserve"> نذكر : صنع الله </w:t>
      </w:r>
      <w:r w:rsidRPr="00D63983">
        <w:rPr>
          <w:rFonts w:eastAsia="Times New Roman" w:hint="cs"/>
          <w:b w:val="0"/>
          <w:bCs w:val="0"/>
          <w:color w:val="auto"/>
          <w:sz w:val="28"/>
          <w:szCs w:val="28"/>
          <w:rtl/>
          <w:lang w:eastAsia="fr-FR" w:bidi="ar-SA"/>
        </w:rPr>
        <w:t>إبراهيم</w:t>
      </w:r>
      <w:r w:rsidRPr="001976D6">
        <w:rPr>
          <w:rFonts w:eastAsia="Times New Roman"/>
          <w:b w:val="0"/>
          <w:bCs w:val="0"/>
          <w:color w:val="auto"/>
          <w:sz w:val="28"/>
          <w:szCs w:val="28"/>
          <w:rtl/>
          <w:lang w:eastAsia="fr-FR" w:bidi="ar-SA"/>
        </w:rPr>
        <w:t xml:space="preserve"> وحنا مينه، جمال الغيطاني، نجيب محفوظ، إدوار الخراط، الطيب صالح، بهاء طاهر، إبراهيم الكوني إميل</w:t>
      </w:r>
      <w:r>
        <w:rPr>
          <w:rFonts w:hint="cs"/>
          <w:sz w:val="28"/>
          <w:szCs w:val="28"/>
          <w:rtl/>
        </w:rPr>
        <w:t xml:space="preserve"> </w:t>
      </w:r>
      <w:r w:rsidRPr="001976D6">
        <w:rPr>
          <w:rFonts w:eastAsia="Times New Roman"/>
          <w:b w:val="0"/>
          <w:bCs w:val="0"/>
          <w:color w:val="auto"/>
          <w:sz w:val="28"/>
          <w:szCs w:val="28"/>
          <w:rtl/>
          <w:lang w:eastAsia="fr-FR" w:bidi="ar-SA"/>
        </w:rPr>
        <w:t>حبيبي، الطاهر وطار، عبد الرحمن منيف، واسيني الأعرج، أحلام مستغانمي ... وغيرهم، وهم روائيون آمنت كتاباتهم هذا التحول البنيوي والدلالي في توظيفها لمادة التاريخ فصنعت لنفسها شكلا جديدا يستأنس إلى التاريخ خدمة للنسق الفكري الذي تقوم عليه الرواية، فجاءت أعمالهم مخيلة للتاريخ</w:t>
      </w:r>
      <w:r w:rsidRPr="00D63983">
        <w:rPr>
          <w:rFonts w:eastAsia="Times New Roman"/>
          <w:b w:val="0"/>
          <w:bCs w:val="0"/>
          <w:color w:val="auto"/>
          <w:sz w:val="28"/>
          <w:szCs w:val="28"/>
          <w:rtl/>
          <w:lang w:eastAsia="fr-FR" w:bidi="ar-SA"/>
        </w:rPr>
        <w:t xml:space="preserve"> </w:t>
      </w:r>
      <w:r w:rsidRPr="000756AF">
        <w:rPr>
          <w:rFonts w:eastAsia="Times New Roman"/>
          <w:b w:val="0"/>
          <w:bCs w:val="0"/>
          <w:color w:val="auto"/>
          <w:sz w:val="28"/>
          <w:szCs w:val="28"/>
          <w:rtl/>
          <w:lang w:eastAsia="fr-FR" w:bidi="ar-SA"/>
        </w:rPr>
        <w:t>متحر</w:t>
      </w:r>
      <w:r>
        <w:rPr>
          <w:rFonts w:eastAsia="Times New Roman" w:hint="cs"/>
          <w:b w:val="0"/>
          <w:bCs w:val="0"/>
          <w:color w:val="auto"/>
          <w:sz w:val="28"/>
          <w:szCs w:val="28"/>
          <w:rtl/>
          <w:lang w:eastAsia="fr-FR" w:bidi="ar-SA"/>
        </w:rPr>
        <w:t>ّ</w:t>
      </w:r>
      <w:r w:rsidRPr="000756AF">
        <w:rPr>
          <w:rFonts w:eastAsia="Times New Roman"/>
          <w:b w:val="0"/>
          <w:bCs w:val="0"/>
          <w:color w:val="auto"/>
          <w:sz w:val="28"/>
          <w:szCs w:val="28"/>
          <w:rtl/>
          <w:lang w:eastAsia="fr-FR" w:bidi="ar-SA"/>
        </w:rPr>
        <w:t>رة من الوثيقة ومستندة إلى تحارب تنتصر للممكن</w:t>
      </w:r>
      <w:r w:rsidRPr="000F3238">
        <w:rPr>
          <w:rFonts w:eastAsia="Times New Roman"/>
          <w:b w:val="0"/>
          <w:bCs w:val="0"/>
          <w:color w:val="auto"/>
          <w:sz w:val="28"/>
          <w:szCs w:val="28"/>
          <w:vertAlign w:val="superscript"/>
          <w:lang w:eastAsia="fr-FR" w:bidi="ar-SA"/>
        </w:rPr>
        <w:t>"(</w:t>
      </w:r>
      <w:r w:rsidRPr="000F3238">
        <w:rPr>
          <w:rStyle w:val="Appelnotedebasdep"/>
          <w:rFonts w:eastAsia="Times New Roman"/>
          <w:b w:val="0"/>
          <w:bCs w:val="0"/>
          <w:color w:val="auto"/>
          <w:sz w:val="28"/>
          <w:szCs w:val="28"/>
          <w:lang w:eastAsia="fr-FR" w:bidi="ar-SA"/>
        </w:rPr>
        <w:footnoteReference w:id="12"/>
      </w:r>
      <w:r w:rsidRPr="000F3238">
        <w:rPr>
          <w:rFonts w:eastAsia="Times New Roman"/>
          <w:b w:val="0"/>
          <w:bCs w:val="0"/>
          <w:color w:val="auto"/>
          <w:sz w:val="28"/>
          <w:szCs w:val="28"/>
          <w:vertAlign w:val="superscript"/>
          <w:lang w:eastAsia="fr-FR" w:bidi="ar-SA"/>
        </w:rPr>
        <w:t>)</w:t>
      </w:r>
      <w:r w:rsidRPr="000756AF">
        <w:rPr>
          <w:rFonts w:eastAsia="Times New Roman"/>
          <w:b w:val="0"/>
          <w:bCs w:val="0"/>
          <w:color w:val="auto"/>
          <w:sz w:val="28"/>
          <w:szCs w:val="28"/>
          <w:rtl/>
          <w:lang w:eastAsia="fr-FR" w:bidi="ar-SA"/>
        </w:rPr>
        <w:t>، أكثر من انتصارها لما كان، أي أنها انتصرت للخيال على حساب الواقعة الت</w:t>
      </w:r>
      <w:r>
        <w:rPr>
          <w:rFonts w:eastAsia="Times New Roman" w:hint="cs"/>
          <w:b w:val="0"/>
          <w:bCs w:val="0"/>
          <w:color w:val="auto"/>
          <w:sz w:val="28"/>
          <w:szCs w:val="28"/>
          <w:rtl/>
          <w:lang w:eastAsia="fr-FR" w:bidi="ar-SA"/>
        </w:rPr>
        <w:t>ّ</w:t>
      </w:r>
      <w:r w:rsidRPr="000756AF">
        <w:rPr>
          <w:rFonts w:eastAsia="Times New Roman"/>
          <w:b w:val="0"/>
          <w:bCs w:val="0"/>
          <w:color w:val="auto"/>
          <w:sz w:val="28"/>
          <w:szCs w:val="28"/>
          <w:rtl/>
          <w:lang w:eastAsia="fr-FR" w:bidi="ar-SA"/>
        </w:rPr>
        <w:t>اريخية، وهو ما منح هذا الجيل مساحة كبيرة من الحرية خولت له سلطة التمييز والرفض والتصحيح والت</w:t>
      </w:r>
      <w:r>
        <w:rPr>
          <w:rFonts w:eastAsia="Times New Roman" w:hint="cs"/>
          <w:b w:val="0"/>
          <w:bCs w:val="0"/>
          <w:color w:val="auto"/>
          <w:sz w:val="28"/>
          <w:szCs w:val="28"/>
          <w:rtl/>
          <w:lang w:eastAsia="fr-FR" w:bidi="ar-SA"/>
        </w:rPr>
        <w:t>ّ</w:t>
      </w:r>
      <w:r w:rsidRPr="000756AF">
        <w:rPr>
          <w:rFonts w:eastAsia="Times New Roman"/>
          <w:b w:val="0"/>
          <w:bCs w:val="0"/>
          <w:color w:val="auto"/>
          <w:sz w:val="28"/>
          <w:szCs w:val="28"/>
          <w:rtl/>
          <w:lang w:eastAsia="fr-FR" w:bidi="ar-SA"/>
        </w:rPr>
        <w:t xml:space="preserve">حويل والتحوير، ناهيك عما منحته له من قدرة على بعث التاريخ الحضور، وإيراد التاريخ المغمور، والنبش في ركام الوقائع، فاستنطق هذا الجبل ظلال نصوص سلطوية، </w:t>
      </w:r>
      <w:r w:rsidRPr="000756AF">
        <w:rPr>
          <w:rFonts w:eastAsia="Times New Roman" w:hint="cs"/>
          <w:b w:val="0"/>
          <w:bCs w:val="0"/>
          <w:color w:val="auto"/>
          <w:sz w:val="28"/>
          <w:szCs w:val="28"/>
          <w:rtl/>
          <w:lang w:eastAsia="fr-FR" w:bidi="ar-SA"/>
        </w:rPr>
        <w:t>مستشفا</w:t>
      </w:r>
      <w:r w:rsidRPr="000756AF">
        <w:rPr>
          <w:rFonts w:eastAsia="Times New Roman"/>
          <w:b w:val="0"/>
          <w:bCs w:val="0"/>
          <w:color w:val="auto"/>
          <w:sz w:val="28"/>
          <w:szCs w:val="28"/>
          <w:rtl/>
          <w:lang w:eastAsia="fr-FR" w:bidi="ar-SA"/>
        </w:rPr>
        <w:t xml:space="preserve"> ما عكسته من هوامش ومن هزائم سكت عنها وطنيا أو قوميا، هذا إن لم يتجاوز </w:t>
      </w:r>
      <w:r w:rsidRPr="000756AF">
        <w:rPr>
          <w:rFonts w:eastAsia="Times New Roman" w:hint="cs"/>
          <w:b w:val="0"/>
          <w:bCs w:val="0"/>
          <w:color w:val="auto"/>
          <w:sz w:val="28"/>
          <w:szCs w:val="28"/>
          <w:rtl/>
          <w:lang w:eastAsia="fr-FR" w:bidi="ar-SA"/>
        </w:rPr>
        <w:t>بج</w:t>
      </w:r>
      <w:r>
        <w:rPr>
          <w:rFonts w:eastAsia="Times New Roman" w:hint="cs"/>
          <w:b w:val="0"/>
          <w:bCs w:val="0"/>
          <w:color w:val="auto"/>
          <w:sz w:val="28"/>
          <w:szCs w:val="28"/>
          <w:rtl/>
          <w:lang w:eastAsia="fr-FR" w:bidi="ar-SA"/>
        </w:rPr>
        <w:t>ر</w:t>
      </w:r>
      <w:r w:rsidRPr="000756AF">
        <w:rPr>
          <w:rFonts w:eastAsia="Times New Roman" w:hint="cs"/>
          <w:b w:val="0"/>
          <w:bCs w:val="0"/>
          <w:color w:val="auto"/>
          <w:sz w:val="28"/>
          <w:szCs w:val="28"/>
          <w:rtl/>
          <w:lang w:eastAsia="fr-FR" w:bidi="ar-SA"/>
        </w:rPr>
        <w:t>أة</w:t>
      </w:r>
      <w:r w:rsidRPr="000756AF">
        <w:rPr>
          <w:rFonts w:eastAsia="Times New Roman"/>
          <w:b w:val="0"/>
          <w:bCs w:val="0"/>
          <w:color w:val="auto"/>
          <w:sz w:val="28"/>
          <w:szCs w:val="28"/>
          <w:rtl/>
          <w:lang w:eastAsia="fr-FR" w:bidi="ar-SA"/>
        </w:rPr>
        <w:t xml:space="preserve"> تحليلا و تأويلا هذا الجانب إلى الجانب المظلم من هذه الهزائم</w:t>
      </w:r>
      <w:r>
        <w:rPr>
          <w:rFonts w:eastAsia="Times New Roman" w:hint="cs"/>
          <w:b w:val="0"/>
          <w:bCs w:val="0"/>
          <w:color w:val="auto"/>
          <w:sz w:val="28"/>
          <w:szCs w:val="28"/>
          <w:rtl/>
          <w:lang w:eastAsia="fr-FR" w:bidi="ar-SA"/>
        </w:rPr>
        <w:t>.</w:t>
      </w:r>
    </w:p>
    <w:p w:rsidR="003633C4" w:rsidRPr="001976D6" w:rsidRDefault="003633C4" w:rsidP="003633C4">
      <w:pPr>
        <w:spacing w:before="0" w:line="240" w:lineRule="auto"/>
        <w:ind w:left="0"/>
        <w:jc w:val="both"/>
        <w:rPr>
          <w:rFonts w:eastAsia="Times New Roman"/>
          <w:b w:val="0"/>
          <w:bCs w:val="0"/>
          <w:color w:val="auto"/>
          <w:sz w:val="28"/>
          <w:szCs w:val="28"/>
          <w:lang w:eastAsia="fr-FR" w:bidi="ar-SA"/>
        </w:rPr>
      </w:pPr>
    </w:p>
    <w:p w:rsidR="00DF635B" w:rsidRPr="003633C4" w:rsidRDefault="00537F74" w:rsidP="003633C4">
      <w:pPr>
        <w:bidi/>
        <w:jc w:val="both"/>
      </w:pPr>
    </w:p>
    <w:sectPr w:rsidR="00DF635B" w:rsidRPr="003633C4" w:rsidSect="00392C89">
      <w:pgSz w:w="11906" w:h="16838"/>
      <w:pgMar w:top="1440" w:right="1797" w:bottom="1440" w:left="1701"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74" w:rsidRDefault="00537F74" w:rsidP="003633C4">
      <w:pPr>
        <w:spacing w:before="0" w:line="240" w:lineRule="auto"/>
      </w:pPr>
      <w:r>
        <w:separator/>
      </w:r>
    </w:p>
  </w:endnote>
  <w:endnote w:type="continuationSeparator" w:id="1">
    <w:p w:rsidR="00537F74" w:rsidRDefault="00537F74" w:rsidP="003633C4">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74" w:rsidRDefault="00537F74" w:rsidP="003633C4">
      <w:pPr>
        <w:spacing w:before="0" w:line="240" w:lineRule="auto"/>
      </w:pPr>
      <w:r>
        <w:separator/>
      </w:r>
    </w:p>
  </w:footnote>
  <w:footnote w:type="continuationSeparator" w:id="1">
    <w:p w:rsidR="00537F74" w:rsidRDefault="00537F74" w:rsidP="003633C4">
      <w:pPr>
        <w:spacing w:before="0" w:line="240" w:lineRule="auto"/>
      </w:pPr>
      <w:r>
        <w:continuationSeparator/>
      </w:r>
    </w:p>
  </w:footnote>
  <w:footnote w:id="2">
    <w:p w:rsidR="003633C4" w:rsidRPr="002B526E" w:rsidRDefault="003633C4" w:rsidP="003633C4">
      <w:pPr>
        <w:pStyle w:val="Notedebasdepage"/>
        <w:bidi/>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محمد رياض وتار، توظيف التّلراث في الرّواية  العربية المعاصرة، منشورات اتحاد الكتاب العرب، دمشق ، سوريا، ط1، 2002م ص: 9 وما بعدها.</w:t>
      </w:r>
    </w:p>
  </w:footnote>
  <w:footnote w:id="3">
    <w:p w:rsidR="003633C4" w:rsidRPr="002B526E" w:rsidRDefault="003633C4" w:rsidP="003633C4">
      <w:pPr>
        <w:pStyle w:val="Notedebasdepage"/>
        <w:bidi/>
        <w:jc w:val="both"/>
        <w:rPr>
          <w:rFonts w:eastAsia="Times New Roman"/>
          <w:b w:val="0"/>
          <w:bCs w:val="0"/>
          <w:color w:val="auto"/>
          <w:sz w:val="22"/>
          <w:szCs w:val="22"/>
          <w:rtl/>
          <w:lang w:eastAsia="fr-FR" w:bidi="ar-SA"/>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 إكانني كراتشكوفسكي، الرواية التاريخية في الأدب العربي الحديث، تر: عبد الرحيم العطاوي، دار الكلام، الرباط - المغرب، ط1 |1989، ص: 20 .</w:t>
      </w:r>
    </w:p>
  </w:footnote>
  <w:footnote w:id="4">
    <w:p w:rsidR="003633C4" w:rsidRPr="002B526E" w:rsidRDefault="003633C4" w:rsidP="003633C4">
      <w:pPr>
        <w:pStyle w:val="Notedebasdepage"/>
        <w:bidi/>
        <w:jc w:val="both"/>
        <w:rPr>
          <w:b w:val="0"/>
          <w:bCs w:val="0"/>
          <w:color w:val="auto"/>
          <w:sz w:val="22"/>
          <w:szCs w:val="22"/>
          <w:rtl/>
        </w:rPr>
      </w:pPr>
      <w:r w:rsidRPr="002B526E">
        <w:rPr>
          <w:rFonts w:eastAsia="Times New Roman"/>
          <w:b w:val="0"/>
          <w:bCs w:val="0"/>
          <w:color w:val="auto"/>
          <w:sz w:val="22"/>
          <w:szCs w:val="22"/>
          <w:lang w:eastAsia="fr-FR" w:bidi="ar-SA"/>
        </w:rPr>
        <w:footnoteRef/>
      </w:r>
      <w:r w:rsidRPr="002B526E">
        <w:rPr>
          <w:rFonts w:eastAsia="Times New Roman"/>
          <w:b w:val="0"/>
          <w:bCs w:val="0"/>
          <w:color w:val="auto"/>
          <w:sz w:val="22"/>
          <w:szCs w:val="22"/>
          <w:lang w:eastAsia="fr-FR" w:bidi="ar-SA"/>
        </w:rPr>
        <w:t xml:space="preserve"> </w:t>
      </w:r>
      <w:r w:rsidRPr="002B526E">
        <w:rPr>
          <w:rFonts w:eastAsia="Times New Roman"/>
          <w:b w:val="0"/>
          <w:bCs w:val="0"/>
          <w:color w:val="auto"/>
          <w:sz w:val="22"/>
          <w:szCs w:val="22"/>
          <w:rtl/>
          <w:lang w:eastAsia="fr-FR" w:bidi="ar-SA"/>
        </w:rPr>
        <w:t>-</w:t>
      </w:r>
      <w:r w:rsidRPr="002B526E">
        <w:rPr>
          <w:b w:val="0"/>
          <w:bCs w:val="0"/>
          <w:color w:val="auto"/>
          <w:sz w:val="22"/>
          <w:szCs w:val="22"/>
          <w:rtl/>
        </w:rPr>
        <w:t xml:space="preserve"> بنظر : عبدالرحمن باغي، في الجهود الروائية ما بين سليم البستاني ونجيب محفوظ، المؤسسة العيية للدراسات والنشر، بيروت - لبنان ، د ط، د ت، ص159 وبعدها</w:t>
      </w:r>
    </w:p>
  </w:footnote>
  <w:footnote w:id="5">
    <w:p w:rsidR="003633C4" w:rsidRPr="002B526E" w:rsidRDefault="003633C4" w:rsidP="003633C4">
      <w:pPr>
        <w:pStyle w:val="Notedebasdepage"/>
        <w:bidi/>
        <w:jc w:val="both"/>
        <w:rPr>
          <w:b w:val="0"/>
          <w:bCs w:val="0"/>
          <w:color w:val="auto"/>
          <w:sz w:val="22"/>
          <w:szCs w:val="22"/>
          <w:rtl/>
        </w:rPr>
      </w:pPr>
      <w:r w:rsidRPr="002B526E">
        <w:rPr>
          <w:rStyle w:val="Appelnotedebasdep"/>
          <w:sz w:val="22"/>
          <w:szCs w:val="22"/>
        </w:rPr>
        <w:footnoteRef/>
      </w:r>
      <w:r w:rsidRPr="002B526E">
        <w:rPr>
          <w:b w:val="0"/>
          <w:bCs w:val="0"/>
          <w:color w:val="auto"/>
          <w:sz w:val="22"/>
          <w:szCs w:val="22"/>
        </w:rPr>
        <w:t xml:space="preserve"> </w:t>
      </w:r>
      <w:r w:rsidRPr="002B526E">
        <w:rPr>
          <w:b w:val="0"/>
          <w:bCs w:val="0"/>
          <w:color w:val="auto"/>
          <w:sz w:val="22"/>
          <w:szCs w:val="22"/>
          <w:rtl/>
        </w:rPr>
        <w:t>- نواف أبو سارية الرواية التاريخية، بماء الدين للنشر والتوزيع، قسنطينة - الجزائر، ط1، 2004، ص: 27.</w:t>
      </w:r>
    </w:p>
  </w:footnote>
  <w:footnote w:id="6">
    <w:p w:rsidR="003633C4" w:rsidRPr="002B526E" w:rsidRDefault="003633C4" w:rsidP="003633C4">
      <w:pPr>
        <w:pStyle w:val="Notedebasdepage"/>
        <w:bidi/>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جرجي زبان، الحجاج بن يوسف الثقفي، مطابع الهلال، القاهرة - مصر ، دت ، المقدمة</w:t>
      </w:r>
    </w:p>
    <w:p w:rsidR="003633C4" w:rsidRPr="002B526E" w:rsidRDefault="003633C4" w:rsidP="003633C4">
      <w:pPr>
        <w:pStyle w:val="Notedebasdepage"/>
        <w:bidi/>
        <w:jc w:val="both"/>
        <w:rPr>
          <w:b w:val="0"/>
          <w:bCs w:val="0"/>
          <w:color w:val="auto"/>
          <w:sz w:val="22"/>
          <w:szCs w:val="22"/>
          <w:rtl/>
          <w:lang w:bidi="ar-SA"/>
        </w:rPr>
      </w:pPr>
    </w:p>
  </w:footnote>
  <w:footnote w:id="7">
    <w:p w:rsidR="003633C4" w:rsidRPr="002B526E" w:rsidRDefault="003633C4" w:rsidP="003633C4">
      <w:pPr>
        <w:pStyle w:val="Notedebasdepage"/>
        <w:bidi/>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tl/>
        </w:rPr>
        <w:t>- محمود أمين العالم، الرواية بين زمنيتها وزمانها، مجلة فصول، القاهرة - مصر ، مج 12، ع12، 1993، ص17.</w:t>
      </w:r>
    </w:p>
  </w:footnote>
  <w:footnote w:id="8">
    <w:p w:rsidR="003633C4" w:rsidRPr="002B526E" w:rsidRDefault="003633C4" w:rsidP="003633C4">
      <w:pPr>
        <w:pStyle w:val="Notedebasdepage"/>
        <w:bidi/>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محمد مندور، في الميزان الجديد، مكتبة نهضة مصر،دط، د ت، ص، 39.</w:t>
      </w:r>
      <w:r w:rsidRPr="002B526E">
        <w:rPr>
          <w:b w:val="0"/>
          <w:bCs w:val="0"/>
          <w:color w:val="auto"/>
          <w:sz w:val="22"/>
          <w:szCs w:val="22"/>
        </w:rPr>
        <w:t xml:space="preserve"> </w:t>
      </w:r>
    </w:p>
  </w:footnote>
  <w:footnote w:id="9">
    <w:p w:rsidR="003633C4" w:rsidRPr="002B526E" w:rsidRDefault="003633C4" w:rsidP="003633C4">
      <w:pPr>
        <w:pStyle w:val="Notedebasdepage"/>
        <w:bidi/>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عبد الفتاح الحجمري، هل لدينا رؤية تاريخية،؟ ص63.</w:t>
      </w:r>
      <w:r w:rsidRPr="002B526E">
        <w:rPr>
          <w:b w:val="0"/>
          <w:bCs w:val="0"/>
          <w:color w:val="auto"/>
          <w:sz w:val="22"/>
          <w:szCs w:val="22"/>
        </w:rPr>
        <w:t xml:space="preserve"> </w:t>
      </w:r>
    </w:p>
  </w:footnote>
  <w:footnote w:id="10">
    <w:p w:rsidR="003633C4" w:rsidRPr="002B526E" w:rsidRDefault="003633C4" w:rsidP="003633C4">
      <w:pPr>
        <w:pStyle w:val="Notedebasdepage"/>
        <w:bidi/>
        <w:ind w:hanging="568"/>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المرجع نفسه، ص65.</w:t>
      </w:r>
    </w:p>
  </w:footnote>
  <w:footnote w:id="11">
    <w:p w:rsidR="003633C4" w:rsidRPr="002B526E" w:rsidRDefault="003633C4" w:rsidP="003633C4">
      <w:pPr>
        <w:pStyle w:val="Notedebasdepage"/>
        <w:bidi/>
        <w:ind w:hanging="568"/>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عبد اللّه إبراهيم، التّخيّل التّاريخي، ص13.</w:t>
      </w:r>
    </w:p>
  </w:footnote>
  <w:footnote w:id="12">
    <w:p w:rsidR="003633C4" w:rsidRPr="002B526E" w:rsidRDefault="003633C4" w:rsidP="003633C4">
      <w:pPr>
        <w:pStyle w:val="Notedebasdepage"/>
        <w:bidi/>
        <w:ind w:hanging="568"/>
        <w:jc w:val="both"/>
        <w:rPr>
          <w:b w:val="0"/>
          <w:bCs w:val="0"/>
          <w:color w:val="auto"/>
          <w:sz w:val="22"/>
          <w:szCs w:val="22"/>
          <w:rtl/>
        </w:rPr>
      </w:pPr>
      <w:r w:rsidRPr="002B526E">
        <w:rPr>
          <w:b w:val="0"/>
          <w:bCs w:val="0"/>
          <w:color w:val="auto"/>
          <w:sz w:val="22"/>
          <w:szCs w:val="22"/>
        </w:rPr>
        <w:footnoteRef/>
      </w:r>
      <w:r w:rsidRPr="002B526E">
        <w:rPr>
          <w:b w:val="0"/>
          <w:bCs w:val="0"/>
          <w:color w:val="auto"/>
          <w:sz w:val="22"/>
          <w:szCs w:val="22"/>
        </w:rPr>
        <w:t xml:space="preserve"> </w:t>
      </w:r>
      <w:r w:rsidRPr="002B526E">
        <w:rPr>
          <w:b w:val="0"/>
          <w:bCs w:val="0"/>
          <w:color w:val="auto"/>
          <w:sz w:val="22"/>
          <w:szCs w:val="22"/>
          <w:rtl/>
        </w:rPr>
        <w:t>- عبد الفتاح الحجمري، هل لدينا رؤية تاريخية،؟ ص64.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66FF"/>
    <w:multiLevelType w:val="hybridMultilevel"/>
    <w:tmpl w:val="609A9174"/>
    <w:lvl w:ilvl="0" w:tplc="CC767CAC">
      <w:start w:val="1"/>
      <w:numFmt w:val="decimal"/>
      <w:lvlText w:val="%1-"/>
      <w:lvlJc w:val="left"/>
      <w:pPr>
        <w:ind w:left="502" w:hanging="360"/>
      </w:pPr>
      <w:rPr>
        <w:rFonts w:hint="default"/>
      </w:rPr>
    </w:lvl>
    <w:lvl w:ilvl="1" w:tplc="040C0019" w:tentative="1">
      <w:start w:val="1"/>
      <w:numFmt w:val="lowerLetter"/>
      <w:lvlText w:val="%2."/>
      <w:lvlJc w:val="left"/>
      <w:pPr>
        <w:ind w:left="857" w:hanging="360"/>
      </w:pPr>
    </w:lvl>
    <w:lvl w:ilvl="2" w:tplc="040C001B" w:tentative="1">
      <w:start w:val="1"/>
      <w:numFmt w:val="lowerRoman"/>
      <w:lvlText w:val="%3."/>
      <w:lvlJc w:val="right"/>
      <w:pPr>
        <w:ind w:left="1577" w:hanging="180"/>
      </w:pPr>
    </w:lvl>
    <w:lvl w:ilvl="3" w:tplc="040C000F" w:tentative="1">
      <w:start w:val="1"/>
      <w:numFmt w:val="decimal"/>
      <w:lvlText w:val="%4."/>
      <w:lvlJc w:val="left"/>
      <w:pPr>
        <w:ind w:left="2297" w:hanging="360"/>
      </w:pPr>
    </w:lvl>
    <w:lvl w:ilvl="4" w:tplc="040C0019" w:tentative="1">
      <w:start w:val="1"/>
      <w:numFmt w:val="lowerLetter"/>
      <w:lvlText w:val="%5."/>
      <w:lvlJc w:val="left"/>
      <w:pPr>
        <w:ind w:left="3017" w:hanging="360"/>
      </w:pPr>
    </w:lvl>
    <w:lvl w:ilvl="5" w:tplc="040C001B" w:tentative="1">
      <w:start w:val="1"/>
      <w:numFmt w:val="lowerRoman"/>
      <w:lvlText w:val="%6."/>
      <w:lvlJc w:val="right"/>
      <w:pPr>
        <w:ind w:left="3737" w:hanging="180"/>
      </w:pPr>
    </w:lvl>
    <w:lvl w:ilvl="6" w:tplc="040C000F" w:tentative="1">
      <w:start w:val="1"/>
      <w:numFmt w:val="decimal"/>
      <w:lvlText w:val="%7."/>
      <w:lvlJc w:val="left"/>
      <w:pPr>
        <w:ind w:left="4457" w:hanging="360"/>
      </w:pPr>
    </w:lvl>
    <w:lvl w:ilvl="7" w:tplc="040C0019" w:tentative="1">
      <w:start w:val="1"/>
      <w:numFmt w:val="lowerLetter"/>
      <w:lvlText w:val="%8."/>
      <w:lvlJc w:val="left"/>
      <w:pPr>
        <w:ind w:left="5177" w:hanging="360"/>
      </w:pPr>
    </w:lvl>
    <w:lvl w:ilvl="8" w:tplc="040C001B" w:tentative="1">
      <w:start w:val="1"/>
      <w:numFmt w:val="lowerRoman"/>
      <w:lvlText w:val="%9."/>
      <w:lvlJc w:val="right"/>
      <w:pPr>
        <w:ind w:left="5897" w:hanging="180"/>
      </w:pPr>
    </w:lvl>
  </w:abstractNum>
  <w:abstractNum w:abstractNumId="1">
    <w:nsid w:val="36FB7B63"/>
    <w:multiLevelType w:val="hybridMultilevel"/>
    <w:tmpl w:val="B8E22BB4"/>
    <w:lvl w:ilvl="0" w:tplc="040C000D">
      <w:start w:val="1"/>
      <w:numFmt w:val="bullet"/>
      <w:lvlText w:val=""/>
      <w:lvlJc w:val="left"/>
      <w:pPr>
        <w:ind w:left="197" w:hanging="360"/>
      </w:pPr>
      <w:rPr>
        <w:rFonts w:ascii="Wingdings" w:hAnsi="Wingdings" w:hint="default"/>
      </w:rPr>
    </w:lvl>
    <w:lvl w:ilvl="1" w:tplc="040C0003" w:tentative="1">
      <w:start w:val="1"/>
      <w:numFmt w:val="bullet"/>
      <w:lvlText w:val="o"/>
      <w:lvlJc w:val="left"/>
      <w:pPr>
        <w:ind w:left="917" w:hanging="360"/>
      </w:pPr>
      <w:rPr>
        <w:rFonts w:ascii="Courier New" w:hAnsi="Courier New" w:cs="Courier New" w:hint="default"/>
      </w:rPr>
    </w:lvl>
    <w:lvl w:ilvl="2" w:tplc="040C0005" w:tentative="1">
      <w:start w:val="1"/>
      <w:numFmt w:val="bullet"/>
      <w:lvlText w:val=""/>
      <w:lvlJc w:val="left"/>
      <w:pPr>
        <w:ind w:left="1637" w:hanging="360"/>
      </w:pPr>
      <w:rPr>
        <w:rFonts w:ascii="Wingdings" w:hAnsi="Wingdings" w:hint="default"/>
      </w:rPr>
    </w:lvl>
    <w:lvl w:ilvl="3" w:tplc="040C0001" w:tentative="1">
      <w:start w:val="1"/>
      <w:numFmt w:val="bullet"/>
      <w:lvlText w:val=""/>
      <w:lvlJc w:val="left"/>
      <w:pPr>
        <w:ind w:left="2357" w:hanging="360"/>
      </w:pPr>
      <w:rPr>
        <w:rFonts w:ascii="Symbol" w:hAnsi="Symbol" w:hint="default"/>
      </w:rPr>
    </w:lvl>
    <w:lvl w:ilvl="4" w:tplc="040C0003" w:tentative="1">
      <w:start w:val="1"/>
      <w:numFmt w:val="bullet"/>
      <w:lvlText w:val="o"/>
      <w:lvlJc w:val="left"/>
      <w:pPr>
        <w:ind w:left="3077" w:hanging="360"/>
      </w:pPr>
      <w:rPr>
        <w:rFonts w:ascii="Courier New" w:hAnsi="Courier New" w:cs="Courier New" w:hint="default"/>
      </w:rPr>
    </w:lvl>
    <w:lvl w:ilvl="5" w:tplc="040C0005" w:tentative="1">
      <w:start w:val="1"/>
      <w:numFmt w:val="bullet"/>
      <w:lvlText w:val=""/>
      <w:lvlJc w:val="left"/>
      <w:pPr>
        <w:ind w:left="3797" w:hanging="360"/>
      </w:pPr>
      <w:rPr>
        <w:rFonts w:ascii="Wingdings" w:hAnsi="Wingdings" w:hint="default"/>
      </w:rPr>
    </w:lvl>
    <w:lvl w:ilvl="6" w:tplc="040C0001" w:tentative="1">
      <w:start w:val="1"/>
      <w:numFmt w:val="bullet"/>
      <w:lvlText w:val=""/>
      <w:lvlJc w:val="left"/>
      <w:pPr>
        <w:ind w:left="4517" w:hanging="360"/>
      </w:pPr>
      <w:rPr>
        <w:rFonts w:ascii="Symbol" w:hAnsi="Symbol" w:hint="default"/>
      </w:rPr>
    </w:lvl>
    <w:lvl w:ilvl="7" w:tplc="040C0003" w:tentative="1">
      <w:start w:val="1"/>
      <w:numFmt w:val="bullet"/>
      <w:lvlText w:val="o"/>
      <w:lvlJc w:val="left"/>
      <w:pPr>
        <w:ind w:left="5237" w:hanging="360"/>
      </w:pPr>
      <w:rPr>
        <w:rFonts w:ascii="Courier New" w:hAnsi="Courier New" w:cs="Courier New" w:hint="default"/>
      </w:rPr>
    </w:lvl>
    <w:lvl w:ilvl="8" w:tplc="040C0005" w:tentative="1">
      <w:start w:val="1"/>
      <w:numFmt w:val="bullet"/>
      <w:lvlText w:val=""/>
      <w:lvlJc w:val="left"/>
      <w:pPr>
        <w:ind w:left="595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rawingGridVerticalSpacing w:val="299"/>
  <w:displayHorizontalDrawingGridEvery w:val="2"/>
  <w:characterSpacingControl w:val="doNotCompress"/>
  <w:savePreviewPicture/>
  <w:footnotePr>
    <w:footnote w:id="0"/>
    <w:footnote w:id="1"/>
  </w:footnotePr>
  <w:endnotePr>
    <w:endnote w:id="0"/>
    <w:endnote w:id="1"/>
  </w:endnotePr>
  <w:compat/>
  <w:rsids>
    <w:rsidRoot w:val="003633C4"/>
    <w:rsid w:val="000A58D6"/>
    <w:rsid w:val="000C736C"/>
    <w:rsid w:val="00156FA1"/>
    <w:rsid w:val="00180002"/>
    <w:rsid w:val="00213BC5"/>
    <w:rsid w:val="00284EB3"/>
    <w:rsid w:val="003633C4"/>
    <w:rsid w:val="00392C89"/>
    <w:rsid w:val="00480032"/>
    <w:rsid w:val="004C5831"/>
    <w:rsid w:val="00537F74"/>
    <w:rsid w:val="0064201F"/>
    <w:rsid w:val="00673EAE"/>
    <w:rsid w:val="0068429B"/>
    <w:rsid w:val="006D015C"/>
    <w:rsid w:val="007161AF"/>
    <w:rsid w:val="00736869"/>
    <w:rsid w:val="00744794"/>
    <w:rsid w:val="007F7A10"/>
    <w:rsid w:val="008503DA"/>
    <w:rsid w:val="0086017E"/>
    <w:rsid w:val="008C03DF"/>
    <w:rsid w:val="008E7436"/>
    <w:rsid w:val="009D4CF6"/>
    <w:rsid w:val="00A72C13"/>
    <w:rsid w:val="00B220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miri" w:eastAsiaTheme="minorHAnsi" w:hAnsi="Amiri" w:cs="Amiri"/>
        <w:b/>
        <w:bCs/>
        <w:color w:val="7030A0"/>
        <w:sz w:val="32"/>
        <w:szCs w:val="32"/>
        <w:u w:val="single"/>
        <w:lang w:val="fr-FR" w:eastAsia="en-US" w:bidi="ar-SA"/>
      </w:rPr>
    </w:rPrDefault>
    <w:pPrDefault>
      <w:pPr>
        <w:spacing w:before="240" w:line="276" w:lineRule="auto"/>
        <w:ind w:lef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C4"/>
    <w:pPr>
      <w:jc w:val="right"/>
    </w:pPr>
    <w:rPr>
      <w:u w:val="none"/>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633C4"/>
    <w:pPr>
      <w:spacing w:before="100" w:beforeAutospacing="1" w:after="100" w:afterAutospacing="1" w:line="240" w:lineRule="auto"/>
      <w:ind w:left="0"/>
      <w:jc w:val="left"/>
    </w:pPr>
    <w:rPr>
      <w:rFonts w:ascii="Times New Roman" w:eastAsia="Times New Roman" w:hAnsi="Times New Roman" w:cs="Times New Roman"/>
      <w:b w:val="0"/>
      <w:bCs w:val="0"/>
      <w:color w:val="auto"/>
      <w:sz w:val="24"/>
      <w:szCs w:val="24"/>
      <w:lang w:eastAsia="fr-FR" w:bidi="ar-SA"/>
    </w:rPr>
  </w:style>
  <w:style w:type="paragraph" w:styleId="Notedebasdepage">
    <w:name w:val="footnote text"/>
    <w:basedOn w:val="Normal"/>
    <w:link w:val="NotedebasdepageCar"/>
    <w:uiPriority w:val="99"/>
    <w:unhideWhenUsed/>
    <w:rsid w:val="003633C4"/>
    <w:pPr>
      <w:spacing w:before="0" w:line="240" w:lineRule="auto"/>
    </w:pPr>
    <w:rPr>
      <w:sz w:val="20"/>
      <w:szCs w:val="20"/>
    </w:rPr>
  </w:style>
  <w:style w:type="character" w:customStyle="1" w:styleId="NotedebasdepageCar">
    <w:name w:val="Note de bas de page Car"/>
    <w:basedOn w:val="Policepardfaut"/>
    <w:link w:val="Notedebasdepage"/>
    <w:uiPriority w:val="99"/>
    <w:rsid w:val="003633C4"/>
    <w:rPr>
      <w:sz w:val="20"/>
      <w:szCs w:val="20"/>
      <w:u w:val="none"/>
      <w:lang w:bidi="ar-DZ"/>
    </w:rPr>
  </w:style>
  <w:style w:type="character" w:styleId="Appelnotedebasdep">
    <w:name w:val="footnote reference"/>
    <w:basedOn w:val="Policepardfaut"/>
    <w:uiPriority w:val="99"/>
    <w:semiHidden/>
    <w:unhideWhenUsed/>
    <w:rsid w:val="003633C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1552</Words>
  <Characters>8542</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2020-12-26T23:45:00Z</dcterms:created>
  <dcterms:modified xsi:type="dcterms:W3CDTF">2020-12-26T23:51:00Z</dcterms:modified>
</cp:coreProperties>
</file>