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0D" w:rsidRPr="00B214AA" w:rsidRDefault="00980423" w:rsidP="00363060">
      <w:pPr>
        <w:pBdr>
          <w:bottom w:val="single" w:sz="4" w:space="1" w:color="auto"/>
        </w:pBdr>
        <w:bidi/>
        <w:spacing w:after="0" w:line="240" w:lineRule="auto"/>
        <w:ind w:left="720" w:firstLine="0"/>
        <w:jc w:val="left"/>
        <w:rPr>
          <w:b/>
          <w:bCs/>
          <w:sz w:val="20"/>
          <w:szCs w:val="20"/>
          <w:u w:val="single"/>
          <w:rtl/>
          <w:lang w:bidi="ar-DZ"/>
        </w:rPr>
      </w:pPr>
      <w:r w:rsidRPr="00AF7CAC">
        <w:rPr>
          <w:rFonts w:ascii="Al-QuranAlKareem" w:hAnsi="Al-QuranAlKareem" w:cs="Al-QuranAlKareem" w:hint="cs"/>
          <w:sz w:val="32"/>
          <w:szCs w:val="32"/>
          <w:rtl/>
        </w:rPr>
        <w:t>محاضرة</w:t>
      </w:r>
      <w:r w:rsidRPr="00AF7CAC">
        <w:rPr>
          <w:rFonts w:ascii="Al-QuranAlKareem" w:hAnsi="Al-QuranAlKareem" w:cs="Al-QuranAlKareem"/>
          <w:sz w:val="32"/>
          <w:szCs w:val="32"/>
          <w:rtl/>
        </w:rPr>
        <w:t xml:space="preserve"> ر</w:t>
      </w:r>
      <w:r w:rsidRPr="00B214AA">
        <w:rPr>
          <w:rFonts w:ascii="Al-QuranAlKareem" w:hAnsi="Al-QuranAlKareem" w:cs="Al-QuranAlKareem"/>
          <w:sz w:val="28"/>
          <w:szCs w:val="28"/>
          <w:rtl/>
        </w:rPr>
        <w:t xml:space="preserve">قم </w:t>
      </w:r>
      <w:r w:rsidRPr="00B214AA">
        <w:rPr>
          <w:rFonts w:asciiTheme="majorBidi" w:hAnsiTheme="majorBidi" w:cstheme="majorBidi"/>
          <w:sz w:val="28"/>
          <w:szCs w:val="28"/>
        </w:rPr>
        <w:t>0</w:t>
      </w:r>
      <w:r w:rsidR="00080EA9" w:rsidRPr="00B214AA">
        <w:rPr>
          <w:rFonts w:asciiTheme="majorBidi" w:hAnsiTheme="majorBidi" w:cstheme="majorBidi"/>
          <w:sz w:val="28"/>
          <w:szCs w:val="28"/>
        </w:rPr>
        <w:t>8</w:t>
      </w:r>
      <w:r w:rsidRPr="00B214AA">
        <w:rPr>
          <w:rFonts w:ascii="Al-QuranAlKareem" w:hAnsi="Al-QuranAlKareem" w:cs="Al-QuranAlKareem"/>
          <w:sz w:val="28"/>
          <w:szCs w:val="28"/>
          <w:rtl/>
        </w:rPr>
        <w:t xml:space="preserve"> </w:t>
      </w:r>
      <w:r w:rsidRPr="00B214AA">
        <w:rPr>
          <w:rFonts w:ascii="ae_AlMateen" w:hAnsi="ae_AlMateen" w:cs="ae_AlMateen"/>
          <w:rtl/>
        </w:rPr>
        <w:t>:</w:t>
      </w:r>
      <w:r w:rsidRPr="00B214AA">
        <w:rPr>
          <w:rFonts w:ascii="ae_AlMateen" w:hAnsi="ae_AlMateen" w:cs="ae_AlMateen"/>
          <w:b/>
          <w:bCs/>
          <w:sz w:val="16"/>
          <w:szCs w:val="16"/>
          <w:rtl/>
          <w:lang w:bidi="ar-DZ"/>
        </w:rPr>
        <w:t xml:space="preserve"> </w:t>
      </w:r>
      <w:r w:rsidR="00A678B9" w:rsidRPr="00B214AA">
        <w:rPr>
          <w:rFonts w:hint="cs"/>
          <w:b/>
          <w:bCs/>
          <w:sz w:val="20"/>
          <w:szCs w:val="20"/>
          <w:rtl/>
          <w:lang w:bidi="ar-DZ"/>
        </w:rPr>
        <w:t xml:space="preserve">فحص  المحاسبة </w:t>
      </w:r>
      <w:r w:rsidR="009E7584" w:rsidRPr="00B214AA">
        <w:rPr>
          <w:rFonts w:hint="cs"/>
          <w:b/>
          <w:bCs/>
          <w:sz w:val="20"/>
          <w:szCs w:val="20"/>
          <w:rtl/>
          <w:lang w:bidi="ar-DZ"/>
        </w:rPr>
        <w:t xml:space="preserve"> ( من حيث الشكل و المضمون )</w:t>
      </w:r>
    </w:p>
    <w:p w:rsidR="00AC3544" w:rsidRDefault="00393E2D" w:rsidP="00563D2B">
      <w:pPr>
        <w:autoSpaceDE w:val="0"/>
        <w:autoSpaceDN w:val="0"/>
        <w:bidi/>
        <w:adjustRightInd w:val="0"/>
        <w:spacing w:after="0" w:line="240" w:lineRule="auto"/>
        <w:ind w:left="720" w:firstLine="0"/>
        <w:jc w:val="lowKashida"/>
        <w:rPr>
          <w:rFonts w:ascii="ae_AlMateen" w:hAnsi="ae_AlMateen" w:cs="DecoType Naskh Extensions"/>
          <w:b/>
          <w:bCs/>
          <w:sz w:val="24"/>
          <w:szCs w:val="24"/>
        </w:rPr>
      </w:pPr>
      <w:r w:rsidRPr="00B214AA">
        <w:rPr>
          <w:rFonts w:ascii="ae_AlMateen" w:hAnsi="ae_AlMateen" w:cs="DecoType Naskh Extensions" w:hint="cs"/>
          <w:b/>
          <w:bCs/>
          <w:sz w:val="24"/>
          <w:szCs w:val="24"/>
          <w:rtl/>
        </w:rPr>
        <w:t>تمهيد</w:t>
      </w:r>
      <w:r w:rsidR="00563D2B" w:rsidRPr="00B214AA">
        <w:rPr>
          <w:rFonts w:ascii="ae_AlMateen" w:hAnsi="ae_AlMateen" w:cs="DecoType Naskh Extensions" w:hint="cs"/>
          <w:b/>
          <w:bCs/>
          <w:sz w:val="24"/>
          <w:szCs w:val="24"/>
          <w:rtl/>
        </w:rPr>
        <w:t>:</w:t>
      </w:r>
    </w:p>
    <w:p w:rsidR="00393E2D" w:rsidRPr="00B214AA" w:rsidRDefault="00A242EA" w:rsidP="00AC3544">
      <w:pPr>
        <w:autoSpaceDE w:val="0"/>
        <w:autoSpaceDN w:val="0"/>
        <w:bidi/>
        <w:adjustRightInd w:val="0"/>
        <w:spacing w:after="0" w:line="240" w:lineRule="auto"/>
        <w:ind w:left="720" w:firstLine="0"/>
        <w:jc w:val="lowKashida"/>
        <w:rPr>
          <w:rFonts w:ascii="Traditional Arabic" w:hAnsi="Traditional Arabic" w:cs="Traditional Arabic"/>
          <w:sz w:val="23"/>
          <w:szCs w:val="23"/>
        </w:rPr>
      </w:pPr>
      <w:r w:rsidRPr="00B214AA">
        <w:rPr>
          <w:rFonts w:ascii="ae_AlMateen" w:hAnsi="ae_AlMateen" w:cs="DecoType Naskh Extensions" w:hint="cs"/>
          <w:b/>
          <w:bCs/>
          <w:sz w:val="24"/>
          <w:szCs w:val="24"/>
          <w:rtl/>
        </w:rPr>
        <w:t xml:space="preserve"> </w:t>
      </w:r>
      <w:r w:rsidR="00393E2D" w:rsidRPr="00B214AA">
        <w:rPr>
          <w:rFonts w:ascii="Traditional Arabic,Bold" w:cs="Traditional Arabic,Bold"/>
          <w:b/>
          <w:bCs/>
          <w:sz w:val="20"/>
          <w:szCs w:val="20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يعتبر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فحص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المحاسبة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أو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التحقيق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في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المحاسبة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أهم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مرحلة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في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مسار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التحقيق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الجبائي</w:t>
      </w:r>
      <w:r w:rsidR="009E7584" w:rsidRPr="00B214AA">
        <w:rPr>
          <w:rFonts w:ascii="Traditional Arabic" w:hAnsi="Traditional Arabic" w:cs="Traditional Arabic"/>
          <w:sz w:val="23"/>
          <w:szCs w:val="23"/>
        </w:rPr>
        <w:t xml:space="preserve"> –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9E7584" w:rsidRPr="00B214AA">
        <w:rPr>
          <w:rFonts w:ascii="Traditional Arabic" w:hAnsi="Traditional Arabic" w:cs="Traditional Arabic" w:hint="cs"/>
          <w:sz w:val="23"/>
          <w:szCs w:val="23"/>
          <w:rtl/>
        </w:rPr>
        <w:t>مراقبة جبائية</w:t>
      </w:r>
      <w:r w:rsidR="00BA4CB3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للمحاسبة</w:t>
      </w:r>
      <w:r w:rsidR="009E7584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-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حيث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ينتقل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فيه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المحققون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من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معالجة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المعلومات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الجبائية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487829" w:rsidRPr="00B214AA">
        <w:rPr>
          <w:rFonts w:ascii="Traditional Arabic" w:hAnsi="Traditional Arabic" w:cs="Traditional Arabic" w:hint="cs"/>
          <w:sz w:val="23"/>
          <w:szCs w:val="23"/>
          <w:rtl/>
        </w:rPr>
        <w:t>المتوفر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ة </w:t>
      </w:r>
      <w:r w:rsidR="00563D2B" w:rsidRPr="00B214AA">
        <w:rPr>
          <w:rFonts w:ascii="Traditional Arabic" w:hAnsi="Traditional Arabic" w:cs="Traditional Arabic" w:hint="cs"/>
          <w:sz w:val="23"/>
          <w:szCs w:val="23"/>
          <w:u w:val="single"/>
          <w:rtl/>
        </w:rPr>
        <w:t>إلى</w:t>
      </w:r>
      <w:r w:rsidR="004E5ACE" w:rsidRPr="00B214AA">
        <w:rPr>
          <w:rFonts w:ascii="Traditional Arabic" w:hAnsi="Traditional Arabic" w:cs="Traditional Arabic" w:hint="cs"/>
          <w:sz w:val="23"/>
          <w:szCs w:val="23"/>
          <w:u w:val="single"/>
          <w:rtl/>
        </w:rPr>
        <w:t xml:space="preserve"> فحص مجمل التصريحات و الدفاتر قصد التأكد أكثر من مصداقية المحاسبة شكلا و مضموما</w:t>
      </w:r>
    </w:p>
    <w:p w:rsidR="00393E2D" w:rsidRPr="00B214AA" w:rsidRDefault="00393E2D" w:rsidP="007A0868">
      <w:pPr>
        <w:autoSpaceDE w:val="0"/>
        <w:autoSpaceDN w:val="0"/>
        <w:bidi/>
        <w:adjustRightInd w:val="0"/>
        <w:spacing w:after="0" w:line="240" w:lineRule="auto"/>
        <w:ind w:left="720" w:firstLine="0"/>
        <w:jc w:val="lowKashida"/>
        <w:rPr>
          <w:rFonts w:ascii="ae_AlMateen" w:hAnsi="ae_AlMateen" w:cs="ae_AlMateen"/>
          <w:b/>
          <w:bCs/>
          <w:sz w:val="23"/>
          <w:szCs w:val="23"/>
          <w:u w:val="single"/>
        </w:rPr>
      </w:pPr>
      <w:r w:rsidRPr="00B214AA">
        <w:rPr>
          <w:rFonts w:ascii="ae_AlMateen" w:hAnsi="ae_AlMateen" w:cs="ae_AlMateen"/>
          <w:b/>
          <w:bCs/>
          <w:sz w:val="23"/>
          <w:szCs w:val="23"/>
          <w:u w:val="single"/>
          <w:rtl/>
        </w:rPr>
        <w:t>أولا</w:t>
      </w:r>
      <w:r w:rsidRPr="00B214AA">
        <w:rPr>
          <w:rFonts w:ascii="ae_AlMateen" w:hAnsi="ae_AlMateen" w:cs="ae_AlMateen"/>
          <w:b/>
          <w:bCs/>
          <w:sz w:val="23"/>
          <w:szCs w:val="23"/>
          <w:u w:val="single"/>
        </w:rPr>
        <w:t xml:space="preserve"> : </w:t>
      </w:r>
      <w:r w:rsidRPr="00B214AA">
        <w:rPr>
          <w:rFonts w:ascii="ae_AlMateen" w:hAnsi="ae_AlMateen" w:cs="ae_AlMateen"/>
          <w:b/>
          <w:bCs/>
          <w:sz w:val="23"/>
          <w:szCs w:val="23"/>
          <w:u w:val="single"/>
          <w:rtl/>
        </w:rPr>
        <w:t>فحص</w:t>
      </w:r>
      <w:r w:rsidRPr="00B214AA">
        <w:rPr>
          <w:rFonts w:ascii="ae_AlMateen" w:hAnsi="ae_AlMateen" w:cs="ae_AlMateen"/>
          <w:b/>
          <w:bCs/>
          <w:sz w:val="23"/>
          <w:szCs w:val="23"/>
          <w:u w:val="single"/>
        </w:rPr>
        <w:t xml:space="preserve"> </w:t>
      </w:r>
      <w:r w:rsidRPr="00B214AA">
        <w:rPr>
          <w:rFonts w:ascii="ae_AlMateen" w:hAnsi="ae_AlMateen" w:cs="ae_AlMateen"/>
          <w:b/>
          <w:bCs/>
          <w:sz w:val="23"/>
          <w:szCs w:val="23"/>
          <w:u w:val="single"/>
          <w:rtl/>
        </w:rPr>
        <w:t>المحاسبة</w:t>
      </w:r>
      <w:r w:rsidRPr="00B214AA">
        <w:rPr>
          <w:rFonts w:ascii="ae_AlMateen" w:hAnsi="ae_AlMateen" w:cs="ae_AlMateen"/>
          <w:b/>
          <w:bCs/>
          <w:sz w:val="23"/>
          <w:szCs w:val="23"/>
          <w:u w:val="single"/>
        </w:rPr>
        <w:t xml:space="preserve"> </w:t>
      </w:r>
      <w:r w:rsidRPr="00B214AA">
        <w:rPr>
          <w:rFonts w:ascii="ae_AlMateen" w:hAnsi="ae_AlMateen" w:cs="ae_AlMateen"/>
          <w:b/>
          <w:bCs/>
          <w:sz w:val="23"/>
          <w:szCs w:val="23"/>
          <w:u w:val="single"/>
          <w:rtl/>
        </w:rPr>
        <w:t>من</w:t>
      </w:r>
      <w:r w:rsidRPr="00B214AA">
        <w:rPr>
          <w:rFonts w:ascii="ae_AlMateen" w:hAnsi="ae_AlMateen" w:cs="ae_AlMateen"/>
          <w:b/>
          <w:bCs/>
          <w:sz w:val="23"/>
          <w:szCs w:val="23"/>
          <w:u w:val="single"/>
        </w:rPr>
        <w:t xml:space="preserve"> </w:t>
      </w:r>
      <w:r w:rsidRPr="00B214AA">
        <w:rPr>
          <w:rFonts w:ascii="ae_AlMateen" w:hAnsi="ae_AlMateen" w:cs="ae_AlMateen"/>
          <w:b/>
          <w:bCs/>
          <w:sz w:val="23"/>
          <w:szCs w:val="23"/>
          <w:u w:val="single"/>
          <w:rtl/>
        </w:rPr>
        <w:t>حيث</w:t>
      </w:r>
      <w:r w:rsidRPr="00B214AA">
        <w:rPr>
          <w:rFonts w:ascii="ae_AlMateen" w:hAnsi="ae_AlMateen" w:cs="ae_AlMateen"/>
          <w:b/>
          <w:bCs/>
          <w:sz w:val="23"/>
          <w:szCs w:val="23"/>
          <w:u w:val="single"/>
        </w:rPr>
        <w:t xml:space="preserve"> </w:t>
      </w:r>
      <w:r w:rsidRPr="00B214AA">
        <w:rPr>
          <w:rFonts w:ascii="ae_AlMateen" w:hAnsi="ae_AlMateen" w:cs="ae_AlMateen"/>
          <w:b/>
          <w:bCs/>
          <w:sz w:val="23"/>
          <w:szCs w:val="23"/>
          <w:u w:val="single"/>
          <w:rtl/>
        </w:rPr>
        <w:t>الشكل</w:t>
      </w:r>
    </w:p>
    <w:p w:rsidR="00393E2D" w:rsidRPr="00B214AA" w:rsidRDefault="00CC4475" w:rsidP="00563D2B">
      <w:pPr>
        <w:autoSpaceDE w:val="0"/>
        <w:autoSpaceDN w:val="0"/>
        <w:bidi/>
        <w:adjustRightInd w:val="0"/>
        <w:spacing w:after="0" w:line="240" w:lineRule="auto"/>
        <w:ind w:left="720" w:firstLine="0"/>
        <w:jc w:val="lowKashida"/>
        <w:rPr>
          <w:rFonts w:ascii="Traditional Arabic" w:hAnsi="Traditional Arabic" w:cs="Traditional Arabic"/>
          <w:sz w:val="23"/>
          <w:szCs w:val="23"/>
        </w:rPr>
      </w:pPr>
      <w:r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         </w:t>
      </w:r>
      <w:r w:rsidR="0014008B" w:rsidRPr="00B214AA">
        <w:rPr>
          <w:rFonts w:ascii="Traditional Arabic" w:hAnsi="Traditional Arabic" w:cs="Traditional Arabic" w:hint="cs"/>
          <w:sz w:val="23"/>
          <w:szCs w:val="23"/>
          <w:rtl/>
        </w:rPr>
        <w:t>قبل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الشروع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في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فحص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المحاسبة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من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حيث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4E5ACE" w:rsidRPr="00B214AA">
        <w:rPr>
          <w:rFonts w:ascii="Traditional Arabic" w:hAnsi="Traditional Arabic" w:cs="Traditional Arabic"/>
          <w:sz w:val="23"/>
          <w:szCs w:val="23"/>
          <w:rtl/>
        </w:rPr>
        <w:t>الش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>كل</w:t>
      </w:r>
      <w:r w:rsidR="00E258A0" w:rsidRPr="00B214AA">
        <w:rPr>
          <w:rFonts w:ascii="Traditional Arabic" w:hAnsi="Traditional Arabic" w:cs="Traditional Arabic" w:hint="cs"/>
          <w:sz w:val="23"/>
          <w:szCs w:val="23"/>
          <w:rtl/>
        </w:rPr>
        <w:t>- الرسمية القانونية-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>،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يقوم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العون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المحقق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4E5ACE" w:rsidRPr="00B214AA">
        <w:rPr>
          <w:rFonts w:ascii="Traditional Arabic" w:hAnsi="Traditional Arabic" w:cs="Traditional Arabic"/>
          <w:sz w:val="23"/>
          <w:szCs w:val="23"/>
          <w:rtl/>
        </w:rPr>
        <w:t>ب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>م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را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>ق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بة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الحالة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العامة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للسجلات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المحاسبية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و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يت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أكد من 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أنها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ممسو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>ك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و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م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>د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عمة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>ب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الو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>ث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ائق</w:t>
      </w:r>
      <w:r w:rsidR="00563D2B" w:rsidRPr="00B214AA">
        <w:rPr>
          <w:rFonts w:ascii="Traditional Arabic" w:hAnsi="Traditional Arabic" w:cs="Traditional Arabic" w:hint="cs"/>
          <w:sz w:val="23"/>
          <w:szCs w:val="23"/>
          <w:rtl/>
          <w:lang w:bidi="ar-DZ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التبريرية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الضرورية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و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هذا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الاعتماد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على</w:t>
      </w:r>
      <w:r w:rsidR="004E5ACE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بعض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المؤشرات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>،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من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>ه</w:t>
      </w:r>
      <w:r w:rsidR="00393E2D" w:rsidRPr="00B214AA">
        <w:rPr>
          <w:rFonts w:ascii="Traditional Arabic" w:hAnsi="Traditional Arabic" w:cs="Traditional Arabic"/>
          <w:sz w:val="23"/>
          <w:szCs w:val="23"/>
          <w:rtl/>
        </w:rPr>
        <w:t>ا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>:</w:t>
      </w:r>
    </w:p>
    <w:p w:rsidR="00393E2D" w:rsidRPr="00B214AA" w:rsidRDefault="00393E2D" w:rsidP="007A0868">
      <w:pPr>
        <w:autoSpaceDE w:val="0"/>
        <w:autoSpaceDN w:val="0"/>
        <w:bidi/>
        <w:adjustRightInd w:val="0"/>
        <w:spacing w:after="0" w:line="240" w:lineRule="auto"/>
        <w:ind w:left="720" w:firstLine="0"/>
        <w:jc w:val="lowKashida"/>
        <w:rPr>
          <w:rFonts w:ascii="Traditional Arabic" w:hAnsi="Traditional Arabic" w:cs="Traditional Arabic"/>
          <w:sz w:val="23"/>
          <w:szCs w:val="23"/>
        </w:rPr>
      </w:pPr>
      <w:r w:rsidRPr="00B214AA">
        <w:rPr>
          <w:rFonts w:ascii="Traditional Arabic" w:hAnsi="Traditional Arabic" w:cs="Traditional Arabic"/>
          <w:sz w:val="23"/>
          <w:szCs w:val="23"/>
        </w:rPr>
        <w:t xml:space="preserve">- 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تار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يخ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>توقيع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القاضي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على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>الدفاتر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الإجبارية</w:t>
      </w:r>
      <w:r w:rsidR="00A67307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و حالتها نسبيا مع تاريخ مسكها</w:t>
      </w:r>
    </w:p>
    <w:p w:rsidR="00393E2D" w:rsidRPr="00B214AA" w:rsidRDefault="00563D2B" w:rsidP="007A0868">
      <w:pPr>
        <w:autoSpaceDE w:val="0"/>
        <w:autoSpaceDN w:val="0"/>
        <w:bidi/>
        <w:adjustRightInd w:val="0"/>
        <w:spacing w:after="0" w:line="240" w:lineRule="auto"/>
        <w:ind w:left="720" w:firstLine="0"/>
        <w:jc w:val="lowKashida"/>
        <w:rPr>
          <w:rFonts w:ascii="Traditional Arabic,Bold" w:cs="Traditional Arabic,Bold"/>
          <w:b/>
          <w:bCs/>
          <w:sz w:val="23"/>
          <w:szCs w:val="23"/>
        </w:rPr>
      </w:pPr>
      <w:r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ثم يبدءا في المراقبة الشكلية : 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>حيث لا تكون المحاسبة مقبولة شكلا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،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إلا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إذا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كانت </w:t>
      </w:r>
      <w:r w:rsidR="00393E2D"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 w:hint="cs"/>
          <w:b/>
          <w:bCs/>
          <w:sz w:val="23"/>
          <w:szCs w:val="23"/>
          <w:rtl/>
        </w:rPr>
        <w:t>كاملة</w:t>
      </w:r>
      <w:r w:rsidR="00393E2D" w:rsidRPr="00B214AA">
        <w:rPr>
          <w:rFonts w:ascii="Traditional Arabic" w:hAnsi="Traditional Arabic" w:cs="Traditional Arabic"/>
          <w:b/>
          <w:bCs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 w:hint="cs"/>
          <w:b/>
          <w:bCs/>
          <w:sz w:val="23"/>
          <w:szCs w:val="23"/>
          <w:rtl/>
        </w:rPr>
        <w:t>ومنتظمة،</w:t>
      </w:r>
      <w:r w:rsidR="00393E2D" w:rsidRPr="00B214AA">
        <w:rPr>
          <w:rFonts w:ascii="Traditional Arabic" w:hAnsi="Traditional Arabic" w:cs="Traditional Arabic"/>
          <w:b/>
          <w:bCs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 w:hint="cs"/>
          <w:b/>
          <w:bCs/>
          <w:sz w:val="23"/>
          <w:szCs w:val="23"/>
          <w:rtl/>
        </w:rPr>
        <w:t>و</w:t>
      </w:r>
      <w:r w:rsidR="00393E2D" w:rsidRPr="00B214AA">
        <w:rPr>
          <w:rFonts w:ascii="Traditional Arabic" w:hAnsi="Traditional Arabic" w:cs="Traditional Arabic"/>
          <w:b/>
          <w:bCs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 w:hint="cs"/>
          <w:b/>
          <w:bCs/>
          <w:sz w:val="23"/>
          <w:szCs w:val="23"/>
          <w:rtl/>
        </w:rPr>
        <w:t>دقيقة،</w:t>
      </w:r>
      <w:r w:rsidR="00393E2D" w:rsidRPr="00B214AA">
        <w:rPr>
          <w:rFonts w:ascii="Traditional Arabic" w:hAnsi="Traditional Arabic" w:cs="Traditional Arabic"/>
          <w:b/>
          <w:bCs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 w:hint="cs"/>
          <w:b/>
          <w:bCs/>
          <w:sz w:val="23"/>
          <w:szCs w:val="23"/>
          <w:rtl/>
        </w:rPr>
        <w:t>و</w:t>
      </w:r>
      <w:r w:rsidR="00393E2D" w:rsidRPr="00B214AA">
        <w:rPr>
          <w:rFonts w:ascii="Traditional Arabic" w:hAnsi="Traditional Arabic" w:cs="Traditional Arabic"/>
          <w:b/>
          <w:bCs/>
          <w:sz w:val="23"/>
          <w:szCs w:val="23"/>
        </w:rPr>
        <w:t xml:space="preserve"> </w:t>
      </w:r>
      <w:r w:rsidR="00393E2D" w:rsidRPr="00B214AA">
        <w:rPr>
          <w:rFonts w:ascii="Traditional Arabic" w:hAnsi="Traditional Arabic" w:cs="Traditional Arabic" w:hint="cs"/>
          <w:b/>
          <w:bCs/>
          <w:sz w:val="23"/>
          <w:szCs w:val="23"/>
          <w:rtl/>
        </w:rPr>
        <w:t>مقنعة</w:t>
      </w:r>
      <w:r w:rsidR="00A67307" w:rsidRPr="00B214AA">
        <w:rPr>
          <w:rFonts w:ascii="Traditional Arabic" w:hAnsi="Traditional Arabic" w:cs="Traditional Arabic" w:hint="cs"/>
          <w:b/>
          <w:bCs/>
          <w:sz w:val="23"/>
          <w:szCs w:val="23"/>
          <w:rtl/>
        </w:rPr>
        <w:t xml:space="preserve"> </w:t>
      </w:r>
      <w:r w:rsidR="00393E2D" w:rsidRPr="00B214AA">
        <w:rPr>
          <w:rFonts w:ascii="Traditional Arabic" w:hAnsi="Traditional Arabic" w:cs="Traditional Arabic"/>
          <w:b/>
          <w:bCs/>
          <w:sz w:val="23"/>
          <w:szCs w:val="23"/>
        </w:rPr>
        <w:t>)</w:t>
      </w:r>
      <w:r w:rsidR="00393E2D" w:rsidRPr="00B214AA">
        <w:rPr>
          <w:rFonts w:ascii="Traditional Arabic" w:hAnsi="Traditional Arabic" w:cs="Traditional Arabic" w:hint="cs"/>
          <w:b/>
          <w:bCs/>
          <w:sz w:val="23"/>
          <w:szCs w:val="23"/>
          <w:rtl/>
        </w:rPr>
        <w:t>صادقة</w:t>
      </w:r>
      <w:r w:rsidR="00393E2D" w:rsidRPr="00B214AA">
        <w:rPr>
          <w:rFonts w:ascii="Traditional Arabic" w:hAnsi="Traditional Arabic" w:cs="Traditional Arabic"/>
          <w:b/>
          <w:bCs/>
          <w:sz w:val="23"/>
          <w:szCs w:val="23"/>
        </w:rPr>
        <w:t xml:space="preserve"> (</w:t>
      </w:r>
    </w:p>
    <w:p w:rsidR="00393E2D" w:rsidRPr="00B214AA" w:rsidRDefault="00393E2D" w:rsidP="00563D2B">
      <w:pPr>
        <w:autoSpaceDE w:val="0"/>
        <w:autoSpaceDN w:val="0"/>
        <w:bidi/>
        <w:adjustRightInd w:val="0"/>
        <w:spacing w:after="0" w:line="240" w:lineRule="auto"/>
        <w:ind w:left="720" w:firstLine="0"/>
        <w:jc w:val="lowKashida"/>
        <w:rPr>
          <w:rFonts w:ascii="Traditional Arabic" w:hAnsi="Traditional Arabic" w:cs="Traditional Arabic"/>
          <w:sz w:val="23"/>
          <w:szCs w:val="23"/>
        </w:rPr>
      </w:pPr>
      <w:r w:rsidRPr="00B214AA">
        <w:rPr>
          <w:rFonts w:ascii="Traditional Arabic" w:hAnsi="Traditional Arabic" w:cs="Traditional Arabic"/>
          <w:sz w:val="23"/>
          <w:szCs w:val="23"/>
        </w:rPr>
        <w:t xml:space="preserve">-1 </w:t>
      </w: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  <w:rtl/>
        </w:rPr>
        <w:t>محاسبة</w:t>
      </w: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</w:rPr>
        <w:t xml:space="preserve"> </w:t>
      </w: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  <w:rtl/>
        </w:rPr>
        <w:t>كاملة</w:t>
      </w: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</w:rPr>
        <w:t xml:space="preserve"> </w:t>
      </w: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  <w:rtl/>
        </w:rPr>
        <w:t>و</w:t>
      </w: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</w:rPr>
        <w:t xml:space="preserve"> </w:t>
      </w: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  <w:rtl/>
        </w:rPr>
        <w:t>منتظمة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: 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</w:t>
      </w:r>
      <w:r w:rsidR="00563D2B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وهي </w:t>
      </w:r>
      <w:r w:rsidR="008F701F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التي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يجب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أن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تحتوي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على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مجمل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دفاتر 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و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الو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>ث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ائق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الإلزامية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المبينة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في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القا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>ن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ون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التجاري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في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المواد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9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و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10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و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11 و 12 و  القانون 07-11 المتعلق بالنظام المحاسبي المالي </w:t>
      </w:r>
      <w:r w:rsidR="00563D2B" w:rsidRPr="00B214AA">
        <w:rPr>
          <w:rFonts w:ascii="Traditional Arabic" w:hAnsi="Traditional Arabic" w:cs="Traditional Arabic" w:hint="cs"/>
          <w:sz w:val="23"/>
          <w:szCs w:val="23"/>
          <w:rtl/>
        </w:rPr>
        <w:t>.</w:t>
      </w:r>
    </w:p>
    <w:p w:rsidR="00393E2D" w:rsidRPr="00B214AA" w:rsidRDefault="00393E2D" w:rsidP="008F701F">
      <w:pPr>
        <w:autoSpaceDE w:val="0"/>
        <w:autoSpaceDN w:val="0"/>
        <w:bidi/>
        <w:adjustRightInd w:val="0"/>
        <w:spacing w:after="0" w:line="240" w:lineRule="auto"/>
        <w:ind w:left="720" w:firstLine="0"/>
        <w:jc w:val="lowKashida"/>
        <w:rPr>
          <w:rFonts w:ascii="Traditional Arabic" w:hAnsi="Traditional Arabic" w:cs="Traditional Arabic"/>
          <w:sz w:val="23"/>
          <w:szCs w:val="23"/>
        </w:rPr>
      </w:pP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</w:rPr>
        <w:t xml:space="preserve">-2  </w:t>
      </w:r>
      <w:r w:rsidRPr="00B214AA">
        <w:rPr>
          <w:rFonts w:ascii="Sakkal Majalla" w:hAnsi="Sakkal Majalla" w:cs="Sakkal Majalla" w:hint="cs"/>
          <w:b/>
          <w:bCs/>
          <w:sz w:val="23"/>
          <w:szCs w:val="23"/>
          <w:u w:val="single"/>
          <w:rtl/>
        </w:rPr>
        <w:t>محاسبة</w:t>
      </w: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</w:rPr>
        <w:t xml:space="preserve"> </w:t>
      </w:r>
      <w:r w:rsidRPr="00B214AA">
        <w:rPr>
          <w:rFonts w:ascii="Sakkal Majalla" w:hAnsi="Sakkal Majalla" w:cs="Sakkal Majalla" w:hint="cs"/>
          <w:b/>
          <w:bCs/>
          <w:sz w:val="23"/>
          <w:szCs w:val="23"/>
          <w:u w:val="single"/>
          <w:rtl/>
        </w:rPr>
        <w:t>دقيقة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: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و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A67307" w:rsidRPr="00B214AA">
        <w:rPr>
          <w:rFonts w:ascii="Traditional Arabic" w:hAnsi="Traditional Arabic" w:cs="Traditional Arabic"/>
          <w:sz w:val="23"/>
          <w:szCs w:val="23"/>
          <w:rtl/>
        </w:rPr>
        <w:t>ه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>ي تكون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8F701F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فيه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القيود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المسجلة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بدقة 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في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اليومية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مع 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دفتر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الأستاذ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و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>ص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حة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الترحيلات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/>
          <w:sz w:val="23"/>
          <w:szCs w:val="23"/>
          <w:rtl/>
        </w:rPr>
        <w:t>و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متطابقة مع الوثائق التبريرية و الدفاتر  لا سيما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ميزاني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الجرد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و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المراجعة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 و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حساب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البنك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و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الحساب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A67307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و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حساب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الصندوق</w:t>
      </w:r>
    </w:p>
    <w:p w:rsidR="00393E2D" w:rsidRPr="00B214AA" w:rsidRDefault="00393E2D" w:rsidP="00563D2B">
      <w:pPr>
        <w:autoSpaceDE w:val="0"/>
        <w:autoSpaceDN w:val="0"/>
        <w:bidi/>
        <w:adjustRightInd w:val="0"/>
        <w:spacing w:after="0" w:line="240" w:lineRule="auto"/>
        <w:ind w:left="720" w:firstLine="0"/>
        <w:jc w:val="lowKashida"/>
        <w:rPr>
          <w:rFonts w:ascii="Traditional Arabic" w:hAnsi="Traditional Arabic" w:cs="Traditional Arabic"/>
          <w:sz w:val="23"/>
          <w:szCs w:val="23"/>
          <w:rtl/>
        </w:rPr>
      </w:pPr>
      <w:r w:rsidRPr="00B214AA">
        <w:rPr>
          <w:rFonts w:ascii="Traditional Arabic" w:hAnsi="Traditional Arabic" w:cs="Traditional Arabic"/>
          <w:sz w:val="23"/>
          <w:szCs w:val="23"/>
        </w:rPr>
        <w:t>-</w:t>
      </w: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</w:rPr>
        <w:t xml:space="preserve">3 </w:t>
      </w:r>
      <w:r w:rsidRPr="00B214AA">
        <w:rPr>
          <w:rFonts w:ascii="Sakkal Majalla" w:hAnsi="Sakkal Majalla" w:cs="Sakkal Majalla" w:hint="cs"/>
          <w:b/>
          <w:bCs/>
          <w:sz w:val="23"/>
          <w:szCs w:val="23"/>
          <w:u w:val="single"/>
          <w:rtl/>
        </w:rPr>
        <w:t>محاسبة</w:t>
      </w: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</w:rPr>
        <w:t xml:space="preserve"> </w:t>
      </w:r>
      <w:r w:rsidRPr="00B214AA">
        <w:rPr>
          <w:rFonts w:ascii="Sakkal Majalla" w:hAnsi="Sakkal Majalla" w:cs="Sakkal Majalla" w:hint="cs"/>
          <w:b/>
          <w:bCs/>
          <w:sz w:val="23"/>
          <w:szCs w:val="23"/>
          <w:u w:val="single"/>
          <w:rtl/>
        </w:rPr>
        <w:t>مقنعة</w:t>
      </w: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</w:rPr>
        <w:t xml:space="preserve"> ) </w:t>
      </w:r>
      <w:r w:rsidRPr="00B214AA">
        <w:rPr>
          <w:rFonts w:ascii="Sakkal Majalla" w:hAnsi="Sakkal Majalla" w:cs="Sakkal Majalla" w:hint="cs"/>
          <w:b/>
          <w:bCs/>
          <w:sz w:val="23"/>
          <w:szCs w:val="23"/>
          <w:u w:val="single"/>
          <w:rtl/>
        </w:rPr>
        <w:t>صادقة</w:t>
      </w:r>
      <w:r w:rsidR="00563D2B" w:rsidRPr="00B214AA">
        <w:rPr>
          <w:rFonts w:ascii="Traditional Arabic,Bold" w:cs="Traditional Arabic,Bold" w:hint="cs"/>
          <w:b/>
          <w:bCs/>
          <w:sz w:val="23"/>
          <w:szCs w:val="23"/>
          <w:rtl/>
        </w:rPr>
        <w:t>):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C4298E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و هي وجود تبرير ثبوتية كل عمليات المسجلة في دفاتر المحاسبة لمؤسسة لا سميا 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المبيعات،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الخدمات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و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الأشغال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C4298E" w:rsidRPr="00B214AA">
        <w:rPr>
          <w:rFonts w:ascii="Traditional Arabic" w:hAnsi="Traditional Arabic" w:cs="Traditional Arabic"/>
          <w:sz w:val="23"/>
          <w:szCs w:val="23"/>
        </w:rPr>
        <w:t>:</w:t>
      </w:r>
      <w:r w:rsidR="00C4298E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و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المخرونات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="00C4298E" w:rsidRPr="00B214AA">
        <w:rPr>
          <w:rFonts w:ascii="Traditional Arabic" w:hAnsi="Traditional Arabic" w:cs="Traditional Arabic" w:hint="cs"/>
          <w:sz w:val="23"/>
          <w:szCs w:val="23"/>
          <w:rtl/>
        </w:rPr>
        <w:t xml:space="preserve">و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أشغال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قيد</w:t>
      </w:r>
      <w:r w:rsidRPr="00B214AA">
        <w:rPr>
          <w:rFonts w:ascii="Traditional Arabic" w:hAnsi="Traditional Arabic" w:cs="Traditional Arabic"/>
          <w:sz w:val="23"/>
          <w:szCs w:val="23"/>
        </w:rPr>
        <w:t xml:space="preserve"> </w:t>
      </w:r>
      <w:r w:rsidRPr="00B214AA">
        <w:rPr>
          <w:rFonts w:ascii="Traditional Arabic" w:hAnsi="Traditional Arabic" w:cs="Traditional Arabic" w:hint="cs"/>
          <w:sz w:val="23"/>
          <w:szCs w:val="23"/>
          <w:rtl/>
        </w:rPr>
        <w:t>التنفيذ</w:t>
      </w:r>
    </w:p>
    <w:p w:rsidR="00081D58" w:rsidRPr="00B214AA" w:rsidRDefault="00C4298E" w:rsidP="007A0868">
      <w:pPr>
        <w:autoSpaceDE w:val="0"/>
        <w:autoSpaceDN w:val="0"/>
        <w:bidi/>
        <w:adjustRightInd w:val="0"/>
        <w:spacing w:after="0" w:line="240" w:lineRule="auto"/>
        <w:ind w:left="720" w:firstLine="0"/>
        <w:jc w:val="lowKashida"/>
        <w:rPr>
          <w:rFonts w:ascii="ae_AlMateen" w:hAnsi="ae_AlMateen" w:cs="ae_AlMateen"/>
          <w:b/>
          <w:bCs/>
          <w:sz w:val="23"/>
          <w:szCs w:val="23"/>
          <w:u w:val="single"/>
          <w:rtl/>
        </w:rPr>
      </w:pPr>
      <w:r w:rsidRPr="00B214AA">
        <w:rPr>
          <w:rFonts w:ascii="ae_AlMateen" w:hAnsi="ae_AlMateen" w:cs="ae_AlMateen" w:hint="cs"/>
          <w:b/>
          <w:bCs/>
          <w:sz w:val="23"/>
          <w:szCs w:val="23"/>
          <w:u w:val="single"/>
          <w:rtl/>
        </w:rPr>
        <w:t xml:space="preserve">ثانيا : </w:t>
      </w:r>
      <w:r w:rsidR="00081D58" w:rsidRPr="00B214AA">
        <w:rPr>
          <w:rFonts w:ascii="ae_AlMateen" w:hAnsi="ae_AlMateen" w:cs="ae_AlMateen" w:hint="cs"/>
          <w:b/>
          <w:bCs/>
          <w:sz w:val="23"/>
          <w:szCs w:val="23"/>
          <w:u w:val="single"/>
          <w:rtl/>
        </w:rPr>
        <w:t xml:space="preserve">فحص المحاسبة من حيث المضمون </w:t>
      </w:r>
    </w:p>
    <w:p w:rsidR="00081D58" w:rsidRPr="00B214AA" w:rsidRDefault="00CC4475" w:rsidP="007A0868">
      <w:p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        </w:t>
      </w:r>
      <w:r w:rsidR="00081D58"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بعد الانتهاء من التحقيق من حيث الشكل للمحاسبة ينتقل العون المحقق إلى ناحية المضمون المحاسبة إي مراقبة محتوى الموضوعي للمحاسبة و قد يكون داخليا أو خارجيا و يقسم فحص المحاسبة من حيث المضمون الى ثلاثة أقسام :</w:t>
      </w:r>
    </w:p>
    <w:p w:rsidR="00081D58" w:rsidRPr="00B214AA" w:rsidRDefault="00081D58" w:rsidP="007A0868">
      <w:pPr>
        <w:pStyle w:val="Paragraphedeliste"/>
        <w:numPr>
          <w:ilvl w:val="0"/>
          <w:numId w:val="15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المراقبة المعطيات المحاسبية </w:t>
      </w:r>
    </w:p>
    <w:p w:rsidR="00081D58" w:rsidRPr="00B214AA" w:rsidRDefault="00081D58" w:rsidP="007A0868">
      <w:pPr>
        <w:pStyle w:val="Paragraphedeliste"/>
        <w:numPr>
          <w:ilvl w:val="0"/>
          <w:numId w:val="15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فحص حسابات الميزانية </w:t>
      </w:r>
    </w:p>
    <w:p w:rsidR="00081D58" w:rsidRPr="00B214AA" w:rsidRDefault="00081D58" w:rsidP="007A0868">
      <w:pPr>
        <w:pStyle w:val="Paragraphedeliste"/>
        <w:numPr>
          <w:ilvl w:val="0"/>
          <w:numId w:val="15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  <w:t xml:space="preserve">فحص حسابات النتائج </w:t>
      </w:r>
    </w:p>
    <w:p w:rsidR="001F21C0" w:rsidRPr="00B214AA" w:rsidRDefault="00081D58" w:rsidP="007A0868">
      <w:pPr>
        <w:pStyle w:val="Paragraphedeliste"/>
        <w:numPr>
          <w:ilvl w:val="0"/>
          <w:numId w:val="25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Sakkal Majalla" w:hAnsi="Sakkal Majalla" w:cs="Sakkal Majalla"/>
          <w:b/>
          <w:bCs/>
          <w:sz w:val="23"/>
          <w:szCs w:val="23"/>
          <w:u w:val="single"/>
          <w:rtl/>
        </w:rPr>
        <w:t xml:space="preserve">المراقبة المعطيات المحاسبية </w:t>
      </w:r>
    </w:p>
    <w:p w:rsidR="00081D58" w:rsidRPr="00B214AA" w:rsidRDefault="001F21C0" w:rsidP="001F21C0">
      <w:p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           </w:t>
      </w:r>
      <w:r w:rsidR="00081D58"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و تشمل بخصوص المراقبة الداخلية على كل العوامل التي</w:t>
      </w:r>
      <w:r w:rsidR="00081D58" w:rsidRPr="00B214AA">
        <w:rPr>
          <w:rFonts w:ascii="Traditional Arabic" w:eastAsia="Calibri" w:hAnsi="Traditional Arabic" w:cs="Traditional Arabic"/>
          <w:sz w:val="23"/>
          <w:szCs w:val="23"/>
          <w:lang w:bidi="ar-DZ"/>
        </w:rPr>
        <w:t xml:space="preserve"> </w:t>
      </w:r>
      <w:r w:rsidR="00081D58" w:rsidRPr="00B214AA">
        <w:rPr>
          <w:rFonts w:ascii="Traditional Arabic" w:eastAsia="Calibri" w:hAnsi="Traditional Arabic" w:cs="Traditional Arabic" w:hint="cs"/>
          <w:sz w:val="23"/>
          <w:szCs w:val="23"/>
          <w:rtl/>
        </w:rPr>
        <w:t>تدخل في تكوين</w:t>
      </w:r>
      <w:r w:rsidR="00081D58"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الربح الخام ( هامش الربح أو القيمة المضافة)، و المتمثلة في المشتريات ، المخزونات، و منتحيات قيد التنفيذ، المبيعات.</w:t>
      </w:r>
    </w:p>
    <w:p w:rsidR="00081D58" w:rsidRPr="00B214AA" w:rsidRDefault="00081D58" w:rsidP="001F21C0">
      <w:pPr>
        <w:pStyle w:val="Paragraphedeliste"/>
        <w:numPr>
          <w:ilvl w:val="0"/>
          <w:numId w:val="17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مراقبة المشتريات :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قد تكون بتضحيم أو تحفيض المشتريات و متابعة رسم </w:t>
      </w:r>
      <w:r w:rsidRPr="00B214AA">
        <w:rPr>
          <w:rFonts w:ascii="Traditional Arabic" w:eastAsia="Calibri" w:hAnsi="Traditional Arabic" w:cs="Traditional Arabic"/>
          <w:sz w:val="23"/>
          <w:szCs w:val="23"/>
          <w:lang w:bidi="ar-DZ"/>
        </w:rPr>
        <w:t>TVA</w:t>
      </w:r>
      <w:r w:rsidR="00DB2CD2"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فعند </w:t>
      </w: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rtl/>
          <w:lang w:bidi="ar-DZ"/>
        </w:rPr>
        <w:t>تضخيم المشتريات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: يهدف من خلالها المكلف إلى تخفيض الربح و تتم كأن يقوم بتسجيل نفس الفاتورة في تاريخ مختلفين ، أو  تسجيل مشتريات بدون فاتورة ، أو تسجيل فواتير وهمية أو تغير تاريخها، أو تسجيل نفس الفاتورة في بومتين مساعدتين مختلفين، أو تسجيل مرة في مشتريات ومرة أخرى في حساب مصاريف.</w:t>
      </w:r>
      <w:r w:rsidR="00DB2CD2"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أما </w:t>
      </w: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rtl/>
          <w:lang w:bidi="ar-DZ"/>
        </w:rPr>
        <w:t>تحفيض المشتريات</w:t>
      </w:r>
      <w:r w:rsidR="001F21C0"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rtl/>
          <w:lang w:bidi="ar-DZ"/>
        </w:rPr>
        <w:t xml:space="preserve"> كأ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حفاء المشتريات لأجل أخفاء المبيعات ، خاصة في المؤسسات التجارية و هذا العمل له عدة أشكال منها:</w:t>
      </w:r>
      <w:r w:rsidR="00DB2CD2"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إهمال تسجيل فاتورة مودعة من طرف الموردين ، مشتريات مسجل على أنه مصاريف عامة ، مشتريات بدون فواتير .....</w:t>
      </w:r>
      <w:r w:rsidR="00DB2CD2"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كما يمكن ل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لمحقق  أن يراقب السلع الموجودة في المخازن ، سند الطلب، سند التصدير ، و مقارنة بين المبيعات و المشتريات ...</w:t>
      </w:r>
    </w:p>
    <w:p w:rsidR="00081D58" w:rsidRPr="00B214AA" w:rsidRDefault="00081D58" w:rsidP="007A0868">
      <w:pPr>
        <w:pStyle w:val="Paragraphedeliste"/>
        <w:numPr>
          <w:ilvl w:val="0"/>
          <w:numId w:val="17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مراقبة المخزون</w:t>
      </w:r>
      <w:r w:rsidR="00DB2CD2"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 xml:space="preserve"> و اشغال قيد الانجاز</w:t>
      </w: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 xml:space="preserve"> :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مقارنة الجرد الفعلي مع الجرد المحاسبي  أهم الأخطاء التي قد يقع المكلف : تخفيض قيمة المخزونات، تحفيض قيمة و الكمية للمخزونات .</w:t>
      </w:r>
    </w:p>
    <w:p w:rsidR="00081D58" w:rsidRPr="00B214AA" w:rsidRDefault="00081D58" w:rsidP="00AC3544">
      <w:pPr>
        <w:pStyle w:val="Paragraphedeliste"/>
        <w:numPr>
          <w:ilvl w:val="0"/>
          <w:numId w:val="18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مراقبة قيمة المجرد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: هدا بعد معرفة أي طريق استعملت لتقيم المخزون ، هل هي طريق التكلفة الوسيطة المراجعية ، أم طريق الوا</w:t>
      </w:r>
      <w:r w:rsidR="00AC3544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ر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د أولا يصرف أولا ، اما طريق الوارد أخير يصرف أولا . و تستعمل طريق حسب حالة كل مؤسسة </w:t>
      </w:r>
      <w:r w:rsidR="00DB2CD2"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. لاسيما المنصوص عليها قانونا</w:t>
      </w:r>
    </w:p>
    <w:p w:rsidR="00081D58" w:rsidRPr="00B214AA" w:rsidRDefault="00081D58" w:rsidP="007A0868">
      <w:pPr>
        <w:pStyle w:val="Paragraphedeliste"/>
        <w:numPr>
          <w:ilvl w:val="0"/>
          <w:numId w:val="18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مراقبة الكميات المخزونات</w:t>
      </w: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rtl/>
          <w:lang w:bidi="ar-DZ"/>
        </w:rPr>
        <w:t xml:space="preserve"> :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تحتلف طرق التقييم حسب طبيعة النشاط الممارس </w:t>
      </w:r>
    </w:p>
    <w:p w:rsidR="00081D58" w:rsidRPr="00B214AA" w:rsidRDefault="00081D58" w:rsidP="00AC3544">
      <w:pPr>
        <w:pStyle w:val="Paragraphedeliste"/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مؤسسة تجارية : </w:t>
      </w:r>
      <w:r w:rsidR="00AC3544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مخزون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</w:t>
      </w:r>
      <w:r w:rsidR="00AC3544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اخر مدة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= </w:t>
      </w:r>
      <w:r w:rsidR="00AC3544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مخزون اول مدة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+ مشتريات السنة </w:t>
      </w:r>
      <w:r w:rsidRPr="00B214AA"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  <w:t>–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مبيعات المستهلكة.</w:t>
      </w:r>
    </w:p>
    <w:p w:rsidR="00081D58" w:rsidRPr="00B214AA" w:rsidRDefault="00081D58" w:rsidP="007A0868">
      <w:pPr>
        <w:pStyle w:val="Paragraphedeliste"/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مؤسسة صناعة : هدا بمعرفة معادلة الصنع التثبت الكميات الداخلة في المواد المصنعة ، معرفة حجم المواد المصعة الى حجم المنتجات و بيقي الفضلات </w:t>
      </w:r>
      <w:r w:rsidRPr="00B214AA"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  <w:t>–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تدقيق في المخرونات الداخلة في المنتوجات-</w:t>
      </w:r>
    </w:p>
    <w:p w:rsidR="00081D58" w:rsidRPr="00B214AA" w:rsidRDefault="00081D58" w:rsidP="007A0868">
      <w:pPr>
        <w:pStyle w:val="Paragraphedeliste"/>
        <w:numPr>
          <w:ilvl w:val="0"/>
          <w:numId w:val="18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نتائج مراقبة المخزونات و أشغال قيد الانجاز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: و يكون :</w:t>
      </w:r>
    </w:p>
    <w:p w:rsidR="00081D58" w:rsidRPr="00B214AA" w:rsidRDefault="00081D58" w:rsidP="007A0868">
      <w:pPr>
        <w:pStyle w:val="Paragraphedeliste"/>
        <w:numPr>
          <w:ilvl w:val="0"/>
          <w:numId w:val="20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المخزون المحاسبي الفعلي يوم التحقيق يفوق قيمة المخزون المصرح به ، الهدف احفاء مشتريات بدون فواتير و بالتالي تحفيض الربح</w:t>
      </w:r>
      <w:r w:rsidR="00DB2CD2"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.</w:t>
      </w:r>
    </w:p>
    <w:p w:rsidR="00081D58" w:rsidRPr="00B214AA" w:rsidRDefault="00081D58" w:rsidP="007A0868">
      <w:pPr>
        <w:pStyle w:val="Paragraphedeliste"/>
        <w:numPr>
          <w:ilvl w:val="0"/>
          <w:numId w:val="20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المخزون الفعلي المستخرج  أقل من المخزون المصرح به، و بالتالي تضخيم المخزونات لتقليل الربح .</w:t>
      </w:r>
    </w:p>
    <w:p w:rsidR="00081D58" w:rsidRPr="00B214AA" w:rsidRDefault="00081D58" w:rsidP="007A0868">
      <w:pPr>
        <w:pStyle w:val="Paragraphedeliste"/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ج-مراقبة المبيعات: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 أهم المخالفات </w:t>
      </w:r>
      <w:r w:rsidRPr="00B214AA"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  <w:t>–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عدم تسجيل المبيعات نقدا ،  البيع بدون فواتير ، تخفيض المبالغ الحقيقة لبعض المبيعات ،تسجيل مردودات وهمية للبضائع، عدم تسجيل اقتطاعات مبالغ البضائع التي استعمالها المستغل لحاجاته الشخصية و العائلية</w:t>
      </w:r>
      <w:r w:rsidR="00AC3544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و اعداد فواتير بيع وهمية عن طريق شراء سجلات تجارية او استعمال سجلات تجارية قديمة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.</w:t>
      </w:r>
    </w:p>
    <w:p w:rsidR="00081D58" w:rsidRPr="00B214AA" w:rsidRDefault="00081D58" w:rsidP="007A0868">
      <w:p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b/>
          <w:bCs/>
          <w:sz w:val="23"/>
          <w:szCs w:val="23"/>
          <w:u w:val="single"/>
          <w:rtl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lastRenderedPageBreak/>
        <w:t xml:space="preserve">و يعتمد المحقق على فواتير ، و الدفاتر المحاسبية للزبائن، بعدها يمكنه أن يحكم على مصداقية المحاسبة </w:t>
      </w:r>
      <w:r w:rsidR="00DB2CD2"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افتراضيا</w:t>
      </w: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 xml:space="preserve"> فقط ، هذا إلى غاية الانتهاء من فحص الحسابات الأخرى قبل تحديد النتيجة النهائية .</w:t>
      </w:r>
    </w:p>
    <w:p w:rsidR="00081D58" w:rsidRPr="00B214AA" w:rsidRDefault="00081D58" w:rsidP="001F21C0">
      <w:pPr>
        <w:pStyle w:val="Paragraphedeliste"/>
        <w:numPr>
          <w:ilvl w:val="0"/>
          <w:numId w:val="25"/>
        </w:numPr>
        <w:bidi/>
        <w:spacing w:after="0" w:line="240" w:lineRule="auto"/>
        <w:ind w:left="708" w:firstLine="0"/>
        <w:jc w:val="lowKashida"/>
        <w:rPr>
          <w:rFonts w:ascii="Sakkal Majalla" w:hAnsi="Sakkal Majalla" w:cs="Sakkal Majalla"/>
          <w:b/>
          <w:bCs/>
          <w:sz w:val="23"/>
          <w:szCs w:val="23"/>
          <w:u w:val="single"/>
          <w:rtl/>
        </w:rPr>
      </w:pPr>
      <w:r w:rsidRPr="00B214AA">
        <w:rPr>
          <w:rFonts w:ascii="Sakkal Majalla" w:hAnsi="Sakkal Majalla" w:cs="Sakkal Majalla" w:hint="cs"/>
          <w:b/>
          <w:bCs/>
          <w:sz w:val="23"/>
          <w:szCs w:val="23"/>
          <w:u w:val="single"/>
          <w:rtl/>
        </w:rPr>
        <w:t xml:space="preserve"> فحص حسابات الميزانية </w:t>
      </w:r>
    </w:p>
    <w:p w:rsidR="00DB2CD2" w:rsidRPr="00B214AA" w:rsidRDefault="00DB2CD2" w:rsidP="007A0868">
      <w:p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b/>
          <w:bCs/>
          <w:sz w:val="23"/>
          <w:szCs w:val="23"/>
          <w:u w:val="single"/>
          <w:rtl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و تشتمل مايلي</w:t>
      </w:r>
      <w:r w:rsidR="008F3262"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 xml:space="preserve"> </w:t>
      </w: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 xml:space="preserve"> :</w:t>
      </w:r>
    </w:p>
    <w:p w:rsidR="008F3262" w:rsidRPr="00B214AA" w:rsidRDefault="008F3262" w:rsidP="008F3262">
      <w:pPr>
        <w:pStyle w:val="Paragraphedeliste"/>
        <w:numPr>
          <w:ilvl w:val="0"/>
          <w:numId w:val="26"/>
        </w:numPr>
        <w:bidi/>
        <w:spacing w:after="0" w:line="240" w:lineRule="auto"/>
        <w:jc w:val="lowKashida"/>
        <w:rPr>
          <w:rFonts w:ascii="Traditional Arabic" w:eastAsia="Calibri" w:hAnsi="Traditional Arabic" w:cs="Traditional Arabic"/>
          <w:b/>
          <w:bCs/>
          <w:sz w:val="23"/>
          <w:szCs w:val="23"/>
          <w:u w:val="single"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الاصول :</w:t>
      </w:r>
    </w:p>
    <w:p w:rsidR="00081D58" w:rsidRPr="00B214AA" w:rsidRDefault="00081D58" w:rsidP="008F3262">
      <w:pPr>
        <w:pStyle w:val="Paragraphedeliste"/>
        <w:numPr>
          <w:ilvl w:val="0"/>
          <w:numId w:val="27"/>
        </w:numPr>
        <w:bidi/>
        <w:spacing w:after="0" w:line="240" w:lineRule="auto"/>
        <w:jc w:val="lowKashida"/>
        <w:rPr>
          <w:rFonts w:ascii="Traditional Arabic" w:eastAsia="Calibri" w:hAnsi="Traditional Arabic" w:cs="Traditional Arabic"/>
          <w:b/>
          <w:bCs/>
          <w:sz w:val="23"/>
          <w:szCs w:val="23"/>
          <w:u w:val="single"/>
          <w:rtl/>
          <w:lang w:bidi="ar-DZ"/>
        </w:rPr>
      </w:pPr>
      <w:r w:rsidRPr="00B214AA">
        <w:rPr>
          <w:rFonts w:ascii="Traditional Arabic" w:eastAsia="Calibri" w:hAnsi="Traditional Arabic" w:cs="Traditional Arabic"/>
          <w:b/>
          <w:bCs/>
          <w:sz w:val="23"/>
          <w:szCs w:val="23"/>
          <w:u w:val="single"/>
          <w:rtl/>
          <w:lang w:bidi="ar-DZ"/>
        </w:rPr>
        <w:t>الأصول غير الجارية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التأكد من الوجود الفعلي للاستثمارات ، إذ يمكن الإثبات الوهمي لبعض الاستثمارات التي قد أعيدت الى الموردين و ذلك بغرض الزيادة في الاهتلاكات ومنه تضخيم الاعباء بهدف تحفيض النتجية 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التأكد من صحة التسجيلات و المبالغ ، و التأكد من تسجيل فوائض القيم الخاصة بالتنازل 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التأكد من  رخصة استغلال الملكية الصناعية و التجارية و أنه لم تسجيل في المصاريف، إذ بإمكان المكلف بالضريبة أن يقوم بذلك بهدف تخفيض الضرائب ، و طلب تبريرات و التفسيرات اللزامة بذلك.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التأكد من حساب الاراضى ضمن التثبيتات المادية : أنه مستقل عن المباني من حيث القيمة و لا سيما حساب مؤونات ضروري أو غير ضروري....الخ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التأكد من حساب المباني ، أنه ملك لمؤسسة ، او مؤجر ، و كيفيات حساب الاهتلاكات  غير ذلك ....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حساب وسائل الإنتاج و النقل و الأصول المالية ، يرجع اليه في الميدان و مطابقته مع القوائم المالية ، كيف تم حساب اهتلاكات ؟</w:t>
      </w:r>
    </w:p>
    <w:p w:rsidR="00081D58" w:rsidRPr="00B214AA" w:rsidRDefault="00081D58" w:rsidP="008F3262">
      <w:pPr>
        <w:pStyle w:val="Paragraphedeliste"/>
        <w:numPr>
          <w:ilvl w:val="0"/>
          <w:numId w:val="27"/>
        </w:numPr>
        <w:bidi/>
        <w:spacing w:after="0" w:line="240" w:lineRule="auto"/>
        <w:jc w:val="lowKashida"/>
        <w:rPr>
          <w:rFonts w:ascii="Traditional Arabic" w:eastAsia="Calibri" w:hAnsi="Traditional Arabic" w:cs="Traditional Arabic"/>
          <w:b/>
          <w:bCs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/>
          <w:b/>
          <w:bCs/>
          <w:sz w:val="23"/>
          <w:szCs w:val="23"/>
          <w:rtl/>
          <w:lang w:bidi="ar-DZ"/>
        </w:rPr>
        <w:t>أصولا جارية</w:t>
      </w: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rtl/>
          <w:lang w:bidi="ar-DZ"/>
        </w:rPr>
        <w:t>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المخزونات : التأكد من وجودها حسابيا، و فعليا، التسجيل الصحيح ، التأكد في حالة التنازل عنه من دفع الرسوم و الضرائب...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  <w:t>الديون الدائنة والاستخدامات المماثلة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: </w:t>
      </w:r>
      <w:r w:rsidRPr="00B214AA"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  <w:t>و هي ما للمؤسسة على الغي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ر، و التأكد من حسابات هذا الجزء بـ: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- صحة التسجيلات المحاسبية ، المؤونات مبررة ، الزبائن الحقيقين و غير وهمين ، إفلاس بعض الزبائن حقيقي ، ...وثائق القروض الممنوحة لمؤسسات الأخرى .هل تم إعادة إدماج مبالغ الزبائن في حسابات الإيرادات.....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الخزينة : و تشمل حساب البنكية ، الصندوق و حسابات الجارية ، و عملية الرقابة عليها تتم بموجب حق الاطلاع و حق الرقابة ومن المقارنة.</w:t>
      </w:r>
    </w:p>
    <w:p w:rsidR="00081D58" w:rsidRPr="00B214AA" w:rsidRDefault="008F3262" w:rsidP="008F3262">
      <w:pPr>
        <w:bidi/>
        <w:spacing w:after="0" w:line="240" w:lineRule="auto"/>
        <w:jc w:val="lowKashida"/>
        <w:rPr>
          <w:rFonts w:ascii="Traditional Arabic" w:eastAsia="Calibri" w:hAnsi="Traditional Arabic" w:cs="Traditional Arabic"/>
          <w:b/>
          <w:bCs/>
          <w:sz w:val="23"/>
          <w:szCs w:val="23"/>
          <w:u w:val="single"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rtl/>
          <w:lang w:bidi="ar-DZ"/>
        </w:rPr>
        <w:t xml:space="preserve">              </w:t>
      </w: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 xml:space="preserve">  </w:t>
      </w:r>
      <w:r w:rsidR="00081D58"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ب - ا</w:t>
      </w:r>
      <w:r w:rsidR="00081D58" w:rsidRPr="00B214AA">
        <w:rPr>
          <w:rFonts w:ascii="Traditional Arabic" w:eastAsia="Calibri" w:hAnsi="Traditional Arabic" w:cs="Traditional Arabic"/>
          <w:b/>
          <w:bCs/>
          <w:sz w:val="23"/>
          <w:szCs w:val="23"/>
          <w:u w:val="single"/>
          <w:rtl/>
          <w:lang w:bidi="ar-DZ"/>
        </w:rPr>
        <w:t>لخصوم</w:t>
      </w:r>
    </w:p>
    <w:p w:rsidR="00081D58" w:rsidRPr="00B214AA" w:rsidRDefault="00DB2CD2" w:rsidP="007A0868">
      <w:pPr>
        <w:pStyle w:val="Paragraphedeliste"/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و تشتمل مايلي </w:t>
      </w:r>
    </w:p>
    <w:p w:rsidR="00081D58" w:rsidRPr="00B214AA" w:rsidRDefault="00081D58" w:rsidP="007A0868">
      <w:pPr>
        <w:pStyle w:val="Paragraphedeliste"/>
        <w:numPr>
          <w:ilvl w:val="0"/>
          <w:numId w:val="23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b/>
          <w:bCs/>
          <w:sz w:val="23"/>
          <w:szCs w:val="23"/>
          <w:u w:val="single"/>
          <w:rtl/>
        </w:rPr>
        <w:t>ر</w:t>
      </w:r>
      <w:r w:rsidRPr="00B214AA">
        <w:rPr>
          <w:rFonts w:ascii="Traditional Arabic" w:eastAsia="Calibri" w:hAnsi="Traditional Arabic" w:cs="Traditional Arabic"/>
          <w:b/>
          <w:bCs/>
          <w:sz w:val="23"/>
          <w:szCs w:val="23"/>
          <w:u w:val="single"/>
          <w:rtl/>
          <w:lang w:bidi="ar-DZ"/>
        </w:rPr>
        <w:t>ؤوس الأموال الخاصة</w:t>
      </w:r>
      <w:r w:rsidRPr="00B214AA">
        <w:rPr>
          <w:rFonts w:ascii="Traditional Arabic" w:eastAsia="Calibri" w:hAnsi="Traditional Arabic" w:cs="Traditional Arabic"/>
          <w:b/>
          <w:bCs/>
          <w:sz w:val="23"/>
          <w:szCs w:val="23"/>
          <w:u w:val="single"/>
          <w:lang w:bidi="ar-DZ"/>
        </w:rPr>
        <w:t>:</w:t>
      </w:r>
      <w:r w:rsidRPr="00B214AA">
        <w:rPr>
          <w:rFonts w:ascii="Traditional Arabic" w:eastAsia="Calibri" w:hAnsi="Traditional Arabic" w:cs="Traditional Arabic"/>
          <w:sz w:val="23"/>
          <w:szCs w:val="23"/>
          <w:lang w:bidi="ar-DZ"/>
        </w:rPr>
        <w:t xml:space="preserve"> 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و التأكد من صحتها يكون أن وجودها ضمن القائمة كانت قانونيا ، بسوء بإضافة رأس مال او نقصه، أو توزيع النتيجة .....الخ</w:t>
      </w:r>
      <w:r w:rsidR="00DB2CD2"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( عقود التأسيس في شركات التجارية )</w:t>
      </w:r>
    </w:p>
    <w:p w:rsidR="00081D58" w:rsidRPr="00B214AA" w:rsidRDefault="00081D58" w:rsidP="007A0868">
      <w:pPr>
        <w:pStyle w:val="Paragraphedeliste"/>
        <w:numPr>
          <w:ilvl w:val="0"/>
          <w:numId w:val="23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/>
          <w:b/>
          <w:bCs/>
          <w:sz w:val="23"/>
          <w:szCs w:val="23"/>
          <w:u w:val="single"/>
          <w:rtl/>
          <w:lang w:bidi="ar-DZ"/>
        </w:rPr>
        <w:t>الخصوم غير الجارية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: و تشمل ديون اكثر من سنة  و التأكد من صحة يكون أن تسديد الديون لم يكون من الارباح ، أن عقود الديون موجودة و أن ديون الموردين ظهرة على الفاتورة أو بعقود .....</w:t>
      </w:r>
    </w:p>
    <w:p w:rsidR="00081D58" w:rsidRPr="00B214AA" w:rsidRDefault="00081D58" w:rsidP="007A0868">
      <w:pPr>
        <w:pStyle w:val="Paragraphedeliste"/>
        <w:numPr>
          <w:ilvl w:val="0"/>
          <w:numId w:val="23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الخصوم الجارية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 : و هي التي يتم  تسديدها خلال اقل من  السنة ، و التأكد من صحته من الوثائق، مثلا التأمين ، العمال ؟  تم تسديد ديونهم ام لا، لان عدم تسجيل تسديد الديون يجعل من </w:t>
      </w: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rtl/>
          <w:lang w:bidi="ar-DZ"/>
        </w:rPr>
        <w:t>الصندوق مدينا</w:t>
      </w:r>
      <w:r w:rsidR="00DB2CD2"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rtl/>
          <w:lang w:bidi="ar-DZ"/>
        </w:rPr>
        <w:t xml:space="preserve"> </w:t>
      </w: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rtl/>
          <w:lang w:bidi="ar-DZ"/>
        </w:rPr>
        <w:t>و هذا مخلف لقانون.</w:t>
      </w:r>
    </w:p>
    <w:p w:rsidR="00081D58" w:rsidRPr="00B214AA" w:rsidRDefault="00081D58" w:rsidP="00B556C3">
      <w:pPr>
        <w:pStyle w:val="Paragraphedeliste"/>
        <w:numPr>
          <w:ilvl w:val="0"/>
          <w:numId w:val="25"/>
        </w:numPr>
        <w:bidi/>
        <w:spacing w:after="0" w:line="240" w:lineRule="auto"/>
        <w:ind w:left="708" w:firstLine="0"/>
        <w:jc w:val="lowKashida"/>
        <w:rPr>
          <w:rFonts w:ascii="Sakkal Majalla" w:hAnsi="Sakkal Majalla" w:cs="Sakkal Majalla"/>
          <w:b/>
          <w:bCs/>
          <w:sz w:val="23"/>
          <w:szCs w:val="23"/>
          <w:u w:val="single"/>
          <w:rtl/>
        </w:rPr>
      </w:pPr>
      <w:r w:rsidRPr="00B214AA">
        <w:rPr>
          <w:rFonts w:ascii="Sakkal Majalla" w:hAnsi="Sakkal Majalla" w:cs="Sakkal Majalla" w:hint="cs"/>
          <w:b/>
          <w:bCs/>
          <w:sz w:val="23"/>
          <w:szCs w:val="23"/>
          <w:u w:val="single"/>
          <w:rtl/>
        </w:rPr>
        <w:t>فحص حسابات النتائج و التسيير</w:t>
      </w:r>
    </w:p>
    <w:p w:rsidR="00081D58" w:rsidRPr="00B214AA" w:rsidRDefault="00081D58" w:rsidP="007A0868">
      <w:p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b/>
          <w:bCs/>
          <w:sz w:val="23"/>
          <w:szCs w:val="23"/>
          <w:rtl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rtl/>
          <w:lang w:bidi="ar-DZ"/>
        </w:rPr>
        <w:t xml:space="preserve">و يتم فحصه بند ، بندا، أهم النقاط التي التأكد منها هي :  </w:t>
      </w:r>
    </w:p>
    <w:p w:rsidR="00081D58" w:rsidRPr="00B214AA" w:rsidRDefault="00081D58" w:rsidP="007A0868">
      <w:p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</w:pPr>
      <w:r w:rsidRPr="00B214AA">
        <w:rPr>
          <w:rFonts w:ascii="Traditional Arabic" w:eastAsia="Calibri" w:hAnsi="Traditional Arabic" w:cs="Traditional Arabic"/>
          <w:sz w:val="23"/>
          <w:szCs w:val="23"/>
          <w:rtl/>
          <w:lang w:bidi="ar-DZ"/>
        </w:rPr>
        <w:t>يتكون حسابات النتائج من عنصرين رئيسيين هما المنتوجات والأعباء</w:t>
      </w: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التأكد أن الأعباء مطابق للواقع ، مقبولة محاسبيا و جبائيا. 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التأكد أن المبيعات على مقارنات بين المسجل في الفواتير و المبالغ في الدفاتر 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التأكد من صحة الفواتير 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التأكد أن الإيرادات الأخرى لها مبررات 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التأكد من تكاليف الأجور بمقارنة بما موجود في دفتر الأجور و كذا الأشخاص المعيين مسجلين في التأمين الاجتماعي.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>التأكد أن الأعباء الغير مرخصة لها جبائيا غير محسوبة ، مثلا غرامات التأخير ، خسائر خارج الاستغلال....</w:t>
      </w:r>
    </w:p>
    <w:p w:rsidR="00081D58" w:rsidRPr="00B214AA" w:rsidRDefault="00081D58" w:rsidP="007A0868">
      <w:pPr>
        <w:pStyle w:val="Paragraphedeliste"/>
        <w:numPr>
          <w:ilvl w:val="0"/>
          <w:numId w:val="21"/>
        </w:num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sz w:val="23"/>
          <w:szCs w:val="23"/>
          <w:lang w:bidi="ar-DZ"/>
        </w:rPr>
      </w:pPr>
      <w:r w:rsidRPr="00B214AA">
        <w:rPr>
          <w:rFonts w:ascii="Traditional Arabic" w:eastAsia="Calibri" w:hAnsi="Traditional Arabic" w:cs="Traditional Arabic" w:hint="cs"/>
          <w:sz w:val="23"/>
          <w:szCs w:val="23"/>
          <w:rtl/>
          <w:lang w:bidi="ar-DZ"/>
        </w:rPr>
        <w:t xml:space="preserve">التأكد  بتسجيل الإيرادات الاستثنائية ، كبيع احد الأصول ، تعويضات مالية من التأمينات ....  </w:t>
      </w:r>
    </w:p>
    <w:p w:rsidR="00081D58" w:rsidRPr="00B214AA" w:rsidRDefault="00081D58" w:rsidP="007A0868">
      <w:pPr>
        <w:bidi/>
        <w:spacing w:after="0" w:line="240" w:lineRule="auto"/>
        <w:ind w:left="708" w:firstLine="0"/>
        <w:jc w:val="lowKashida"/>
        <w:rPr>
          <w:rFonts w:ascii="Traditional Arabic" w:eastAsia="Calibri" w:hAnsi="Traditional Arabic" w:cs="Traditional Arabic"/>
          <w:b/>
          <w:bCs/>
          <w:sz w:val="23"/>
          <w:szCs w:val="23"/>
          <w:u w:val="single"/>
          <w:rtl/>
          <w:lang w:bidi="ar-DZ"/>
        </w:rPr>
      </w:pP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هام جدا : يجب أن يكون المحقق</w:t>
      </w:r>
      <w:r w:rsidR="006E260A"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- المراجع الجبائي -</w:t>
      </w:r>
      <w:r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 xml:space="preserve"> متمكن  من القواعد المحاسبة و الجبائية و القانونية و الاستعانة بدلائل و التعليمات الصادرة في هذا الشأن و بالخصوص المحينة و خروج بنتائج مع محاولة تفادي الوقوع في أخطاء شكلية أو موضوعية قد تضر بنتائج الفحص</w:t>
      </w:r>
      <w:r w:rsidR="00E258A0" w:rsidRPr="00B214AA">
        <w:rPr>
          <w:rFonts w:ascii="Traditional Arabic" w:eastAsia="Calibri" w:hAnsi="Traditional Arabic" w:cs="Traditional Arabic" w:hint="cs"/>
          <w:b/>
          <w:bCs/>
          <w:sz w:val="23"/>
          <w:szCs w:val="23"/>
          <w:u w:val="single"/>
          <w:rtl/>
          <w:lang w:bidi="ar-DZ"/>
        </w:rPr>
        <w:t>.</w:t>
      </w:r>
    </w:p>
    <w:p w:rsidR="00081D58" w:rsidRPr="00B214AA" w:rsidRDefault="00081D58" w:rsidP="00363060">
      <w:pPr>
        <w:bidi/>
        <w:spacing w:after="0" w:line="240" w:lineRule="auto"/>
        <w:ind w:left="720" w:firstLine="0"/>
        <w:jc w:val="left"/>
        <w:rPr>
          <w:rFonts w:ascii="ae_AlMateen" w:hAnsi="ae_AlMateen" w:cs="ae_AlMateen"/>
          <w:b/>
          <w:bCs/>
          <w:color w:val="000000" w:themeColor="text1"/>
          <w:sz w:val="23"/>
          <w:szCs w:val="23"/>
          <w:rtl/>
          <w:lang w:bidi="ar-DZ"/>
        </w:rPr>
      </w:pPr>
    </w:p>
    <w:sectPr w:rsidR="00081D58" w:rsidRPr="00B214AA" w:rsidSect="00B214AA">
      <w:footerReference w:type="default" r:id="rId8"/>
      <w:pgSz w:w="11906" w:h="16838"/>
      <w:pgMar w:top="426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E45" w:rsidRDefault="00AE3E45" w:rsidP="001C7F2F">
      <w:pPr>
        <w:spacing w:after="0" w:line="240" w:lineRule="auto"/>
      </w:pPr>
      <w:r>
        <w:separator/>
      </w:r>
    </w:p>
  </w:endnote>
  <w:endnote w:type="continuationSeparator" w:id="1">
    <w:p w:rsidR="00AE3E45" w:rsidRDefault="00AE3E45" w:rsidP="001C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DecoType Naskh Extension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351"/>
      <w:docPartObj>
        <w:docPartGallery w:val="Page Numbers (Bottom of Page)"/>
        <w:docPartUnique/>
      </w:docPartObj>
    </w:sdtPr>
    <w:sdtContent>
      <w:p w:rsidR="001C7F2F" w:rsidRDefault="0098103D">
        <w:pPr>
          <w:pStyle w:val="Pieddepage"/>
          <w:jc w:val="center"/>
        </w:pPr>
        <w:fldSimple w:instr=" PAGE   \* MERGEFORMAT ">
          <w:r w:rsidR="00AC3544">
            <w:rPr>
              <w:noProof/>
            </w:rPr>
            <w:t>2</w:t>
          </w:r>
        </w:fldSimple>
      </w:p>
    </w:sdtContent>
  </w:sdt>
  <w:p w:rsidR="001C7F2F" w:rsidRDefault="001C7F2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E45" w:rsidRDefault="00AE3E45" w:rsidP="001C7F2F">
      <w:pPr>
        <w:spacing w:after="0" w:line="240" w:lineRule="auto"/>
      </w:pPr>
      <w:r>
        <w:separator/>
      </w:r>
    </w:p>
  </w:footnote>
  <w:footnote w:type="continuationSeparator" w:id="1">
    <w:p w:rsidR="00AE3E45" w:rsidRDefault="00AE3E45" w:rsidP="001C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00A"/>
    <w:multiLevelType w:val="hybridMultilevel"/>
    <w:tmpl w:val="E28A7926"/>
    <w:lvl w:ilvl="0" w:tplc="594AC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14402"/>
    <w:multiLevelType w:val="hybridMultilevel"/>
    <w:tmpl w:val="FDF074AA"/>
    <w:lvl w:ilvl="0" w:tplc="969A3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4E7F"/>
    <w:multiLevelType w:val="hybridMultilevel"/>
    <w:tmpl w:val="052AA060"/>
    <w:lvl w:ilvl="0" w:tplc="BFF802A6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color w:val="000000" w:themeColor="text1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A62E9"/>
    <w:multiLevelType w:val="hybridMultilevel"/>
    <w:tmpl w:val="2AAA1406"/>
    <w:lvl w:ilvl="0" w:tplc="75A26D8C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4B3B78"/>
    <w:multiLevelType w:val="hybridMultilevel"/>
    <w:tmpl w:val="CE0427FC"/>
    <w:lvl w:ilvl="0" w:tplc="E5F217FE">
      <w:start w:val="1"/>
      <w:numFmt w:val="arabicAlpha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D43017"/>
    <w:multiLevelType w:val="hybridMultilevel"/>
    <w:tmpl w:val="D9201DC4"/>
    <w:lvl w:ilvl="0" w:tplc="176E52B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480798"/>
    <w:multiLevelType w:val="hybridMultilevel"/>
    <w:tmpl w:val="CA384912"/>
    <w:lvl w:ilvl="0" w:tplc="53FEB6A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5748F1"/>
    <w:multiLevelType w:val="hybridMultilevel"/>
    <w:tmpl w:val="C0C8547C"/>
    <w:lvl w:ilvl="0" w:tplc="6EFC59D6">
      <w:start w:val="1"/>
      <w:numFmt w:val="decimal"/>
      <w:lvlText w:val="%1-"/>
      <w:lvlJc w:val="left"/>
      <w:pPr>
        <w:ind w:left="1037" w:hanging="360"/>
      </w:pPr>
      <w:rPr>
        <w:rFonts w:asciiTheme="minorHAnsi" w:eastAsia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757" w:hanging="360"/>
      </w:pPr>
    </w:lvl>
    <w:lvl w:ilvl="2" w:tplc="040C001B" w:tentative="1">
      <w:start w:val="1"/>
      <w:numFmt w:val="lowerRoman"/>
      <w:lvlText w:val="%3."/>
      <w:lvlJc w:val="right"/>
      <w:pPr>
        <w:ind w:left="2477" w:hanging="180"/>
      </w:pPr>
    </w:lvl>
    <w:lvl w:ilvl="3" w:tplc="040C000F" w:tentative="1">
      <w:start w:val="1"/>
      <w:numFmt w:val="decimal"/>
      <w:lvlText w:val="%4."/>
      <w:lvlJc w:val="left"/>
      <w:pPr>
        <w:ind w:left="3197" w:hanging="360"/>
      </w:pPr>
    </w:lvl>
    <w:lvl w:ilvl="4" w:tplc="040C0019" w:tentative="1">
      <w:start w:val="1"/>
      <w:numFmt w:val="lowerLetter"/>
      <w:lvlText w:val="%5."/>
      <w:lvlJc w:val="left"/>
      <w:pPr>
        <w:ind w:left="3917" w:hanging="360"/>
      </w:pPr>
    </w:lvl>
    <w:lvl w:ilvl="5" w:tplc="040C001B" w:tentative="1">
      <w:start w:val="1"/>
      <w:numFmt w:val="lowerRoman"/>
      <w:lvlText w:val="%6."/>
      <w:lvlJc w:val="right"/>
      <w:pPr>
        <w:ind w:left="4637" w:hanging="180"/>
      </w:pPr>
    </w:lvl>
    <w:lvl w:ilvl="6" w:tplc="040C000F" w:tentative="1">
      <w:start w:val="1"/>
      <w:numFmt w:val="decimal"/>
      <w:lvlText w:val="%7."/>
      <w:lvlJc w:val="left"/>
      <w:pPr>
        <w:ind w:left="5357" w:hanging="360"/>
      </w:pPr>
    </w:lvl>
    <w:lvl w:ilvl="7" w:tplc="040C0019" w:tentative="1">
      <w:start w:val="1"/>
      <w:numFmt w:val="lowerLetter"/>
      <w:lvlText w:val="%8."/>
      <w:lvlJc w:val="left"/>
      <w:pPr>
        <w:ind w:left="6077" w:hanging="360"/>
      </w:pPr>
    </w:lvl>
    <w:lvl w:ilvl="8" w:tplc="040C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2C82204E"/>
    <w:multiLevelType w:val="hybridMultilevel"/>
    <w:tmpl w:val="4E744E54"/>
    <w:lvl w:ilvl="0" w:tplc="149CE7D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635750"/>
    <w:multiLevelType w:val="hybridMultilevel"/>
    <w:tmpl w:val="969077E0"/>
    <w:lvl w:ilvl="0" w:tplc="11D67DB8">
      <w:start w:val="1"/>
      <w:numFmt w:val="arabicAlpha"/>
      <w:lvlText w:val="%1-"/>
      <w:lvlJc w:val="left"/>
      <w:pPr>
        <w:ind w:left="144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4C794B"/>
    <w:multiLevelType w:val="hybridMultilevel"/>
    <w:tmpl w:val="33C216BE"/>
    <w:lvl w:ilvl="0" w:tplc="5F107F04">
      <w:start w:val="2"/>
      <w:numFmt w:val="decimal"/>
      <w:lvlText w:val="%1-"/>
      <w:lvlJc w:val="left"/>
      <w:pPr>
        <w:ind w:left="1440" w:hanging="360"/>
      </w:pPr>
      <w:rPr>
        <w:rFonts w:ascii="ae_AlMateen" w:hAnsi="ae_AlMateen" w:cs="ae_AlMatee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4427C1"/>
    <w:multiLevelType w:val="hybridMultilevel"/>
    <w:tmpl w:val="572C9286"/>
    <w:lvl w:ilvl="0" w:tplc="1DF24E18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42DA74A8"/>
    <w:multiLevelType w:val="hybridMultilevel"/>
    <w:tmpl w:val="328209C6"/>
    <w:lvl w:ilvl="0" w:tplc="A808E0D0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D5212C"/>
    <w:multiLevelType w:val="hybridMultilevel"/>
    <w:tmpl w:val="20A81076"/>
    <w:lvl w:ilvl="0" w:tplc="0450EC94">
      <w:start w:val="1"/>
      <w:numFmt w:val="decimal"/>
      <w:lvlText w:val="%1-"/>
      <w:lvlJc w:val="left"/>
      <w:pPr>
        <w:ind w:left="1080" w:hanging="360"/>
      </w:pPr>
      <w:rPr>
        <w:rFonts w:ascii="ae_AlMateen" w:eastAsiaTheme="minorHAnsi" w:hAnsi="ae_AlMateen" w:cs="ae_AlMatee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BA3F85"/>
    <w:multiLevelType w:val="hybridMultilevel"/>
    <w:tmpl w:val="0A467826"/>
    <w:lvl w:ilvl="0" w:tplc="DB82C6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B73FE"/>
    <w:multiLevelType w:val="hybridMultilevel"/>
    <w:tmpl w:val="AD066D86"/>
    <w:lvl w:ilvl="0" w:tplc="DB48F7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D3ED0"/>
    <w:multiLevelType w:val="hybridMultilevel"/>
    <w:tmpl w:val="252C52BC"/>
    <w:lvl w:ilvl="0" w:tplc="DE2017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2C2409"/>
    <w:multiLevelType w:val="hybridMultilevel"/>
    <w:tmpl w:val="9FBC9B64"/>
    <w:lvl w:ilvl="0" w:tplc="F6301E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A286A"/>
    <w:multiLevelType w:val="hybridMultilevel"/>
    <w:tmpl w:val="6EFC4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2707B"/>
    <w:multiLevelType w:val="hybridMultilevel"/>
    <w:tmpl w:val="B546AFE8"/>
    <w:lvl w:ilvl="0" w:tplc="2BDAA1CC">
      <w:numFmt w:val="bullet"/>
      <w:lvlText w:val="-"/>
      <w:lvlJc w:val="left"/>
      <w:pPr>
        <w:ind w:left="677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0">
    <w:nsid w:val="5DB81FB4"/>
    <w:multiLevelType w:val="hybridMultilevel"/>
    <w:tmpl w:val="C376130E"/>
    <w:lvl w:ilvl="0" w:tplc="5E0202C2">
      <w:start w:val="2"/>
      <w:numFmt w:val="decimal"/>
      <w:lvlText w:val="%1-"/>
      <w:lvlJc w:val="left"/>
      <w:pPr>
        <w:ind w:left="3" w:hanging="360"/>
      </w:pPr>
      <w:rPr>
        <w:rFonts w:ascii="ae_AlMateen" w:hAnsi="ae_AlMateen" w:cs="ae_AlMateen" w:hint="default"/>
        <w:sz w:val="22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723" w:hanging="360"/>
      </w:pPr>
    </w:lvl>
    <w:lvl w:ilvl="2" w:tplc="040C001B" w:tentative="1">
      <w:start w:val="1"/>
      <w:numFmt w:val="lowerRoman"/>
      <w:lvlText w:val="%3."/>
      <w:lvlJc w:val="right"/>
      <w:pPr>
        <w:ind w:left="1443" w:hanging="180"/>
      </w:pPr>
    </w:lvl>
    <w:lvl w:ilvl="3" w:tplc="040C000F" w:tentative="1">
      <w:start w:val="1"/>
      <w:numFmt w:val="decimal"/>
      <w:lvlText w:val="%4."/>
      <w:lvlJc w:val="left"/>
      <w:pPr>
        <w:ind w:left="2163" w:hanging="360"/>
      </w:pPr>
    </w:lvl>
    <w:lvl w:ilvl="4" w:tplc="040C0019" w:tentative="1">
      <w:start w:val="1"/>
      <w:numFmt w:val="lowerLetter"/>
      <w:lvlText w:val="%5."/>
      <w:lvlJc w:val="left"/>
      <w:pPr>
        <w:ind w:left="2883" w:hanging="360"/>
      </w:pPr>
    </w:lvl>
    <w:lvl w:ilvl="5" w:tplc="040C001B" w:tentative="1">
      <w:start w:val="1"/>
      <w:numFmt w:val="lowerRoman"/>
      <w:lvlText w:val="%6."/>
      <w:lvlJc w:val="right"/>
      <w:pPr>
        <w:ind w:left="3603" w:hanging="180"/>
      </w:pPr>
    </w:lvl>
    <w:lvl w:ilvl="6" w:tplc="040C000F" w:tentative="1">
      <w:start w:val="1"/>
      <w:numFmt w:val="decimal"/>
      <w:lvlText w:val="%7."/>
      <w:lvlJc w:val="left"/>
      <w:pPr>
        <w:ind w:left="4323" w:hanging="360"/>
      </w:pPr>
    </w:lvl>
    <w:lvl w:ilvl="7" w:tplc="040C0019" w:tentative="1">
      <w:start w:val="1"/>
      <w:numFmt w:val="lowerLetter"/>
      <w:lvlText w:val="%8."/>
      <w:lvlJc w:val="left"/>
      <w:pPr>
        <w:ind w:left="5043" w:hanging="360"/>
      </w:pPr>
    </w:lvl>
    <w:lvl w:ilvl="8" w:tplc="040C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1">
    <w:nsid w:val="67420F97"/>
    <w:multiLevelType w:val="hybridMultilevel"/>
    <w:tmpl w:val="30C8CBD2"/>
    <w:lvl w:ilvl="0" w:tplc="884A24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BD13E1"/>
    <w:multiLevelType w:val="hybridMultilevel"/>
    <w:tmpl w:val="6768768A"/>
    <w:lvl w:ilvl="0" w:tplc="3C76ECD0">
      <w:start w:val="1"/>
      <w:numFmt w:val="arabicAlpha"/>
      <w:lvlText w:val="%1-"/>
      <w:lvlJc w:val="left"/>
      <w:pPr>
        <w:ind w:left="6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739C07A8"/>
    <w:multiLevelType w:val="hybridMultilevel"/>
    <w:tmpl w:val="A930104E"/>
    <w:lvl w:ilvl="0" w:tplc="C73AB2AA">
      <w:start w:val="1"/>
      <w:numFmt w:val="decimal"/>
      <w:lvlText w:val="%1-"/>
      <w:lvlJc w:val="left"/>
      <w:pPr>
        <w:ind w:left="3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723" w:hanging="360"/>
      </w:pPr>
    </w:lvl>
    <w:lvl w:ilvl="2" w:tplc="040C001B" w:tentative="1">
      <w:start w:val="1"/>
      <w:numFmt w:val="lowerRoman"/>
      <w:lvlText w:val="%3."/>
      <w:lvlJc w:val="right"/>
      <w:pPr>
        <w:ind w:left="1443" w:hanging="180"/>
      </w:pPr>
    </w:lvl>
    <w:lvl w:ilvl="3" w:tplc="040C000F" w:tentative="1">
      <w:start w:val="1"/>
      <w:numFmt w:val="decimal"/>
      <w:lvlText w:val="%4."/>
      <w:lvlJc w:val="left"/>
      <w:pPr>
        <w:ind w:left="2163" w:hanging="360"/>
      </w:pPr>
    </w:lvl>
    <w:lvl w:ilvl="4" w:tplc="040C0019" w:tentative="1">
      <w:start w:val="1"/>
      <w:numFmt w:val="lowerLetter"/>
      <w:lvlText w:val="%5."/>
      <w:lvlJc w:val="left"/>
      <w:pPr>
        <w:ind w:left="2883" w:hanging="360"/>
      </w:pPr>
    </w:lvl>
    <w:lvl w:ilvl="5" w:tplc="040C001B" w:tentative="1">
      <w:start w:val="1"/>
      <w:numFmt w:val="lowerRoman"/>
      <w:lvlText w:val="%6."/>
      <w:lvlJc w:val="right"/>
      <w:pPr>
        <w:ind w:left="3603" w:hanging="180"/>
      </w:pPr>
    </w:lvl>
    <w:lvl w:ilvl="6" w:tplc="040C000F" w:tentative="1">
      <w:start w:val="1"/>
      <w:numFmt w:val="decimal"/>
      <w:lvlText w:val="%7."/>
      <w:lvlJc w:val="left"/>
      <w:pPr>
        <w:ind w:left="4323" w:hanging="360"/>
      </w:pPr>
    </w:lvl>
    <w:lvl w:ilvl="7" w:tplc="040C0019" w:tentative="1">
      <w:start w:val="1"/>
      <w:numFmt w:val="lowerLetter"/>
      <w:lvlText w:val="%8."/>
      <w:lvlJc w:val="left"/>
      <w:pPr>
        <w:ind w:left="5043" w:hanging="360"/>
      </w:pPr>
    </w:lvl>
    <w:lvl w:ilvl="8" w:tplc="040C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4">
    <w:nsid w:val="73F844B0"/>
    <w:multiLevelType w:val="hybridMultilevel"/>
    <w:tmpl w:val="C1A68400"/>
    <w:lvl w:ilvl="0" w:tplc="09729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C01E8"/>
    <w:multiLevelType w:val="hybridMultilevel"/>
    <w:tmpl w:val="441669A2"/>
    <w:lvl w:ilvl="0" w:tplc="BC6050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D8B1034"/>
    <w:multiLevelType w:val="hybridMultilevel"/>
    <w:tmpl w:val="66DC72B6"/>
    <w:lvl w:ilvl="0" w:tplc="FF66B362">
      <w:start w:val="1"/>
      <w:numFmt w:val="bullet"/>
      <w:lvlText w:val="-"/>
      <w:lvlJc w:val="left"/>
      <w:pPr>
        <w:ind w:left="677" w:hanging="360"/>
      </w:pPr>
      <w:rPr>
        <w:rFonts w:ascii="Traditional Arabic" w:eastAsia="Calibr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3"/>
  </w:num>
  <w:num w:numId="5">
    <w:abstractNumId w:val="18"/>
  </w:num>
  <w:num w:numId="6">
    <w:abstractNumId w:val="9"/>
  </w:num>
  <w:num w:numId="7">
    <w:abstractNumId w:val="10"/>
  </w:num>
  <w:num w:numId="8">
    <w:abstractNumId w:val="20"/>
  </w:num>
  <w:num w:numId="9">
    <w:abstractNumId w:val="12"/>
  </w:num>
  <w:num w:numId="10">
    <w:abstractNumId w:val="0"/>
  </w:num>
  <w:num w:numId="11">
    <w:abstractNumId w:val="6"/>
  </w:num>
  <w:num w:numId="12">
    <w:abstractNumId w:val="8"/>
  </w:num>
  <w:num w:numId="13">
    <w:abstractNumId w:val="2"/>
  </w:num>
  <w:num w:numId="14">
    <w:abstractNumId w:val="5"/>
  </w:num>
  <w:num w:numId="15">
    <w:abstractNumId w:val="17"/>
  </w:num>
  <w:num w:numId="16">
    <w:abstractNumId w:val="24"/>
  </w:num>
  <w:num w:numId="17">
    <w:abstractNumId w:val="15"/>
  </w:num>
  <w:num w:numId="18">
    <w:abstractNumId w:val="21"/>
  </w:num>
  <w:num w:numId="19">
    <w:abstractNumId w:val="22"/>
  </w:num>
  <w:num w:numId="20">
    <w:abstractNumId w:val="19"/>
  </w:num>
  <w:num w:numId="21">
    <w:abstractNumId w:val="26"/>
  </w:num>
  <w:num w:numId="22">
    <w:abstractNumId w:val="11"/>
  </w:num>
  <w:num w:numId="23">
    <w:abstractNumId w:val="7"/>
  </w:num>
  <w:num w:numId="24">
    <w:abstractNumId w:val="16"/>
  </w:num>
  <w:num w:numId="25">
    <w:abstractNumId w:val="23"/>
  </w:num>
  <w:num w:numId="26">
    <w:abstractNumId w:val="4"/>
  </w:num>
  <w:num w:numId="27">
    <w:abstractNumId w:val="2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2F4"/>
    <w:rsid w:val="000012BC"/>
    <w:rsid w:val="000070DE"/>
    <w:rsid w:val="00010160"/>
    <w:rsid w:val="000106ED"/>
    <w:rsid w:val="00014F68"/>
    <w:rsid w:val="0002386F"/>
    <w:rsid w:val="00027EA0"/>
    <w:rsid w:val="00030CF8"/>
    <w:rsid w:val="00032209"/>
    <w:rsid w:val="000340FC"/>
    <w:rsid w:val="00034504"/>
    <w:rsid w:val="000374F3"/>
    <w:rsid w:val="000410AC"/>
    <w:rsid w:val="00042D29"/>
    <w:rsid w:val="000562D6"/>
    <w:rsid w:val="000754D9"/>
    <w:rsid w:val="00077BBF"/>
    <w:rsid w:val="00080EA9"/>
    <w:rsid w:val="00081D58"/>
    <w:rsid w:val="0008227C"/>
    <w:rsid w:val="00086970"/>
    <w:rsid w:val="000869AE"/>
    <w:rsid w:val="00086C8C"/>
    <w:rsid w:val="000934C6"/>
    <w:rsid w:val="0009795A"/>
    <w:rsid w:val="000D1F02"/>
    <w:rsid w:val="000D1F47"/>
    <w:rsid w:val="000D2DB1"/>
    <w:rsid w:val="000D41BA"/>
    <w:rsid w:val="000D5396"/>
    <w:rsid w:val="000E137F"/>
    <w:rsid w:val="000F0D6C"/>
    <w:rsid w:val="000F6B09"/>
    <w:rsid w:val="0010143F"/>
    <w:rsid w:val="00101FF0"/>
    <w:rsid w:val="0010205B"/>
    <w:rsid w:val="00103FC8"/>
    <w:rsid w:val="0010534A"/>
    <w:rsid w:val="0011126E"/>
    <w:rsid w:val="00111CCE"/>
    <w:rsid w:val="00111EA6"/>
    <w:rsid w:val="001127AE"/>
    <w:rsid w:val="00120678"/>
    <w:rsid w:val="00120B75"/>
    <w:rsid w:val="00120DF9"/>
    <w:rsid w:val="00122FB8"/>
    <w:rsid w:val="00125EEC"/>
    <w:rsid w:val="00130C26"/>
    <w:rsid w:val="0013268B"/>
    <w:rsid w:val="00135B34"/>
    <w:rsid w:val="001364BE"/>
    <w:rsid w:val="001365F5"/>
    <w:rsid w:val="0014008B"/>
    <w:rsid w:val="001433FC"/>
    <w:rsid w:val="001446FE"/>
    <w:rsid w:val="001447D1"/>
    <w:rsid w:val="00145E00"/>
    <w:rsid w:val="00146147"/>
    <w:rsid w:val="0015150C"/>
    <w:rsid w:val="001525D8"/>
    <w:rsid w:val="0015442A"/>
    <w:rsid w:val="0016316C"/>
    <w:rsid w:val="0016407D"/>
    <w:rsid w:val="00165156"/>
    <w:rsid w:val="0016572E"/>
    <w:rsid w:val="001811C7"/>
    <w:rsid w:val="00184322"/>
    <w:rsid w:val="00185580"/>
    <w:rsid w:val="00191510"/>
    <w:rsid w:val="001940F6"/>
    <w:rsid w:val="00195B54"/>
    <w:rsid w:val="001B215E"/>
    <w:rsid w:val="001B2655"/>
    <w:rsid w:val="001B6217"/>
    <w:rsid w:val="001C3E6F"/>
    <w:rsid w:val="001C3E9C"/>
    <w:rsid w:val="001C7F2F"/>
    <w:rsid w:val="001D02F5"/>
    <w:rsid w:val="001D1A80"/>
    <w:rsid w:val="001D6116"/>
    <w:rsid w:val="001D6586"/>
    <w:rsid w:val="001D72C7"/>
    <w:rsid w:val="001F21C0"/>
    <w:rsid w:val="001F4427"/>
    <w:rsid w:val="001F6B68"/>
    <w:rsid w:val="001F785B"/>
    <w:rsid w:val="00202785"/>
    <w:rsid w:val="00205068"/>
    <w:rsid w:val="00210622"/>
    <w:rsid w:val="0021159C"/>
    <w:rsid w:val="00212F46"/>
    <w:rsid w:val="00220220"/>
    <w:rsid w:val="0022348A"/>
    <w:rsid w:val="002238AC"/>
    <w:rsid w:val="002266FF"/>
    <w:rsid w:val="0023356E"/>
    <w:rsid w:val="00234E4E"/>
    <w:rsid w:val="00236434"/>
    <w:rsid w:val="00237EE1"/>
    <w:rsid w:val="0024450A"/>
    <w:rsid w:val="00247DF4"/>
    <w:rsid w:val="00251AC4"/>
    <w:rsid w:val="002572F9"/>
    <w:rsid w:val="0026357A"/>
    <w:rsid w:val="002711B5"/>
    <w:rsid w:val="00272621"/>
    <w:rsid w:val="002736C5"/>
    <w:rsid w:val="00275701"/>
    <w:rsid w:val="00286499"/>
    <w:rsid w:val="0029002C"/>
    <w:rsid w:val="002943E2"/>
    <w:rsid w:val="002950FB"/>
    <w:rsid w:val="00296B61"/>
    <w:rsid w:val="002A6174"/>
    <w:rsid w:val="002B0CCB"/>
    <w:rsid w:val="002B3FF4"/>
    <w:rsid w:val="002B4216"/>
    <w:rsid w:val="002B4BA9"/>
    <w:rsid w:val="002B4C79"/>
    <w:rsid w:val="002C0B63"/>
    <w:rsid w:val="002C1A01"/>
    <w:rsid w:val="002C48E1"/>
    <w:rsid w:val="002C608D"/>
    <w:rsid w:val="002C6821"/>
    <w:rsid w:val="002C791F"/>
    <w:rsid w:val="002D1C36"/>
    <w:rsid w:val="002D2DE7"/>
    <w:rsid w:val="002D31BC"/>
    <w:rsid w:val="002E0AB4"/>
    <w:rsid w:val="002E32B3"/>
    <w:rsid w:val="002F0F27"/>
    <w:rsid w:val="002F26D0"/>
    <w:rsid w:val="002F2D8B"/>
    <w:rsid w:val="002F5450"/>
    <w:rsid w:val="00310842"/>
    <w:rsid w:val="00315474"/>
    <w:rsid w:val="00317AC7"/>
    <w:rsid w:val="0032022A"/>
    <w:rsid w:val="00320A52"/>
    <w:rsid w:val="003229AE"/>
    <w:rsid w:val="00324BC7"/>
    <w:rsid w:val="003320C8"/>
    <w:rsid w:val="00336871"/>
    <w:rsid w:val="00341BD7"/>
    <w:rsid w:val="00345AD3"/>
    <w:rsid w:val="003579C1"/>
    <w:rsid w:val="00360A68"/>
    <w:rsid w:val="00363060"/>
    <w:rsid w:val="0037385A"/>
    <w:rsid w:val="00376FB8"/>
    <w:rsid w:val="00380F82"/>
    <w:rsid w:val="00382A7A"/>
    <w:rsid w:val="00390AF2"/>
    <w:rsid w:val="00393E2D"/>
    <w:rsid w:val="00395F33"/>
    <w:rsid w:val="00397505"/>
    <w:rsid w:val="003A087B"/>
    <w:rsid w:val="003A2A51"/>
    <w:rsid w:val="003A3089"/>
    <w:rsid w:val="003A37F0"/>
    <w:rsid w:val="003A6913"/>
    <w:rsid w:val="003B231F"/>
    <w:rsid w:val="003B546E"/>
    <w:rsid w:val="003C03DB"/>
    <w:rsid w:val="003C55DB"/>
    <w:rsid w:val="003C729A"/>
    <w:rsid w:val="003D0792"/>
    <w:rsid w:val="003D42CA"/>
    <w:rsid w:val="003E408A"/>
    <w:rsid w:val="003F14DE"/>
    <w:rsid w:val="003F622E"/>
    <w:rsid w:val="003F77E2"/>
    <w:rsid w:val="00401E97"/>
    <w:rsid w:val="004026AF"/>
    <w:rsid w:val="0041008B"/>
    <w:rsid w:val="00416092"/>
    <w:rsid w:val="00416698"/>
    <w:rsid w:val="004222E5"/>
    <w:rsid w:val="00432DA6"/>
    <w:rsid w:val="004342D4"/>
    <w:rsid w:val="0043584E"/>
    <w:rsid w:val="00441A43"/>
    <w:rsid w:val="004453D5"/>
    <w:rsid w:val="00445D9B"/>
    <w:rsid w:val="00451E36"/>
    <w:rsid w:val="00452894"/>
    <w:rsid w:val="0045367F"/>
    <w:rsid w:val="00454022"/>
    <w:rsid w:val="004550DC"/>
    <w:rsid w:val="00461BEF"/>
    <w:rsid w:val="00463465"/>
    <w:rsid w:val="004702BD"/>
    <w:rsid w:val="00472B0D"/>
    <w:rsid w:val="00480D18"/>
    <w:rsid w:val="00481B01"/>
    <w:rsid w:val="004844FB"/>
    <w:rsid w:val="00487829"/>
    <w:rsid w:val="004921C0"/>
    <w:rsid w:val="00497110"/>
    <w:rsid w:val="004A3072"/>
    <w:rsid w:val="004A580F"/>
    <w:rsid w:val="004B5B48"/>
    <w:rsid w:val="004C188F"/>
    <w:rsid w:val="004C1B93"/>
    <w:rsid w:val="004C7961"/>
    <w:rsid w:val="004D58ED"/>
    <w:rsid w:val="004E1361"/>
    <w:rsid w:val="004E2BF9"/>
    <w:rsid w:val="004E3402"/>
    <w:rsid w:val="004E3AA6"/>
    <w:rsid w:val="004E5ACE"/>
    <w:rsid w:val="004F0B5B"/>
    <w:rsid w:val="004F5CDF"/>
    <w:rsid w:val="00510A65"/>
    <w:rsid w:val="00515AF3"/>
    <w:rsid w:val="00535A89"/>
    <w:rsid w:val="00536778"/>
    <w:rsid w:val="00540337"/>
    <w:rsid w:val="0054507D"/>
    <w:rsid w:val="00546D11"/>
    <w:rsid w:val="005505D6"/>
    <w:rsid w:val="005518F8"/>
    <w:rsid w:val="00551CF7"/>
    <w:rsid w:val="00560723"/>
    <w:rsid w:val="00563D2B"/>
    <w:rsid w:val="00565A62"/>
    <w:rsid w:val="00565EFB"/>
    <w:rsid w:val="00567055"/>
    <w:rsid w:val="00574247"/>
    <w:rsid w:val="0057615E"/>
    <w:rsid w:val="00583A56"/>
    <w:rsid w:val="00584E5D"/>
    <w:rsid w:val="00593421"/>
    <w:rsid w:val="005942D0"/>
    <w:rsid w:val="0059457D"/>
    <w:rsid w:val="005A104C"/>
    <w:rsid w:val="005A4936"/>
    <w:rsid w:val="005A7119"/>
    <w:rsid w:val="005A71CA"/>
    <w:rsid w:val="005B0619"/>
    <w:rsid w:val="005B09E9"/>
    <w:rsid w:val="005B385D"/>
    <w:rsid w:val="005B3E69"/>
    <w:rsid w:val="005B4BB7"/>
    <w:rsid w:val="005B52A1"/>
    <w:rsid w:val="005B5BDD"/>
    <w:rsid w:val="005C05FA"/>
    <w:rsid w:val="005C544B"/>
    <w:rsid w:val="005C7CAE"/>
    <w:rsid w:val="005D0400"/>
    <w:rsid w:val="005D1A24"/>
    <w:rsid w:val="005D204A"/>
    <w:rsid w:val="005D23C1"/>
    <w:rsid w:val="005E0C7B"/>
    <w:rsid w:val="005E5A86"/>
    <w:rsid w:val="005F2F5C"/>
    <w:rsid w:val="00603C5B"/>
    <w:rsid w:val="00612D37"/>
    <w:rsid w:val="00614FC9"/>
    <w:rsid w:val="006158BB"/>
    <w:rsid w:val="00615996"/>
    <w:rsid w:val="006209F8"/>
    <w:rsid w:val="006210CA"/>
    <w:rsid w:val="00623D5A"/>
    <w:rsid w:val="00625560"/>
    <w:rsid w:val="00626A44"/>
    <w:rsid w:val="00636432"/>
    <w:rsid w:val="00637F09"/>
    <w:rsid w:val="00642458"/>
    <w:rsid w:val="006430FF"/>
    <w:rsid w:val="0065046F"/>
    <w:rsid w:val="00650C07"/>
    <w:rsid w:val="00650C92"/>
    <w:rsid w:val="00655E59"/>
    <w:rsid w:val="00661608"/>
    <w:rsid w:val="00662E9C"/>
    <w:rsid w:val="00663316"/>
    <w:rsid w:val="006656E7"/>
    <w:rsid w:val="00676BFA"/>
    <w:rsid w:val="00677FC4"/>
    <w:rsid w:val="00681DB4"/>
    <w:rsid w:val="0068265D"/>
    <w:rsid w:val="0068594F"/>
    <w:rsid w:val="0069239F"/>
    <w:rsid w:val="006924C8"/>
    <w:rsid w:val="006A1BA4"/>
    <w:rsid w:val="006A74EB"/>
    <w:rsid w:val="006B2854"/>
    <w:rsid w:val="006B63B3"/>
    <w:rsid w:val="006B6DC6"/>
    <w:rsid w:val="006D0667"/>
    <w:rsid w:val="006D0AE7"/>
    <w:rsid w:val="006D61CF"/>
    <w:rsid w:val="006E046F"/>
    <w:rsid w:val="006E0E78"/>
    <w:rsid w:val="006E260A"/>
    <w:rsid w:val="006E75FF"/>
    <w:rsid w:val="006F303A"/>
    <w:rsid w:val="006F7599"/>
    <w:rsid w:val="00707169"/>
    <w:rsid w:val="00712A74"/>
    <w:rsid w:val="007224B7"/>
    <w:rsid w:val="00722D53"/>
    <w:rsid w:val="007302DF"/>
    <w:rsid w:val="00730A58"/>
    <w:rsid w:val="00734FA2"/>
    <w:rsid w:val="007372B3"/>
    <w:rsid w:val="00754302"/>
    <w:rsid w:val="00754872"/>
    <w:rsid w:val="0076767D"/>
    <w:rsid w:val="007679C4"/>
    <w:rsid w:val="00772902"/>
    <w:rsid w:val="00775E6E"/>
    <w:rsid w:val="00776D5F"/>
    <w:rsid w:val="00776F34"/>
    <w:rsid w:val="00777F57"/>
    <w:rsid w:val="00783B65"/>
    <w:rsid w:val="0078474A"/>
    <w:rsid w:val="007849FA"/>
    <w:rsid w:val="00785733"/>
    <w:rsid w:val="0079365B"/>
    <w:rsid w:val="00793BB7"/>
    <w:rsid w:val="00794C66"/>
    <w:rsid w:val="00795F2B"/>
    <w:rsid w:val="00796943"/>
    <w:rsid w:val="00796F97"/>
    <w:rsid w:val="007A0176"/>
    <w:rsid w:val="007A07B8"/>
    <w:rsid w:val="007A0868"/>
    <w:rsid w:val="007A0EE0"/>
    <w:rsid w:val="007A3A89"/>
    <w:rsid w:val="007A447B"/>
    <w:rsid w:val="007A4E6E"/>
    <w:rsid w:val="007A65ED"/>
    <w:rsid w:val="007A7576"/>
    <w:rsid w:val="007A7844"/>
    <w:rsid w:val="007B1A97"/>
    <w:rsid w:val="007B4450"/>
    <w:rsid w:val="007B5D52"/>
    <w:rsid w:val="007B6136"/>
    <w:rsid w:val="007C2007"/>
    <w:rsid w:val="007C259C"/>
    <w:rsid w:val="007C62A0"/>
    <w:rsid w:val="007C7AE3"/>
    <w:rsid w:val="007D464A"/>
    <w:rsid w:val="007E027D"/>
    <w:rsid w:val="007E3BF8"/>
    <w:rsid w:val="007F3D98"/>
    <w:rsid w:val="00800B79"/>
    <w:rsid w:val="00802796"/>
    <w:rsid w:val="008041AE"/>
    <w:rsid w:val="008049AB"/>
    <w:rsid w:val="00806F2B"/>
    <w:rsid w:val="00816D4A"/>
    <w:rsid w:val="008270C0"/>
    <w:rsid w:val="00827E74"/>
    <w:rsid w:val="00835BA7"/>
    <w:rsid w:val="0083714E"/>
    <w:rsid w:val="00841597"/>
    <w:rsid w:val="00843B91"/>
    <w:rsid w:val="00850886"/>
    <w:rsid w:val="00856594"/>
    <w:rsid w:val="00863406"/>
    <w:rsid w:val="00866A55"/>
    <w:rsid w:val="00872747"/>
    <w:rsid w:val="00877BDF"/>
    <w:rsid w:val="00887639"/>
    <w:rsid w:val="008A5392"/>
    <w:rsid w:val="008B2960"/>
    <w:rsid w:val="008B4AAA"/>
    <w:rsid w:val="008B759E"/>
    <w:rsid w:val="008B7953"/>
    <w:rsid w:val="008C0191"/>
    <w:rsid w:val="008C250D"/>
    <w:rsid w:val="008C3630"/>
    <w:rsid w:val="008C3BD8"/>
    <w:rsid w:val="008C701E"/>
    <w:rsid w:val="008C77B2"/>
    <w:rsid w:val="008D3FBB"/>
    <w:rsid w:val="008D660C"/>
    <w:rsid w:val="008E31E3"/>
    <w:rsid w:val="008E3759"/>
    <w:rsid w:val="008E7B7A"/>
    <w:rsid w:val="008F1381"/>
    <w:rsid w:val="008F3262"/>
    <w:rsid w:val="008F701F"/>
    <w:rsid w:val="008F7AA7"/>
    <w:rsid w:val="0090069C"/>
    <w:rsid w:val="00900BFA"/>
    <w:rsid w:val="0090537D"/>
    <w:rsid w:val="00917F4F"/>
    <w:rsid w:val="00921402"/>
    <w:rsid w:val="00921F0B"/>
    <w:rsid w:val="00926FE9"/>
    <w:rsid w:val="00930E0F"/>
    <w:rsid w:val="00930FB9"/>
    <w:rsid w:val="009350C2"/>
    <w:rsid w:val="00943B2B"/>
    <w:rsid w:val="00944798"/>
    <w:rsid w:val="0094711E"/>
    <w:rsid w:val="00955214"/>
    <w:rsid w:val="00955613"/>
    <w:rsid w:val="00960746"/>
    <w:rsid w:val="00962BF7"/>
    <w:rsid w:val="00962FDB"/>
    <w:rsid w:val="0096307C"/>
    <w:rsid w:val="00963F08"/>
    <w:rsid w:val="00973B3D"/>
    <w:rsid w:val="00974228"/>
    <w:rsid w:val="009742B5"/>
    <w:rsid w:val="00980423"/>
    <w:rsid w:val="0098103D"/>
    <w:rsid w:val="0098433C"/>
    <w:rsid w:val="00985828"/>
    <w:rsid w:val="00987C2D"/>
    <w:rsid w:val="00995BD5"/>
    <w:rsid w:val="0099678B"/>
    <w:rsid w:val="009A0171"/>
    <w:rsid w:val="009A515A"/>
    <w:rsid w:val="009B3DFD"/>
    <w:rsid w:val="009C0028"/>
    <w:rsid w:val="009C5936"/>
    <w:rsid w:val="009C6366"/>
    <w:rsid w:val="009D2A90"/>
    <w:rsid w:val="009D5E97"/>
    <w:rsid w:val="009D61F5"/>
    <w:rsid w:val="009D6BEE"/>
    <w:rsid w:val="009E0189"/>
    <w:rsid w:val="009E0A37"/>
    <w:rsid w:val="009E2BA6"/>
    <w:rsid w:val="009E7584"/>
    <w:rsid w:val="009F0887"/>
    <w:rsid w:val="009F3C40"/>
    <w:rsid w:val="009F43AC"/>
    <w:rsid w:val="009F6063"/>
    <w:rsid w:val="00A01B32"/>
    <w:rsid w:val="00A02496"/>
    <w:rsid w:val="00A046C6"/>
    <w:rsid w:val="00A050F7"/>
    <w:rsid w:val="00A05245"/>
    <w:rsid w:val="00A05F56"/>
    <w:rsid w:val="00A115EF"/>
    <w:rsid w:val="00A12992"/>
    <w:rsid w:val="00A22E97"/>
    <w:rsid w:val="00A236D7"/>
    <w:rsid w:val="00A242EA"/>
    <w:rsid w:val="00A27200"/>
    <w:rsid w:val="00A33338"/>
    <w:rsid w:val="00A43909"/>
    <w:rsid w:val="00A450C6"/>
    <w:rsid w:val="00A45D22"/>
    <w:rsid w:val="00A5429E"/>
    <w:rsid w:val="00A65C0C"/>
    <w:rsid w:val="00A67307"/>
    <w:rsid w:val="00A678B9"/>
    <w:rsid w:val="00A741F2"/>
    <w:rsid w:val="00A8737D"/>
    <w:rsid w:val="00A94375"/>
    <w:rsid w:val="00AA1B88"/>
    <w:rsid w:val="00AA395A"/>
    <w:rsid w:val="00AA5DB4"/>
    <w:rsid w:val="00AA61ED"/>
    <w:rsid w:val="00AB313A"/>
    <w:rsid w:val="00AB6F62"/>
    <w:rsid w:val="00AC0E29"/>
    <w:rsid w:val="00AC1A94"/>
    <w:rsid w:val="00AC3544"/>
    <w:rsid w:val="00AC4B76"/>
    <w:rsid w:val="00AC6D7D"/>
    <w:rsid w:val="00AD5E46"/>
    <w:rsid w:val="00AD6C33"/>
    <w:rsid w:val="00AE10D9"/>
    <w:rsid w:val="00AE3E45"/>
    <w:rsid w:val="00AE4DE2"/>
    <w:rsid w:val="00AF4043"/>
    <w:rsid w:val="00AF424B"/>
    <w:rsid w:val="00AF5D00"/>
    <w:rsid w:val="00AF7CAC"/>
    <w:rsid w:val="00B02990"/>
    <w:rsid w:val="00B05EAE"/>
    <w:rsid w:val="00B0785D"/>
    <w:rsid w:val="00B11D93"/>
    <w:rsid w:val="00B12382"/>
    <w:rsid w:val="00B14534"/>
    <w:rsid w:val="00B1664C"/>
    <w:rsid w:val="00B16FE8"/>
    <w:rsid w:val="00B214AA"/>
    <w:rsid w:val="00B22FCC"/>
    <w:rsid w:val="00B23E7E"/>
    <w:rsid w:val="00B31B33"/>
    <w:rsid w:val="00B32EF8"/>
    <w:rsid w:val="00B33D77"/>
    <w:rsid w:val="00B35E40"/>
    <w:rsid w:val="00B40E95"/>
    <w:rsid w:val="00B4347D"/>
    <w:rsid w:val="00B54BCE"/>
    <w:rsid w:val="00B556C3"/>
    <w:rsid w:val="00B63AE1"/>
    <w:rsid w:val="00B70E82"/>
    <w:rsid w:val="00B72149"/>
    <w:rsid w:val="00B76FAD"/>
    <w:rsid w:val="00B81A97"/>
    <w:rsid w:val="00B91281"/>
    <w:rsid w:val="00B916FD"/>
    <w:rsid w:val="00B9276F"/>
    <w:rsid w:val="00B96799"/>
    <w:rsid w:val="00BA1030"/>
    <w:rsid w:val="00BA4CB3"/>
    <w:rsid w:val="00BB0679"/>
    <w:rsid w:val="00BB1CB4"/>
    <w:rsid w:val="00BB1DCE"/>
    <w:rsid w:val="00BC12A9"/>
    <w:rsid w:val="00BC17B3"/>
    <w:rsid w:val="00BC29ED"/>
    <w:rsid w:val="00BC388D"/>
    <w:rsid w:val="00BC3C1B"/>
    <w:rsid w:val="00BC4285"/>
    <w:rsid w:val="00BC72F4"/>
    <w:rsid w:val="00BD1733"/>
    <w:rsid w:val="00BD7790"/>
    <w:rsid w:val="00BD7793"/>
    <w:rsid w:val="00BD7BC2"/>
    <w:rsid w:val="00BF1163"/>
    <w:rsid w:val="00BF5D3E"/>
    <w:rsid w:val="00BF6D71"/>
    <w:rsid w:val="00BF7CCB"/>
    <w:rsid w:val="00C007B0"/>
    <w:rsid w:val="00C01CB7"/>
    <w:rsid w:val="00C22F59"/>
    <w:rsid w:val="00C2546B"/>
    <w:rsid w:val="00C26611"/>
    <w:rsid w:val="00C30E44"/>
    <w:rsid w:val="00C31359"/>
    <w:rsid w:val="00C330E5"/>
    <w:rsid w:val="00C3594C"/>
    <w:rsid w:val="00C40BDE"/>
    <w:rsid w:val="00C42751"/>
    <w:rsid w:val="00C42830"/>
    <w:rsid w:val="00C4298E"/>
    <w:rsid w:val="00C43D38"/>
    <w:rsid w:val="00C4437A"/>
    <w:rsid w:val="00C46718"/>
    <w:rsid w:val="00C5373A"/>
    <w:rsid w:val="00C53768"/>
    <w:rsid w:val="00C56B19"/>
    <w:rsid w:val="00C6042B"/>
    <w:rsid w:val="00C61141"/>
    <w:rsid w:val="00C618F6"/>
    <w:rsid w:val="00C63236"/>
    <w:rsid w:val="00C63E36"/>
    <w:rsid w:val="00C64023"/>
    <w:rsid w:val="00C64A88"/>
    <w:rsid w:val="00C6654D"/>
    <w:rsid w:val="00C67185"/>
    <w:rsid w:val="00C71145"/>
    <w:rsid w:val="00C879B2"/>
    <w:rsid w:val="00C900D0"/>
    <w:rsid w:val="00C960B0"/>
    <w:rsid w:val="00CA77AC"/>
    <w:rsid w:val="00CB00A0"/>
    <w:rsid w:val="00CB742D"/>
    <w:rsid w:val="00CC3E75"/>
    <w:rsid w:val="00CC4475"/>
    <w:rsid w:val="00CC6E94"/>
    <w:rsid w:val="00CD2C99"/>
    <w:rsid w:val="00CE4AB9"/>
    <w:rsid w:val="00CE4C41"/>
    <w:rsid w:val="00CE596D"/>
    <w:rsid w:val="00CE6649"/>
    <w:rsid w:val="00CE6776"/>
    <w:rsid w:val="00CE7140"/>
    <w:rsid w:val="00CF2141"/>
    <w:rsid w:val="00CF234A"/>
    <w:rsid w:val="00D11ED9"/>
    <w:rsid w:val="00D173AC"/>
    <w:rsid w:val="00D21CE5"/>
    <w:rsid w:val="00D21E39"/>
    <w:rsid w:val="00D26538"/>
    <w:rsid w:val="00D3268F"/>
    <w:rsid w:val="00D3373C"/>
    <w:rsid w:val="00D341FB"/>
    <w:rsid w:val="00D35AFC"/>
    <w:rsid w:val="00D36A2A"/>
    <w:rsid w:val="00D445EF"/>
    <w:rsid w:val="00D4786F"/>
    <w:rsid w:val="00D54352"/>
    <w:rsid w:val="00D55CD9"/>
    <w:rsid w:val="00D64861"/>
    <w:rsid w:val="00D6582D"/>
    <w:rsid w:val="00D719BA"/>
    <w:rsid w:val="00D71AA4"/>
    <w:rsid w:val="00D81C6D"/>
    <w:rsid w:val="00D8323A"/>
    <w:rsid w:val="00D8343F"/>
    <w:rsid w:val="00D83BA2"/>
    <w:rsid w:val="00D90370"/>
    <w:rsid w:val="00D9104E"/>
    <w:rsid w:val="00D92D9A"/>
    <w:rsid w:val="00DA1730"/>
    <w:rsid w:val="00DA28BF"/>
    <w:rsid w:val="00DA77F9"/>
    <w:rsid w:val="00DB2CD2"/>
    <w:rsid w:val="00DC1DB8"/>
    <w:rsid w:val="00DC2722"/>
    <w:rsid w:val="00DC38B9"/>
    <w:rsid w:val="00DC645A"/>
    <w:rsid w:val="00DD03F9"/>
    <w:rsid w:val="00DD5E70"/>
    <w:rsid w:val="00DE006E"/>
    <w:rsid w:val="00DE1199"/>
    <w:rsid w:val="00DE29A4"/>
    <w:rsid w:val="00DE4A97"/>
    <w:rsid w:val="00DE4E92"/>
    <w:rsid w:val="00DE7BC2"/>
    <w:rsid w:val="00DF3C73"/>
    <w:rsid w:val="00E03E42"/>
    <w:rsid w:val="00E05FAE"/>
    <w:rsid w:val="00E11049"/>
    <w:rsid w:val="00E21BD1"/>
    <w:rsid w:val="00E2442C"/>
    <w:rsid w:val="00E258A0"/>
    <w:rsid w:val="00E25A1A"/>
    <w:rsid w:val="00E301C7"/>
    <w:rsid w:val="00E32A3D"/>
    <w:rsid w:val="00E56683"/>
    <w:rsid w:val="00E63012"/>
    <w:rsid w:val="00E639CC"/>
    <w:rsid w:val="00E67686"/>
    <w:rsid w:val="00E67AAC"/>
    <w:rsid w:val="00E710D0"/>
    <w:rsid w:val="00E742A2"/>
    <w:rsid w:val="00E74535"/>
    <w:rsid w:val="00E76BAF"/>
    <w:rsid w:val="00E871EF"/>
    <w:rsid w:val="00E939BE"/>
    <w:rsid w:val="00E95510"/>
    <w:rsid w:val="00EA082E"/>
    <w:rsid w:val="00ED05FC"/>
    <w:rsid w:val="00ED66B1"/>
    <w:rsid w:val="00EE06C4"/>
    <w:rsid w:val="00EF6EE6"/>
    <w:rsid w:val="00F16D5E"/>
    <w:rsid w:val="00F17C46"/>
    <w:rsid w:val="00F20714"/>
    <w:rsid w:val="00F305AE"/>
    <w:rsid w:val="00F315FA"/>
    <w:rsid w:val="00F373F4"/>
    <w:rsid w:val="00F37510"/>
    <w:rsid w:val="00F45591"/>
    <w:rsid w:val="00F45905"/>
    <w:rsid w:val="00F526CE"/>
    <w:rsid w:val="00F65BD5"/>
    <w:rsid w:val="00F731E7"/>
    <w:rsid w:val="00F80087"/>
    <w:rsid w:val="00F80789"/>
    <w:rsid w:val="00F85894"/>
    <w:rsid w:val="00F863EF"/>
    <w:rsid w:val="00F86EEC"/>
    <w:rsid w:val="00F90EFA"/>
    <w:rsid w:val="00F95A62"/>
    <w:rsid w:val="00F97F9A"/>
    <w:rsid w:val="00FA7EBF"/>
    <w:rsid w:val="00FB1298"/>
    <w:rsid w:val="00FB73CD"/>
    <w:rsid w:val="00FC04B2"/>
    <w:rsid w:val="00FC0A39"/>
    <w:rsid w:val="00FC2381"/>
    <w:rsid w:val="00FC2707"/>
    <w:rsid w:val="00FC56F4"/>
    <w:rsid w:val="00FC6D30"/>
    <w:rsid w:val="00FD3E80"/>
    <w:rsid w:val="00FD67FC"/>
    <w:rsid w:val="00FF0C19"/>
    <w:rsid w:val="00FF2877"/>
    <w:rsid w:val="00FF48AD"/>
    <w:rsid w:val="00FF558F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exact"/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7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C72F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B5D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022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2022A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1C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7F2F"/>
  </w:style>
  <w:style w:type="paragraph" w:styleId="Pieddepage">
    <w:name w:val="footer"/>
    <w:basedOn w:val="Normal"/>
    <w:link w:val="PieddepageCar"/>
    <w:uiPriority w:val="99"/>
    <w:unhideWhenUsed/>
    <w:rsid w:val="001C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7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82686-920C-4302-96E0-9334EBDE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1073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AHALR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DarkALR</dc:creator>
  <cp:lastModifiedBy>BounouaMalika</cp:lastModifiedBy>
  <cp:revision>33</cp:revision>
  <cp:lastPrinted>2016-04-15T16:42:00Z</cp:lastPrinted>
  <dcterms:created xsi:type="dcterms:W3CDTF">2016-03-25T12:46:00Z</dcterms:created>
  <dcterms:modified xsi:type="dcterms:W3CDTF">2020-09-17T21:49:00Z</dcterms:modified>
</cp:coreProperties>
</file>